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4461" w14:textId="0450F710" w:rsidR="00E966D9" w:rsidRDefault="008F552B" w:rsidP="00E966D9">
      <w:pPr>
        <w:rPr>
          <w:rFonts w:eastAsia="PMingLiU"/>
          <w:b/>
          <w:lang w:eastAsia="zh-TW"/>
        </w:rPr>
      </w:pPr>
      <w:bookmarkStart w:id="0" w:name="_Hlk163643263"/>
      <w:bookmarkEnd w:id="0"/>
      <w:r w:rsidRPr="00912674">
        <w:rPr>
          <w:rFonts w:eastAsia="PMingLiU"/>
          <w:b/>
          <w:lang w:eastAsia="zh-TW"/>
        </w:rPr>
        <w:t>Nr.</w:t>
      </w:r>
      <w:r w:rsidR="008E0060">
        <w:rPr>
          <w:rFonts w:eastAsia="PMingLiU"/>
          <w:b/>
          <w:lang w:eastAsia="zh-TW"/>
        </w:rPr>
        <w:t xml:space="preserve"> </w:t>
      </w:r>
      <w:r w:rsidRPr="00912674">
        <w:rPr>
          <w:rFonts w:eastAsia="PMingLiU"/>
          <w:b/>
          <w:lang w:eastAsia="zh-TW"/>
        </w:rPr>
        <w:t xml:space="preserve"> </w:t>
      </w:r>
      <w:r w:rsidR="0051314E">
        <w:rPr>
          <w:rFonts w:eastAsia="PMingLiU"/>
          <w:b/>
          <w:lang w:eastAsia="zh-TW"/>
        </w:rPr>
        <w:t>2942/10.04.2024</w:t>
      </w:r>
    </w:p>
    <w:p w14:paraId="301E0A7E" w14:textId="77777777" w:rsidR="00E966D9" w:rsidRDefault="00E966D9" w:rsidP="00E966D9">
      <w:pPr>
        <w:rPr>
          <w:rFonts w:eastAsia="PMingLiU"/>
          <w:b/>
          <w:lang w:eastAsia="zh-TW"/>
        </w:rPr>
      </w:pPr>
    </w:p>
    <w:p w14:paraId="0B8541AB" w14:textId="77777777" w:rsidR="00E966D9" w:rsidRDefault="00E966D9" w:rsidP="00E966D9">
      <w:pPr>
        <w:rPr>
          <w:rFonts w:eastAsia="PMingLiU"/>
          <w:b/>
          <w:lang w:eastAsia="zh-TW"/>
        </w:rPr>
      </w:pPr>
    </w:p>
    <w:p w14:paraId="7720DC08" w14:textId="77592CC9" w:rsidR="00E966D9" w:rsidRDefault="00E966D9" w:rsidP="00181902">
      <w:pPr>
        <w:tabs>
          <w:tab w:val="left" w:pos="7567"/>
          <w:tab w:val="right" w:pos="9921"/>
        </w:tabs>
        <w:rPr>
          <w:rFonts w:eastAsia="PMingLiU"/>
          <w:b/>
          <w:lang w:eastAsia="zh-TW"/>
        </w:rPr>
      </w:pPr>
      <w:r>
        <w:rPr>
          <w:rFonts w:eastAsia="PMingLiU"/>
          <w:b/>
          <w:lang w:eastAsia="zh-TW"/>
        </w:rPr>
        <w:t xml:space="preserve">                                                                                                                        </w:t>
      </w:r>
    </w:p>
    <w:p w14:paraId="42A61A3D" w14:textId="77777777" w:rsidR="008F552B" w:rsidRPr="00912674" w:rsidRDefault="008F552B" w:rsidP="008F552B">
      <w:pPr>
        <w:rPr>
          <w:rFonts w:eastAsia="PMingLiU"/>
          <w:b/>
          <w:lang w:eastAsia="zh-TW"/>
        </w:rPr>
      </w:pPr>
    </w:p>
    <w:p w14:paraId="79496F66" w14:textId="77777777" w:rsidR="008F552B" w:rsidRPr="00912674" w:rsidRDefault="008F552B" w:rsidP="008F552B">
      <w:pPr>
        <w:jc w:val="right"/>
        <w:rPr>
          <w:rFonts w:eastAsia="PMingLiU"/>
          <w:b/>
          <w:lang w:eastAsia="zh-TW"/>
        </w:rPr>
      </w:pPr>
    </w:p>
    <w:p w14:paraId="6D6F3D4A" w14:textId="77777777" w:rsidR="00EB256E" w:rsidRPr="00912674" w:rsidRDefault="00EB256E" w:rsidP="008F552B">
      <w:pPr>
        <w:rPr>
          <w:rFonts w:eastAsia="PMingLiU"/>
          <w:lang w:eastAsia="zh-TW"/>
        </w:rPr>
      </w:pPr>
    </w:p>
    <w:p w14:paraId="65FA2DE5" w14:textId="77777777" w:rsidR="008F552B" w:rsidRPr="00181902" w:rsidRDefault="008F552B" w:rsidP="008F552B">
      <w:pPr>
        <w:jc w:val="center"/>
        <w:rPr>
          <w:rFonts w:ascii="Arial Black" w:hAnsi="Arial Black" w:cs="Arial"/>
          <w:b/>
          <w:color w:val="0070C0"/>
          <w:sz w:val="48"/>
          <w:szCs w:val="48"/>
          <w:lang w:val="it-IT"/>
        </w:rPr>
      </w:pPr>
      <w:r w:rsidRPr="00181902">
        <w:rPr>
          <w:rFonts w:ascii="Arial Black" w:hAnsi="Arial Black" w:cs="Arial"/>
          <w:b/>
          <w:color w:val="0070C0"/>
          <w:sz w:val="48"/>
          <w:szCs w:val="48"/>
          <w:lang w:val="it-IT"/>
        </w:rPr>
        <w:t xml:space="preserve">RAPORT  </w:t>
      </w:r>
    </w:p>
    <w:p w14:paraId="71B27312" w14:textId="504C668A" w:rsidR="00A42C44" w:rsidRDefault="008F552B" w:rsidP="008F552B">
      <w:pPr>
        <w:jc w:val="center"/>
        <w:rPr>
          <w:rFonts w:ascii="Arial Black" w:hAnsi="Arial Black" w:cs="Arial"/>
          <w:b/>
          <w:color w:val="0070C0"/>
          <w:sz w:val="48"/>
          <w:szCs w:val="48"/>
          <w:lang w:val="it-IT"/>
        </w:rPr>
      </w:pPr>
      <w:r w:rsidRPr="00181902">
        <w:rPr>
          <w:rFonts w:ascii="Arial Black" w:hAnsi="Arial Black" w:cs="Arial"/>
          <w:b/>
          <w:color w:val="0070C0"/>
          <w:sz w:val="48"/>
          <w:szCs w:val="48"/>
          <w:lang w:val="it-IT"/>
        </w:rPr>
        <w:t xml:space="preserve">CU PRIVIRE LA ORGANIZAREA ŞI DESFĂŞURAREA  SIMULĂRII EVALUĂRII NAŢIONALE PENTRU ELEVII CLASEI a VIII-a </w:t>
      </w:r>
      <w:r w:rsidR="00181902">
        <w:rPr>
          <w:rFonts w:ascii="Arial Black" w:hAnsi="Arial Black" w:cs="Arial"/>
          <w:b/>
          <w:color w:val="0070C0"/>
          <w:sz w:val="48"/>
          <w:szCs w:val="48"/>
          <w:lang w:val="it-IT"/>
        </w:rPr>
        <w:t>ȘI A PROBELOR SCRISE ALE EXAMENULUI DE</w:t>
      </w:r>
      <w:r w:rsidR="00A42C44">
        <w:rPr>
          <w:rFonts w:ascii="Arial Black" w:hAnsi="Arial Black" w:cs="Arial"/>
          <w:b/>
          <w:color w:val="0070C0"/>
          <w:sz w:val="48"/>
          <w:szCs w:val="48"/>
          <w:lang w:val="it-IT"/>
        </w:rPr>
        <w:t xml:space="preserve"> </w:t>
      </w:r>
      <w:r w:rsidR="00181902">
        <w:rPr>
          <w:rFonts w:ascii="Arial Black" w:hAnsi="Arial Black" w:cs="Arial"/>
          <w:b/>
          <w:color w:val="0070C0"/>
          <w:sz w:val="48"/>
          <w:szCs w:val="48"/>
          <w:lang w:val="it-IT"/>
        </w:rPr>
        <w:t xml:space="preserve">BACALAUREAT NAȚIONAL, </w:t>
      </w:r>
      <w:r w:rsidRPr="00181902">
        <w:rPr>
          <w:rFonts w:ascii="Arial Black" w:hAnsi="Arial Black" w:cs="Arial"/>
          <w:b/>
          <w:color w:val="0070C0"/>
          <w:sz w:val="48"/>
          <w:szCs w:val="48"/>
          <w:lang w:val="it-IT"/>
        </w:rPr>
        <w:t>AN ŞCOLAR 20</w:t>
      </w:r>
      <w:r w:rsidR="001C3F0D" w:rsidRPr="00181902">
        <w:rPr>
          <w:rFonts w:ascii="Arial Black" w:hAnsi="Arial Black" w:cs="Arial"/>
          <w:b/>
          <w:color w:val="0070C0"/>
          <w:sz w:val="48"/>
          <w:szCs w:val="48"/>
          <w:lang w:val="it-IT"/>
        </w:rPr>
        <w:t>2</w:t>
      </w:r>
      <w:r w:rsidR="0051314E">
        <w:rPr>
          <w:rFonts w:ascii="Arial Black" w:hAnsi="Arial Black" w:cs="Arial"/>
          <w:b/>
          <w:color w:val="0070C0"/>
          <w:sz w:val="48"/>
          <w:szCs w:val="48"/>
          <w:lang w:val="it-IT"/>
        </w:rPr>
        <w:t>3</w:t>
      </w:r>
      <w:r w:rsidRPr="00181902">
        <w:rPr>
          <w:rFonts w:ascii="Arial Black" w:hAnsi="Arial Black" w:cs="Arial"/>
          <w:b/>
          <w:color w:val="0070C0"/>
          <w:sz w:val="48"/>
          <w:szCs w:val="48"/>
          <w:lang w:val="it-IT"/>
        </w:rPr>
        <w:t>-20</w:t>
      </w:r>
      <w:r w:rsidR="001C3F0D" w:rsidRPr="00181902">
        <w:rPr>
          <w:rFonts w:ascii="Arial Black" w:hAnsi="Arial Black" w:cs="Arial"/>
          <w:b/>
          <w:color w:val="0070C0"/>
          <w:sz w:val="48"/>
          <w:szCs w:val="48"/>
          <w:lang w:val="it-IT"/>
        </w:rPr>
        <w:t>2</w:t>
      </w:r>
      <w:r w:rsidR="0051314E">
        <w:rPr>
          <w:rFonts w:ascii="Arial Black" w:hAnsi="Arial Black" w:cs="Arial"/>
          <w:b/>
          <w:color w:val="0070C0"/>
          <w:sz w:val="48"/>
          <w:szCs w:val="48"/>
          <w:lang w:val="it-IT"/>
        </w:rPr>
        <w:t>4</w:t>
      </w:r>
      <w:r w:rsidRPr="00181902">
        <w:rPr>
          <w:rFonts w:ascii="Arial Black" w:hAnsi="Arial Black" w:cs="Arial"/>
          <w:b/>
          <w:color w:val="0070C0"/>
          <w:sz w:val="48"/>
          <w:szCs w:val="48"/>
          <w:lang w:val="it-IT"/>
        </w:rPr>
        <w:t>,</w:t>
      </w:r>
    </w:p>
    <w:p w14:paraId="49BFA9B8" w14:textId="3380DD31" w:rsidR="008F552B" w:rsidRDefault="008F552B" w:rsidP="008F552B">
      <w:pPr>
        <w:jc w:val="center"/>
        <w:rPr>
          <w:rFonts w:ascii="Arial Black" w:hAnsi="Arial Black" w:cs="Arial"/>
          <w:b/>
          <w:color w:val="0070C0"/>
          <w:sz w:val="48"/>
          <w:szCs w:val="48"/>
          <w:lang w:val="it-IT"/>
        </w:rPr>
      </w:pPr>
      <w:r w:rsidRPr="00181902">
        <w:rPr>
          <w:rFonts w:ascii="Arial Black" w:hAnsi="Arial Black" w:cs="Arial"/>
          <w:b/>
          <w:color w:val="0070C0"/>
          <w:sz w:val="48"/>
          <w:szCs w:val="48"/>
          <w:lang w:val="it-IT"/>
        </w:rPr>
        <w:t xml:space="preserve"> ÎN JUDEŢUL TELEORMAN</w:t>
      </w:r>
    </w:p>
    <w:p w14:paraId="3AE9D52C" w14:textId="77777777" w:rsidR="00181902" w:rsidRDefault="00181902" w:rsidP="008F552B">
      <w:pPr>
        <w:jc w:val="center"/>
        <w:rPr>
          <w:rFonts w:ascii="Arial Black" w:hAnsi="Arial Black" w:cs="Arial"/>
          <w:b/>
          <w:color w:val="0070C0"/>
          <w:sz w:val="48"/>
          <w:szCs w:val="48"/>
          <w:lang w:val="it-IT"/>
        </w:rPr>
      </w:pPr>
    </w:p>
    <w:p w14:paraId="1F18C5A7" w14:textId="77777777" w:rsidR="00181902" w:rsidRDefault="00181902" w:rsidP="008F552B">
      <w:pPr>
        <w:jc w:val="center"/>
        <w:rPr>
          <w:rFonts w:ascii="Arial Black" w:hAnsi="Arial Black" w:cs="Arial"/>
          <w:b/>
          <w:color w:val="0070C0"/>
          <w:sz w:val="48"/>
          <w:szCs w:val="48"/>
          <w:lang w:val="it-IT"/>
        </w:rPr>
      </w:pPr>
    </w:p>
    <w:p w14:paraId="40213DCB" w14:textId="77777777" w:rsidR="00181902" w:rsidRDefault="00181902" w:rsidP="008F552B">
      <w:pPr>
        <w:jc w:val="center"/>
        <w:rPr>
          <w:rFonts w:ascii="Arial Black" w:hAnsi="Arial Black" w:cs="Arial"/>
          <w:b/>
          <w:color w:val="0070C0"/>
          <w:sz w:val="48"/>
          <w:szCs w:val="48"/>
          <w:lang w:val="it-IT"/>
        </w:rPr>
      </w:pPr>
    </w:p>
    <w:p w14:paraId="736C4C79" w14:textId="77777777" w:rsidR="00181902" w:rsidRPr="00181902" w:rsidRDefault="00181902" w:rsidP="008E0060">
      <w:pPr>
        <w:rPr>
          <w:rFonts w:ascii="Arial Black" w:hAnsi="Arial Black" w:cs="Arial"/>
          <w:b/>
          <w:color w:val="0070C0"/>
          <w:sz w:val="48"/>
          <w:szCs w:val="48"/>
          <w:lang w:val="it-IT"/>
        </w:rPr>
      </w:pPr>
    </w:p>
    <w:p w14:paraId="385F9D60" w14:textId="34CC0767" w:rsidR="00181902" w:rsidRPr="008E0060" w:rsidRDefault="008E0060" w:rsidP="007F44D5">
      <w:pPr>
        <w:pStyle w:val="ListParagraph"/>
        <w:numPr>
          <w:ilvl w:val="0"/>
          <w:numId w:val="21"/>
        </w:numPr>
        <w:jc w:val="both"/>
        <w:rPr>
          <w:rFonts w:ascii="Arial Black" w:hAnsi="Arial Black" w:cs="Arial"/>
          <w:b/>
          <w:color w:val="0070C0"/>
          <w:sz w:val="32"/>
          <w:szCs w:val="32"/>
          <w:lang w:val="it-IT"/>
        </w:rPr>
      </w:pPr>
      <w:r>
        <w:rPr>
          <w:rFonts w:ascii="Arial Black" w:hAnsi="Arial Black" w:cs="Arial"/>
          <w:b/>
          <w:color w:val="0070C0"/>
          <w:sz w:val="32"/>
          <w:szCs w:val="32"/>
          <w:lang w:val="it-IT"/>
        </w:rPr>
        <w:t xml:space="preserve"> </w:t>
      </w:r>
      <w:r w:rsidR="00181902" w:rsidRPr="008E0060">
        <w:rPr>
          <w:rFonts w:ascii="Arial Black" w:hAnsi="Arial Black" w:cs="Arial"/>
          <w:b/>
          <w:color w:val="0070C0"/>
          <w:sz w:val="32"/>
          <w:szCs w:val="32"/>
          <w:lang w:val="it-IT"/>
        </w:rPr>
        <w:t>RAPOR</w:t>
      </w:r>
      <w:r>
        <w:rPr>
          <w:rFonts w:ascii="Arial Black" w:hAnsi="Arial Black" w:cs="Arial"/>
          <w:b/>
          <w:color w:val="0070C0"/>
          <w:sz w:val="32"/>
          <w:szCs w:val="32"/>
          <w:lang w:val="it-IT"/>
        </w:rPr>
        <w:t xml:space="preserve">T </w:t>
      </w:r>
      <w:r w:rsidR="00181902" w:rsidRPr="008E0060">
        <w:rPr>
          <w:rFonts w:ascii="Arial Black" w:hAnsi="Arial Black" w:cs="Arial"/>
          <w:b/>
          <w:color w:val="0070C0"/>
          <w:sz w:val="32"/>
          <w:szCs w:val="32"/>
          <w:lang w:val="it-IT"/>
        </w:rPr>
        <w:t>CU PRIVIRE LA ORGANIZAREA ŞI DESFĂŞURAREA  SIMULĂRII EVALUĂRII NAŢIONALE PENTRU ELEVII CLASEI a VIII-a, AN ŞCOLAR 202</w:t>
      </w:r>
      <w:r w:rsidR="0051314E">
        <w:rPr>
          <w:rFonts w:ascii="Arial Black" w:hAnsi="Arial Black" w:cs="Arial"/>
          <w:b/>
          <w:color w:val="0070C0"/>
          <w:sz w:val="32"/>
          <w:szCs w:val="32"/>
          <w:lang w:val="it-IT"/>
        </w:rPr>
        <w:t>3</w:t>
      </w:r>
      <w:r w:rsidR="00181902" w:rsidRPr="008E0060">
        <w:rPr>
          <w:rFonts w:ascii="Arial Black" w:hAnsi="Arial Black" w:cs="Arial"/>
          <w:b/>
          <w:color w:val="0070C0"/>
          <w:sz w:val="32"/>
          <w:szCs w:val="32"/>
          <w:lang w:val="it-IT"/>
        </w:rPr>
        <w:t>-202</w:t>
      </w:r>
      <w:r w:rsidR="0051314E">
        <w:rPr>
          <w:rFonts w:ascii="Arial Black" w:hAnsi="Arial Black" w:cs="Arial"/>
          <w:b/>
          <w:color w:val="0070C0"/>
          <w:sz w:val="32"/>
          <w:szCs w:val="32"/>
          <w:lang w:val="it-IT"/>
        </w:rPr>
        <w:t>4</w:t>
      </w:r>
      <w:r w:rsidR="00181902" w:rsidRPr="008E0060">
        <w:rPr>
          <w:rFonts w:ascii="Arial Black" w:hAnsi="Arial Black" w:cs="Arial"/>
          <w:b/>
          <w:color w:val="0070C0"/>
          <w:sz w:val="32"/>
          <w:szCs w:val="32"/>
          <w:lang w:val="it-IT"/>
        </w:rPr>
        <w:t>, ÎN JUDEŢUL TELEORMAN</w:t>
      </w:r>
    </w:p>
    <w:p w14:paraId="58DED787" w14:textId="77777777" w:rsidR="008F552B" w:rsidRPr="00912674" w:rsidRDefault="008F552B" w:rsidP="008F552B">
      <w:pPr>
        <w:jc w:val="center"/>
        <w:rPr>
          <w:rFonts w:eastAsia="PMingLiU"/>
          <w:b/>
          <w:lang w:eastAsia="zh-TW"/>
        </w:rPr>
      </w:pPr>
    </w:p>
    <w:p w14:paraId="3E970E5B" w14:textId="77777777" w:rsidR="00181902" w:rsidRDefault="00181902" w:rsidP="008F552B">
      <w:pPr>
        <w:rPr>
          <w:rFonts w:eastAsia="PMingLiU"/>
          <w:lang w:eastAsia="zh-TW"/>
        </w:rPr>
      </w:pPr>
    </w:p>
    <w:p w14:paraId="2B79AA33" w14:textId="77777777" w:rsidR="0051314E" w:rsidRPr="00912674" w:rsidRDefault="0051314E" w:rsidP="0051314E">
      <w:pPr>
        <w:numPr>
          <w:ilvl w:val="0"/>
          <w:numId w:val="2"/>
        </w:numPr>
        <w:ind w:left="709" w:hanging="283"/>
        <w:jc w:val="both"/>
        <w:rPr>
          <w:rFonts w:eastAsia="PMingLiU"/>
          <w:b/>
          <w:lang w:eastAsia="zh-TW"/>
        </w:rPr>
      </w:pPr>
      <w:r w:rsidRPr="00912674">
        <w:rPr>
          <w:rFonts w:eastAsia="PMingLiU"/>
          <w:b/>
          <w:lang w:eastAsia="zh-TW"/>
        </w:rPr>
        <w:t xml:space="preserve">ORGANIZAREA ŞI </w:t>
      </w:r>
      <w:r>
        <w:rPr>
          <w:rFonts w:eastAsia="PMingLiU"/>
          <w:b/>
          <w:lang w:eastAsia="zh-TW"/>
        </w:rPr>
        <w:t>DESFĂŞURAREA</w:t>
      </w:r>
      <w:r w:rsidRPr="00912674">
        <w:rPr>
          <w:rFonts w:eastAsia="PMingLiU"/>
          <w:b/>
          <w:lang w:eastAsia="zh-TW"/>
        </w:rPr>
        <w:t xml:space="preserve"> SIMULĂRII EXAMENULUI DE EVALUARE NAŢIONALĂ PENTRU ELEVII CLASEI </w:t>
      </w:r>
      <w:r>
        <w:rPr>
          <w:rFonts w:eastAsia="PMingLiU"/>
          <w:b/>
          <w:lang w:eastAsia="zh-TW"/>
        </w:rPr>
        <w:t>a</w:t>
      </w:r>
      <w:r w:rsidRPr="00912674">
        <w:rPr>
          <w:rFonts w:eastAsia="PMingLiU"/>
          <w:b/>
          <w:lang w:eastAsia="zh-TW"/>
        </w:rPr>
        <w:t xml:space="preserve"> VIII-a </w:t>
      </w:r>
    </w:p>
    <w:p w14:paraId="75833E31" w14:textId="77777777" w:rsidR="0051314E" w:rsidRDefault="0051314E" w:rsidP="0051314E">
      <w:pPr>
        <w:ind w:left="709" w:hanging="283"/>
        <w:jc w:val="both"/>
        <w:rPr>
          <w:rFonts w:ascii="Arial" w:eastAsia="PMingLiU" w:hAnsi="Arial" w:cs="Arial"/>
          <w:b/>
          <w:sz w:val="22"/>
          <w:szCs w:val="22"/>
          <w:lang w:eastAsia="zh-TW"/>
        </w:rPr>
      </w:pPr>
    </w:p>
    <w:p w14:paraId="46F5CB92" w14:textId="77777777" w:rsidR="0051314E" w:rsidRDefault="0051314E" w:rsidP="0051314E">
      <w:pPr>
        <w:autoSpaceDE w:val="0"/>
        <w:autoSpaceDN w:val="0"/>
        <w:adjustRightInd w:val="0"/>
        <w:spacing w:line="276" w:lineRule="auto"/>
        <w:jc w:val="both"/>
        <w:rPr>
          <w:rFonts w:eastAsia="PMingLiU"/>
          <w:lang w:eastAsia="zh-TW"/>
        </w:rPr>
      </w:pPr>
      <w:r>
        <w:rPr>
          <w:rFonts w:eastAsia="PMingLiU"/>
          <w:lang w:eastAsia="zh-TW"/>
        </w:rPr>
        <w:tab/>
        <w:t>În vederea familiarizării elevilor cu rigorile unei evaluări naţionale şi în scopul optimizării rezultatelor obţinute de către elevii din învăţământul preuniversitar la finalul studiilor gimnaziale/ liceale,  Ministerul Educaţiei  a organizat  simulări pentru elevii claselor</w:t>
      </w:r>
      <w:r w:rsidRPr="001109DD">
        <w:rPr>
          <w:rFonts w:eastAsia="PMingLiU"/>
          <w:lang w:eastAsia="zh-TW"/>
        </w:rPr>
        <w:t xml:space="preserve"> </w:t>
      </w:r>
      <w:r>
        <w:rPr>
          <w:rFonts w:eastAsia="PMingLiU"/>
          <w:lang w:eastAsia="zh-TW"/>
        </w:rPr>
        <w:t>a VIII-a.</w:t>
      </w:r>
    </w:p>
    <w:p w14:paraId="5E8F7DEC" w14:textId="77777777" w:rsidR="0051314E" w:rsidRPr="00D15EC5" w:rsidRDefault="0051314E" w:rsidP="0051314E">
      <w:pPr>
        <w:autoSpaceDE w:val="0"/>
        <w:autoSpaceDN w:val="0"/>
        <w:adjustRightInd w:val="0"/>
        <w:spacing w:line="276" w:lineRule="auto"/>
        <w:jc w:val="both"/>
        <w:rPr>
          <w:rFonts w:eastAsia="PMingLiU"/>
          <w:color w:val="FF0000"/>
          <w:lang w:eastAsia="zh-TW"/>
        </w:rPr>
      </w:pPr>
      <w:r>
        <w:rPr>
          <w:rFonts w:eastAsia="PMingLiU"/>
          <w:lang w:eastAsia="zh-TW"/>
        </w:rPr>
        <w:tab/>
        <w:t>Organizarea şi desfăşurarea simulării evaluării naţionale pentru elevii clasei</w:t>
      </w:r>
      <w:r>
        <w:rPr>
          <w:rFonts w:eastAsia="PMingLiU"/>
          <w:sz w:val="28"/>
          <w:szCs w:val="28"/>
          <w:lang w:eastAsia="zh-TW"/>
        </w:rPr>
        <w:t xml:space="preserve"> </w:t>
      </w:r>
      <w:r>
        <w:rPr>
          <w:rFonts w:eastAsia="PMingLiU"/>
          <w:lang w:eastAsia="zh-TW"/>
        </w:rPr>
        <w:t>a VIII-a s-au realizat în conformitate cu prevederile</w:t>
      </w:r>
      <w:r w:rsidRPr="00C11A40">
        <w:rPr>
          <w:rFonts w:eastAsia="PMingLiU"/>
          <w:i/>
          <w:iCs/>
          <w:lang w:eastAsia="zh-TW"/>
        </w:rPr>
        <w:t xml:space="preserve"> Ordinului Ministerului Educației nr. 6155/2023 privind organizarea şi desfăşurarea Evaluării Naţionale pentru absolvenții clasei a VIII-a în anul şcolar 2023-2024</w:t>
      </w:r>
      <w:r>
        <w:rPr>
          <w:rFonts w:eastAsia="PMingLiU"/>
          <w:i/>
          <w:iCs/>
          <w:lang w:eastAsia="zh-TW"/>
        </w:rPr>
        <w:t xml:space="preserve">, </w:t>
      </w:r>
      <w:r w:rsidRPr="00C11A40">
        <w:rPr>
          <w:rFonts w:eastAsia="PMingLiU"/>
          <w:lang w:eastAsia="zh-TW"/>
        </w:rPr>
        <w:t>prevederile</w:t>
      </w:r>
      <w:r>
        <w:rPr>
          <w:rFonts w:eastAsia="PMingLiU"/>
          <w:i/>
          <w:iCs/>
          <w:lang w:eastAsia="zh-TW"/>
        </w:rPr>
        <w:t xml:space="preserve"> </w:t>
      </w:r>
      <w:r w:rsidRPr="00C11A40">
        <w:rPr>
          <w:rFonts w:eastAsia="PMingLiU"/>
          <w:i/>
          <w:iCs/>
          <w:lang w:eastAsia="zh-TW"/>
        </w:rPr>
        <w:t xml:space="preserve">Ordinului </w:t>
      </w:r>
      <w:r w:rsidRPr="00C11A40">
        <w:rPr>
          <w:rFonts w:eastAsia="PMingLiU"/>
          <w:i/>
          <w:lang w:eastAsia="zh-TW"/>
        </w:rPr>
        <w:t>nr. 6760/2023 privind organizarea simulării evaluării naţionale pentru absolvenţii clasei a VIII‐a în anul şcolar 2023‐2024</w:t>
      </w:r>
      <w:r>
        <w:rPr>
          <w:rFonts w:eastAsia="PMingLiU"/>
          <w:lang w:eastAsia="zh-TW"/>
        </w:rPr>
        <w:t>,</w:t>
      </w:r>
      <w:r>
        <w:rPr>
          <w:rFonts w:ascii="Times-Bold" w:hAnsi="Times-Bold" w:cs="Times-Bold"/>
          <w:bCs/>
        </w:rPr>
        <w:t xml:space="preserve"> cu prevederile </w:t>
      </w:r>
      <w:r w:rsidRPr="00C11A40">
        <w:rPr>
          <w:rFonts w:ascii="Times-Bold" w:hAnsi="Times-Bold" w:cs="Times-Bold"/>
          <w:bCs/>
          <w:i/>
          <w:iCs/>
        </w:rPr>
        <w:t>Procedurii</w:t>
      </w:r>
      <w:r>
        <w:rPr>
          <w:rFonts w:ascii="Times-Bold" w:hAnsi="Times-Bold" w:cs="Times-Bold"/>
          <w:bCs/>
        </w:rPr>
        <w:t xml:space="preserve"> </w:t>
      </w:r>
      <w:r w:rsidRPr="00C11A40">
        <w:rPr>
          <w:rFonts w:ascii="Times-Bold" w:hAnsi="Times-Bold" w:cs="Times-Bold"/>
          <w:bCs/>
          <w:i/>
          <w:iCs/>
        </w:rPr>
        <w:t xml:space="preserve">nr. </w:t>
      </w:r>
      <w:bookmarkStart w:id="1" w:name="_Hlk161082547"/>
      <w:r w:rsidRPr="00C11A40">
        <w:rPr>
          <w:rFonts w:ascii="Times-Bold" w:hAnsi="Times-Bold" w:cs="Times-Bold"/>
          <w:bCs/>
          <w:i/>
          <w:iCs/>
        </w:rPr>
        <w:t xml:space="preserve">24107/08.01.2024 </w:t>
      </w:r>
      <w:bookmarkEnd w:id="1"/>
      <w:r w:rsidRPr="00C11A40">
        <w:rPr>
          <w:rFonts w:ascii="Times-Bold" w:hAnsi="Times-Bold" w:cs="Times-Bold"/>
          <w:bCs/>
          <w:i/>
          <w:iCs/>
        </w:rPr>
        <w:t>privind organizarea și desfășurarea  simulării probelor din cadrul Evaluării naționale pentru absolvenții clasei a VIII-a</w:t>
      </w:r>
      <w:r>
        <w:rPr>
          <w:rFonts w:ascii="Times-Bold" w:hAnsi="Times-Bold" w:cs="Times-Bold"/>
          <w:bCs/>
          <w:i/>
          <w:iCs/>
        </w:rPr>
        <w:t xml:space="preserve"> </w:t>
      </w:r>
      <w:r>
        <w:rPr>
          <w:rFonts w:eastAsia="PMingLiU"/>
          <w:lang w:eastAsia="zh-TW"/>
        </w:rPr>
        <w:t xml:space="preserve">şi ale  </w:t>
      </w:r>
      <w:r>
        <w:rPr>
          <w:rFonts w:eastAsia="PMingLiU"/>
          <w:i/>
          <w:lang w:eastAsia="zh-TW"/>
        </w:rPr>
        <w:t>Metodologiei de organizare şi desfăşurare a examenului de evaluare naţională pentru elevii clasei a VIII-a</w:t>
      </w:r>
      <w:r>
        <w:rPr>
          <w:rFonts w:eastAsia="PMingLiU"/>
          <w:lang w:eastAsia="zh-TW"/>
        </w:rPr>
        <w:t xml:space="preserve">, </w:t>
      </w:r>
      <w:r>
        <w:rPr>
          <w:rFonts w:eastAsia="PMingLiU"/>
          <w:i/>
          <w:lang w:eastAsia="zh-TW"/>
        </w:rPr>
        <w:t>în anul şcolar 2010-2011</w:t>
      </w:r>
      <w:r>
        <w:rPr>
          <w:rFonts w:eastAsia="PMingLiU"/>
          <w:lang w:eastAsia="zh-TW"/>
        </w:rPr>
        <w:t xml:space="preserve">, anexa nr. 2 la ordinul MECTS. nr. 4801/ 31.08.2010, valabilă şi în anul şcolar </w:t>
      </w:r>
      <w:r w:rsidRPr="00C556B5">
        <w:rPr>
          <w:rFonts w:eastAsia="PMingLiU"/>
          <w:iCs/>
          <w:lang w:eastAsia="zh-TW"/>
        </w:rPr>
        <w:t>202</w:t>
      </w:r>
      <w:r>
        <w:rPr>
          <w:rFonts w:eastAsia="PMingLiU"/>
          <w:iCs/>
          <w:lang w:eastAsia="zh-TW"/>
        </w:rPr>
        <w:t>2</w:t>
      </w:r>
      <w:r w:rsidRPr="00C556B5">
        <w:rPr>
          <w:rFonts w:eastAsia="PMingLiU"/>
          <w:iCs/>
          <w:lang w:eastAsia="zh-TW"/>
        </w:rPr>
        <w:t>-202</w:t>
      </w:r>
      <w:r>
        <w:rPr>
          <w:rFonts w:eastAsia="PMingLiU"/>
          <w:iCs/>
          <w:lang w:eastAsia="zh-TW"/>
        </w:rPr>
        <w:t>3</w:t>
      </w:r>
      <w:r>
        <w:rPr>
          <w:rFonts w:eastAsia="PMingLiU"/>
          <w:lang w:eastAsia="zh-TW"/>
        </w:rPr>
        <w:t xml:space="preserve">.  </w:t>
      </w:r>
    </w:p>
    <w:p w14:paraId="41DEB76D" w14:textId="77777777" w:rsidR="0051314E" w:rsidRDefault="0051314E" w:rsidP="0051314E">
      <w:pPr>
        <w:spacing w:line="276" w:lineRule="auto"/>
        <w:jc w:val="both"/>
        <w:rPr>
          <w:rFonts w:eastAsia="PMingLiU"/>
          <w:color w:val="FF0000"/>
          <w:lang w:eastAsia="zh-TW"/>
        </w:rPr>
      </w:pPr>
      <w:r>
        <w:rPr>
          <w:rFonts w:eastAsia="PMingLiU"/>
          <w:color w:val="FF0000"/>
          <w:lang w:eastAsia="zh-TW"/>
        </w:rPr>
        <w:t xml:space="preserve">     </w:t>
      </w:r>
      <w:r>
        <w:rPr>
          <w:rFonts w:eastAsia="PMingLiU"/>
          <w:lang w:eastAsia="zh-TW"/>
        </w:rPr>
        <w:t xml:space="preserve">La nivelul judeţului Teleorman, coordonarea organizării şi desfăşurării simulării evaluării naţionale pentru elevii clasei a VIII-a, an şcolar </w:t>
      </w:r>
      <w:r w:rsidRPr="00C556B5">
        <w:rPr>
          <w:rFonts w:eastAsia="PMingLiU"/>
          <w:iCs/>
          <w:lang w:eastAsia="zh-TW"/>
        </w:rPr>
        <w:t>202</w:t>
      </w:r>
      <w:r>
        <w:rPr>
          <w:rFonts w:eastAsia="PMingLiU"/>
          <w:iCs/>
          <w:lang w:eastAsia="zh-TW"/>
        </w:rPr>
        <w:t>3</w:t>
      </w:r>
      <w:r w:rsidRPr="00C556B5">
        <w:rPr>
          <w:rFonts w:eastAsia="PMingLiU"/>
          <w:iCs/>
          <w:lang w:eastAsia="zh-TW"/>
        </w:rPr>
        <w:t>-202</w:t>
      </w:r>
      <w:r>
        <w:rPr>
          <w:rFonts w:eastAsia="PMingLiU"/>
          <w:iCs/>
          <w:lang w:eastAsia="zh-TW"/>
        </w:rPr>
        <w:t>4</w:t>
      </w:r>
      <w:r>
        <w:rPr>
          <w:rFonts w:eastAsia="PMingLiU"/>
          <w:lang w:eastAsia="zh-TW"/>
        </w:rPr>
        <w:t>, a fost realizată de către comisia judeţeană de organizare a examenului de Evaluare Naţională, constituită prin decizia Inspectorului Şcolar General al IŞJ Teleorman, cu nr</w:t>
      </w:r>
      <w:r w:rsidRPr="00C231DF">
        <w:rPr>
          <w:rFonts w:eastAsia="PMingLiU"/>
          <w:lang w:eastAsia="zh-TW"/>
        </w:rPr>
        <w:t>.</w:t>
      </w:r>
      <w:r>
        <w:rPr>
          <w:rFonts w:eastAsia="PMingLiU"/>
          <w:lang w:eastAsia="zh-TW"/>
        </w:rPr>
        <w:t xml:space="preserve"> </w:t>
      </w:r>
      <w:r w:rsidRPr="00C11A40">
        <w:t>1686/13.10.2023</w:t>
      </w:r>
      <w:r>
        <w:t xml:space="preserve">. </w:t>
      </w:r>
    </w:p>
    <w:p w14:paraId="182FB1A2" w14:textId="77777777" w:rsidR="0051314E" w:rsidRDefault="0051314E" w:rsidP="0051314E">
      <w:pPr>
        <w:spacing w:line="276" w:lineRule="auto"/>
        <w:ind w:firstLine="360"/>
        <w:jc w:val="both"/>
        <w:rPr>
          <w:rFonts w:eastAsia="PMingLiU"/>
          <w:lang w:eastAsia="zh-TW"/>
        </w:rPr>
      </w:pPr>
      <w:r>
        <w:rPr>
          <w:rFonts w:eastAsia="PMingLiU"/>
          <w:lang w:eastAsia="zh-TW"/>
        </w:rPr>
        <w:t xml:space="preserve">Comisia judeţeană de organizare a simulării evaluării naţionale, a desfăşurat activităţi, în conformitate cu prevederile  art. 9 alin.(2), (3), (4), (5), (6), (11), (15),  (16), (17),  (18), (19), (23), din Metodologia de organizare și desfăşurare a examenului de evaluare naţională și cu prevederile </w:t>
      </w:r>
      <w:r w:rsidRPr="00A209B6">
        <w:rPr>
          <w:rFonts w:eastAsia="PMingLiU"/>
          <w:lang w:eastAsia="zh-TW"/>
        </w:rPr>
        <w:t>Procedurii nr. 24107/08.01.2024</w:t>
      </w:r>
      <w:r>
        <w:rPr>
          <w:rFonts w:eastAsia="PMingLiU"/>
          <w:lang w:eastAsia="zh-TW"/>
        </w:rPr>
        <w:t>:</w:t>
      </w:r>
    </w:p>
    <w:p w14:paraId="78BE4FF1" w14:textId="77777777" w:rsidR="0051314E" w:rsidRDefault="0051314E" w:rsidP="0051314E">
      <w:pPr>
        <w:spacing w:line="276" w:lineRule="auto"/>
        <w:jc w:val="both"/>
        <w:rPr>
          <w:rFonts w:eastAsia="PMingLiU"/>
          <w:lang w:eastAsia="zh-TW"/>
        </w:rPr>
      </w:pPr>
    </w:p>
    <w:p w14:paraId="380DC451" w14:textId="77777777" w:rsidR="0051314E" w:rsidRPr="00015CE2" w:rsidRDefault="0051314E" w:rsidP="0051314E">
      <w:pPr>
        <w:numPr>
          <w:ilvl w:val="0"/>
          <w:numId w:val="3"/>
        </w:numPr>
        <w:spacing w:line="276" w:lineRule="auto"/>
        <w:jc w:val="both"/>
        <w:rPr>
          <w:rFonts w:eastAsia="PMingLiU"/>
          <w:lang w:eastAsia="zh-TW"/>
        </w:rPr>
      </w:pPr>
      <w:r w:rsidRPr="00015CE2">
        <w:rPr>
          <w:rFonts w:eastAsia="PMingLiU"/>
          <w:lang w:eastAsia="zh-TW"/>
        </w:rPr>
        <w:t xml:space="preserve">Nominalizarea Centrelor de Comunicare și a Centrelor de Examen arondate acestora. </w:t>
      </w:r>
    </w:p>
    <w:p w14:paraId="03312355" w14:textId="77777777" w:rsidR="0051314E" w:rsidRPr="00015CE2" w:rsidRDefault="0051314E" w:rsidP="0051314E">
      <w:pPr>
        <w:spacing w:line="276" w:lineRule="auto"/>
        <w:ind w:left="720"/>
        <w:jc w:val="both"/>
        <w:rPr>
          <w:rFonts w:eastAsia="PMingLiU"/>
          <w:lang w:eastAsia="zh-TW"/>
        </w:rPr>
      </w:pPr>
      <w:r w:rsidRPr="00015CE2">
        <w:rPr>
          <w:rFonts w:eastAsia="PMingLiU"/>
          <w:lang w:eastAsia="zh-TW"/>
        </w:rPr>
        <w:t xml:space="preserve"> Au fost nominalizate </w:t>
      </w:r>
      <w:r>
        <w:rPr>
          <w:rFonts w:eastAsia="PMingLiU"/>
          <w:lang w:eastAsia="zh-TW"/>
        </w:rPr>
        <w:t>94</w:t>
      </w:r>
      <w:r w:rsidRPr="00015CE2">
        <w:rPr>
          <w:rFonts w:eastAsia="PMingLiU"/>
          <w:lang w:eastAsia="zh-TW"/>
        </w:rPr>
        <w:t xml:space="preserve"> centre de comunicare </w:t>
      </w:r>
      <w:r>
        <w:rPr>
          <w:rFonts w:eastAsia="PMingLiU"/>
          <w:lang w:eastAsia="zh-TW"/>
        </w:rPr>
        <w:t>și 94</w:t>
      </w:r>
      <w:r w:rsidRPr="00015CE2">
        <w:rPr>
          <w:rFonts w:eastAsia="PMingLiU"/>
          <w:lang w:eastAsia="zh-TW"/>
        </w:rPr>
        <w:t xml:space="preserve"> centre de examen </w:t>
      </w:r>
      <w:r>
        <w:rPr>
          <w:rFonts w:eastAsia="PMingLiU"/>
          <w:lang w:eastAsia="zh-TW"/>
        </w:rPr>
        <w:t xml:space="preserve">pentru </w:t>
      </w:r>
      <w:r w:rsidRPr="00015CE2">
        <w:rPr>
          <w:rFonts w:eastAsia="PMingLiU"/>
          <w:lang w:eastAsia="zh-TW"/>
        </w:rPr>
        <w:t>11</w:t>
      </w:r>
      <w:r>
        <w:rPr>
          <w:rFonts w:eastAsia="PMingLiU"/>
          <w:lang w:eastAsia="zh-TW"/>
        </w:rPr>
        <w:t>5</w:t>
      </w:r>
      <w:r w:rsidRPr="00015CE2">
        <w:rPr>
          <w:rFonts w:eastAsia="PMingLiU"/>
          <w:lang w:eastAsia="zh-TW"/>
        </w:rPr>
        <w:t xml:space="preserve"> unităţi şcolare</w:t>
      </w:r>
      <w:r>
        <w:rPr>
          <w:rFonts w:eastAsia="PMingLiU"/>
          <w:lang w:eastAsia="zh-TW"/>
        </w:rPr>
        <w:t xml:space="preserve"> din același PJ sau arondate</w:t>
      </w:r>
      <w:r w:rsidRPr="00015CE2">
        <w:rPr>
          <w:rFonts w:eastAsia="PMingLiU"/>
          <w:lang w:eastAsia="zh-TW"/>
        </w:rPr>
        <w:t>.</w:t>
      </w:r>
    </w:p>
    <w:p w14:paraId="0F25276F" w14:textId="77777777" w:rsidR="0051314E" w:rsidRDefault="0051314E" w:rsidP="0051314E">
      <w:pPr>
        <w:autoSpaceDE w:val="0"/>
        <w:autoSpaceDN w:val="0"/>
        <w:adjustRightInd w:val="0"/>
        <w:rPr>
          <w:rFonts w:eastAsia="PMingLiU"/>
          <w:color w:val="FF0000"/>
          <w:lang w:eastAsia="zh-TW"/>
        </w:rPr>
      </w:pPr>
    </w:p>
    <w:p w14:paraId="1F667F9B" w14:textId="77777777" w:rsidR="0051314E" w:rsidRPr="0091506D" w:rsidRDefault="0051314E" w:rsidP="0051314E">
      <w:pPr>
        <w:spacing w:line="276" w:lineRule="auto"/>
        <w:jc w:val="both"/>
        <w:rPr>
          <w:rFonts w:eastAsia="PMingLiU"/>
          <w:lang w:eastAsia="zh-TW"/>
        </w:rPr>
      </w:pPr>
      <w:r w:rsidRPr="0091506D">
        <w:rPr>
          <w:rFonts w:eastAsia="PMingLiU"/>
          <w:lang w:eastAsia="zh-TW"/>
        </w:rPr>
        <w:lastRenderedPageBreak/>
        <w:t xml:space="preserve">Lista cu centrele de comunicare şi cu datele persoanelor  de contact a fost încărcată în aplicația AUSI. </w:t>
      </w:r>
    </w:p>
    <w:p w14:paraId="3A3A2338" w14:textId="77777777" w:rsidR="0051314E" w:rsidRPr="0091506D" w:rsidRDefault="0051314E" w:rsidP="0051314E">
      <w:pPr>
        <w:spacing w:line="276" w:lineRule="auto"/>
        <w:jc w:val="both"/>
        <w:rPr>
          <w:rFonts w:eastAsia="PMingLiU"/>
          <w:lang w:eastAsia="zh-TW"/>
        </w:rPr>
      </w:pPr>
      <w:r w:rsidRPr="0091506D">
        <w:rPr>
          <w:rFonts w:eastAsia="PMingLiU"/>
          <w:lang w:eastAsia="zh-TW"/>
        </w:rPr>
        <w:t>2. Coordonarea activităţii comisiilor din centrele de comunicare urmărindu-se respectarea prevederilor metodologiei și a procedurii CN</w:t>
      </w:r>
      <w:r>
        <w:rPr>
          <w:rFonts w:eastAsia="PMingLiU"/>
          <w:lang w:eastAsia="zh-TW"/>
        </w:rPr>
        <w:t>P</w:t>
      </w:r>
      <w:r w:rsidRPr="0091506D">
        <w:rPr>
          <w:rFonts w:eastAsia="PMingLiU"/>
          <w:lang w:eastAsia="zh-TW"/>
        </w:rPr>
        <w:t>EE în vigoare.</w:t>
      </w:r>
    </w:p>
    <w:p w14:paraId="6365E0E0" w14:textId="77777777" w:rsidR="0051314E" w:rsidRDefault="0051314E" w:rsidP="0051314E">
      <w:pPr>
        <w:jc w:val="both"/>
        <w:rPr>
          <w:rFonts w:eastAsia="PMingLiU"/>
          <w:color w:val="FF0000"/>
          <w:lang w:eastAsia="zh-TW"/>
        </w:rPr>
      </w:pPr>
    </w:p>
    <w:p w14:paraId="5670E0CB" w14:textId="77777777" w:rsidR="0051314E" w:rsidRPr="004D29D5" w:rsidRDefault="0051314E" w:rsidP="0051314E">
      <w:pPr>
        <w:jc w:val="both"/>
        <w:rPr>
          <w:rFonts w:eastAsia="PMingLiU"/>
          <w:color w:val="FF0000"/>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240"/>
      </w:tblGrid>
      <w:tr w:rsidR="0051314E" w:rsidRPr="005A17B9" w14:paraId="6D536612" w14:textId="77777777" w:rsidTr="0051314E">
        <w:trPr>
          <w:trHeight w:val="527"/>
          <w:jc w:val="center"/>
        </w:trPr>
        <w:tc>
          <w:tcPr>
            <w:tcW w:w="2880" w:type="dxa"/>
            <w:tcBorders>
              <w:top w:val="single" w:sz="4" w:space="0" w:color="auto"/>
              <w:left w:val="single" w:sz="4" w:space="0" w:color="auto"/>
              <w:bottom w:val="single" w:sz="4" w:space="0" w:color="auto"/>
              <w:right w:val="single" w:sz="4" w:space="0" w:color="auto"/>
            </w:tcBorders>
            <w:hideMark/>
          </w:tcPr>
          <w:p w14:paraId="436CA968" w14:textId="77777777" w:rsidR="0051314E" w:rsidRPr="005A17B9" w:rsidRDefault="0051314E" w:rsidP="00C147A5">
            <w:pPr>
              <w:jc w:val="both"/>
              <w:rPr>
                <w:rFonts w:eastAsia="PMingLiU"/>
                <w:b/>
                <w:lang w:eastAsia="zh-TW"/>
              </w:rPr>
            </w:pPr>
            <w:r w:rsidRPr="005A17B9">
              <w:rPr>
                <w:rFonts w:eastAsia="PMingLiU"/>
                <w:b/>
                <w:lang w:eastAsia="zh-TW"/>
              </w:rPr>
              <w:t>Număr centre de comunicare</w:t>
            </w:r>
          </w:p>
        </w:tc>
        <w:tc>
          <w:tcPr>
            <w:tcW w:w="3240" w:type="dxa"/>
            <w:tcBorders>
              <w:top w:val="single" w:sz="4" w:space="0" w:color="auto"/>
              <w:left w:val="single" w:sz="4" w:space="0" w:color="auto"/>
              <w:bottom w:val="single" w:sz="4" w:space="0" w:color="auto"/>
              <w:right w:val="single" w:sz="4" w:space="0" w:color="auto"/>
            </w:tcBorders>
            <w:hideMark/>
          </w:tcPr>
          <w:p w14:paraId="3AABD692" w14:textId="77777777" w:rsidR="0051314E" w:rsidRPr="005A17B9" w:rsidRDefault="0051314E" w:rsidP="00C147A5">
            <w:pPr>
              <w:jc w:val="both"/>
              <w:rPr>
                <w:rFonts w:eastAsia="PMingLiU"/>
                <w:b/>
                <w:lang w:eastAsia="zh-TW"/>
              </w:rPr>
            </w:pPr>
            <w:r w:rsidRPr="005A17B9">
              <w:rPr>
                <w:rFonts w:eastAsia="PMingLiU"/>
                <w:b/>
                <w:lang w:eastAsia="zh-TW"/>
              </w:rPr>
              <w:t>Număr centre de examen</w:t>
            </w:r>
          </w:p>
        </w:tc>
      </w:tr>
      <w:tr w:rsidR="0051314E" w:rsidRPr="005A17B9" w14:paraId="20E19CF9" w14:textId="77777777" w:rsidTr="0051314E">
        <w:trPr>
          <w:trHeight w:val="333"/>
          <w:jc w:val="center"/>
        </w:trPr>
        <w:tc>
          <w:tcPr>
            <w:tcW w:w="2880" w:type="dxa"/>
            <w:tcBorders>
              <w:top w:val="single" w:sz="4" w:space="0" w:color="auto"/>
              <w:left w:val="single" w:sz="4" w:space="0" w:color="auto"/>
              <w:bottom w:val="single" w:sz="4" w:space="0" w:color="auto"/>
              <w:right w:val="single" w:sz="4" w:space="0" w:color="auto"/>
            </w:tcBorders>
            <w:hideMark/>
          </w:tcPr>
          <w:p w14:paraId="337FA1DF" w14:textId="77777777" w:rsidR="0051314E" w:rsidRPr="00E927F3" w:rsidRDefault="0051314E" w:rsidP="00C147A5">
            <w:pPr>
              <w:jc w:val="center"/>
              <w:rPr>
                <w:rFonts w:eastAsia="PMingLiU"/>
                <w:b/>
                <w:lang w:eastAsia="zh-TW"/>
              </w:rPr>
            </w:pPr>
            <w:r>
              <w:rPr>
                <w:rFonts w:eastAsia="PMingLiU"/>
                <w:b/>
                <w:lang w:eastAsia="zh-TW"/>
              </w:rPr>
              <w:t>95</w:t>
            </w:r>
            <w:r w:rsidRPr="00E927F3">
              <w:rPr>
                <w:rFonts w:eastAsia="PMingLiU"/>
                <w:b/>
                <w:lang w:eastAsia="zh-TW"/>
              </w:rPr>
              <w:t xml:space="preserve"> (</w:t>
            </w:r>
            <w:r>
              <w:rPr>
                <w:rFonts w:eastAsia="PMingLiU"/>
                <w:b/>
                <w:lang w:eastAsia="zh-TW"/>
              </w:rPr>
              <w:t>94</w:t>
            </w:r>
            <w:r w:rsidRPr="00E927F3">
              <w:rPr>
                <w:rFonts w:eastAsia="PMingLiU"/>
                <w:b/>
                <w:lang w:eastAsia="zh-TW"/>
              </w:rPr>
              <w:t>+ISJ)</w:t>
            </w:r>
          </w:p>
        </w:tc>
        <w:tc>
          <w:tcPr>
            <w:tcW w:w="3240" w:type="dxa"/>
            <w:tcBorders>
              <w:top w:val="single" w:sz="4" w:space="0" w:color="auto"/>
              <w:left w:val="single" w:sz="4" w:space="0" w:color="auto"/>
              <w:bottom w:val="single" w:sz="4" w:space="0" w:color="auto"/>
              <w:right w:val="single" w:sz="4" w:space="0" w:color="auto"/>
            </w:tcBorders>
            <w:hideMark/>
          </w:tcPr>
          <w:p w14:paraId="4271C00D" w14:textId="77777777" w:rsidR="0051314E" w:rsidRPr="00E927F3" w:rsidRDefault="0051314E" w:rsidP="00C147A5">
            <w:pPr>
              <w:jc w:val="center"/>
              <w:rPr>
                <w:rFonts w:eastAsia="PMingLiU"/>
                <w:b/>
                <w:lang w:eastAsia="zh-TW"/>
              </w:rPr>
            </w:pPr>
            <w:r>
              <w:rPr>
                <w:rFonts w:eastAsia="PMingLiU"/>
                <w:b/>
                <w:lang w:eastAsia="zh-TW"/>
              </w:rPr>
              <w:t>94</w:t>
            </w:r>
          </w:p>
        </w:tc>
      </w:tr>
    </w:tbl>
    <w:p w14:paraId="0A4FC5AA" w14:textId="77777777" w:rsidR="0051314E" w:rsidRPr="004D29D5" w:rsidRDefault="0051314E" w:rsidP="0051314E">
      <w:pPr>
        <w:jc w:val="both"/>
        <w:rPr>
          <w:rFonts w:eastAsia="PMingLiU"/>
          <w:color w:val="FF0000"/>
          <w:lang w:eastAsia="zh-TW"/>
        </w:rPr>
      </w:pPr>
    </w:p>
    <w:p w14:paraId="315ECFFE" w14:textId="77777777" w:rsidR="0051314E" w:rsidRPr="005A17B9" w:rsidRDefault="0051314E" w:rsidP="0051314E">
      <w:pPr>
        <w:spacing w:line="276" w:lineRule="auto"/>
        <w:jc w:val="both"/>
        <w:rPr>
          <w:rFonts w:eastAsia="PMingLiU"/>
          <w:lang w:eastAsia="zh-TW"/>
        </w:rPr>
      </w:pPr>
      <w:r w:rsidRPr="005A17B9">
        <w:rPr>
          <w:rFonts w:eastAsia="PMingLiU"/>
          <w:lang w:eastAsia="zh-TW"/>
        </w:rPr>
        <w:t>Nu au fost semnalate probleme la transferul/preluarea subiectelor.</w:t>
      </w:r>
    </w:p>
    <w:p w14:paraId="1D5E16D2" w14:textId="77777777" w:rsidR="0051314E" w:rsidRPr="005A17B9" w:rsidRDefault="0051314E" w:rsidP="0051314E">
      <w:pPr>
        <w:spacing w:line="276" w:lineRule="auto"/>
        <w:jc w:val="both"/>
        <w:rPr>
          <w:rFonts w:eastAsia="PMingLiU"/>
          <w:lang w:eastAsia="zh-TW"/>
        </w:rPr>
      </w:pPr>
      <w:r w:rsidRPr="005A17B9">
        <w:rPr>
          <w:rFonts w:eastAsia="PMingLiU"/>
          <w:lang w:eastAsia="zh-TW"/>
        </w:rPr>
        <w:t xml:space="preserve">Supravegherea audio - video a fost funcţională în toate sălile unde s-a susţinut examenul, unde au fost preluate şi multiplicate subiectele şi unde au fost preluate şi distribuite lucrările scrise. </w:t>
      </w:r>
    </w:p>
    <w:p w14:paraId="3D9E3E12" w14:textId="77777777" w:rsidR="0051314E" w:rsidRPr="005A17B9" w:rsidRDefault="0051314E" w:rsidP="0051314E">
      <w:pPr>
        <w:spacing w:line="276" w:lineRule="auto"/>
        <w:jc w:val="both"/>
        <w:rPr>
          <w:rFonts w:eastAsia="PMingLiU"/>
          <w:lang w:eastAsia="zh-TW"/>
        </w:rPr>
      </w:pPr>
      <w:r>
        <w:rPr>
          <w:rFonts w:eastAsia="PMingLiU"/>
          <w:lang w:eastAsia="zh-TW"/>
        </w:rPr>
        <w:t>3</w:t>
      </w:r>
      <w:r w:rsidRPr="005A17B9">
        <w:rPr>
          <w:rFonts w:eastAsia="PMingLiU"/>
          <w:lang w:eastAsia="zh-TW"/>
        </w:rPr>
        <w:t>. Transmiterea, în conformitate cu modul de raportare şi termenele stabilite, către Comisia Naţională ME/ CN</w:t>
      </w:r>
      <w:r>
        <w:rPr>
          <w:rFonts w:eastAsia="PMingLiU"/>
          <w:lang w:eastAsia="zh-TW"/>
        </w:rPr>
        <w:t>P</w:t>
      </w:r>
      <w:r w:rsidRPr="005A17B9">
        <w:rPr>
          <w:rFonts w:eastAsia="PMingLiU"/>
          <w:lang w:eastAsia="zh-TW"/>
        </w:rPr>
        <w:t>EE a situaţiilor statistice.</w:t>
      </w:r>
    </w:p>
    <w:p w14:paraId="7AC012D3" w14:textId="77777777" w:rsidR="0051314E" w:rsidRPr="005A17B9" w:rsidRDefault="0051314E" w:rsidP="0051314E">
      <w:pPr>
        <w:spacing w:line="276" w:lineRule="auto"/>
        <w:jc w:val="both"/>
        <w:rPr>
          <w:rFonts w:eastAsia="PMingLiU"/>
          <w:lang w:eastAsia="zh-TW"/>
        </w:rPr>
      </w:pPr>
      <w:r w:rsidRPr="005A17B9">
        <w:rPr>
          <w:rFonts w:eastAsia="PMingLiU"/>
          <w:lang w:eastAsia="zh-TW"/>
        </w:rPr>
        <w:t>Toate situațiile au fost transmise în termenele stabilite.</w:t>
      </w:r>
    </w:p>
    <w:p w14:paraId="359F2423" w14:textId="77777777" w:rsidR="0051314E" w:rsidRPr="005A17B9" w:rsidRDefault="0051314E" w:rsidP="0051314E">
      <w:pPr>
        <w:spacing w:line="276" w:lineRule="auto"/>
        <w:jc w:val="both"/>
        <w:rPr>
          <w:rFonts w:eastAsia="PMingLiU"/>
          <w:lang w:eastAsia="zh-TW"/>
        </w:rPr>
      </w:pPr>
      <w:r>
        <w:rPr>
          <w:rFonts w:eastAsia="PMingLiU"/>
          <w:lang w:eastAsia="zh-TW"/>
        </w:rPr>
        <w:t>4</w:t>
      </w:r>
      <w:r w:rsidRPr="005A17B9">
        <w:rPr>
          <w:rFonts w:eastAsia="PMingLiU"/>
          <w:lang w:eastAsia="zh-TW"/>
        </w:rPr>
        <w:t>. Comunicarea permanentă cu: Centrele de examen (inclusiv prin intermediul forumului securizat al IŞJ).</w:t>
      </w:r>
    </w:p>
    <w:p w14:paraId="353A1361" w14:textId="77777777" w:rsidR="0051314E" w:rsidRPr="00EB256E" w:rsidRDefault="0051314E" w:rsidP="0051314E">
      <w:pPr>
        <w:spacing w:line="276" w:lineRule="auto"/>
        <w:jc w:val="both"/>
        <w:rPr>
          <w:rFonts w:eastAsia="PMingLiU"/>
          <w:lang w:eastAsia="zh-TW"/>
        </w:rPr>
      </w:pPr>
      <w:r>
        <w:rPr>
          <w:rFonts w:eastAsia="PMingLiU"/>
          <w:lang w:eastAsia="zh-TW"/>
        </w:rPr>
        <w:t>5</w:t>
      </w:r>
      <w:r w:rsidRPr="005A17B9">
        <w:rPr>
          <w:rFonts w:eastAsia="PMingLiU"/>
          <w:lang w:eastAsia="zh-TW"/>
        </w:rPr>
        <w:t>. Preluarea rapoartelor de la centrele de examen şi verificarea încărcării rezultatelor simulării evaluării naţionale în SI</w:t>
      </w:r>
      <w:r>
        <w:rPr>
          <w:rFonts w:eastAsia="PMingLiU"/>
          <w:lang w:eastAsia="zh-TW"/>
        </w:rPr>
        <w:t>I</w:t>
      </w:r>
      <w:r w:rsidRPr="005A17B9">
        <w:rPr>
          <w:rFonts w:eastAsia="PMingLiU"/>
          <w:lang w:eastAsia="zh-TW"/>
        </w:rPr>
        <w:t>IR.</w:t>
      </w:r>
    </w:p>
    <w:p w14:paraId="100640B7" w14:textId="77777777" w:rsidR="0051314E" w:rsidRPr="005A17B9" w:rsidRDefault="0051314E" w:rsidP="0051314E">
      <w:pPr>
        <w:spacing w:line="276" w:lineRule="auto"/>
        <w:jc w:val="both"/>
        <w:rPr>
          <w:rFonts w:eastAsia="PMingLiU"/>
          <w:lang w:eastAsia="zh-TW"/>
        </w:rPr>
      </w:pPr>
      <w:r w:rsidRPr="00EB256E">
        <w:rPr>
          <w:rFonts w:eastAsia="PMingLiU"/>
          <w:lang w:eastAsia="zh-TW"/>
        </w:rPr>
        <w:t xml:space="preserve">Activitatea în centrele de comunicare s-a desfăşurat cu respectarea normelor în vigoare, toate cele </w:t>
      </w:r>
      <w:r>
        <w:rPr>
          <w:rFonts w:eastAsia="PMingLiU"/>
          <w:lang w:eastAsia="zh-TW"/>
        </w:rPr>
        <w:t>94</w:t>
      </w:r>
      <w:r w:rsidRPr="00184251">
        <w:rPr>
          <w:rFonts w:eastAsia="PMingLiU"/>
          <w:lang w:eastAsia="zh-TW"/>
        </w:rPr>
        <w:t xml:space="preserve"> </w:t>
      </w:r>
      <w:r w:rsidRPr="00EB256E">
        <w:rPr>
          <w:rFonts w:eastAsia="PMingLiU"/>
          <w:lang w:eastAsia="zh-TW"/>
        </w:rPr>
        <w:t>centre de comunicare realizând, în timp util, preluarea subiectelor pentru simularea evaluării naţionale</w:t>
      </w:r>
      <w:r w:rsidRPr="005A17B9">
        <w:rPr>
          <w:rFonts w:eastAsia="PMingLiU"/>
          <w:lang w:eastAsia="zh-TW"/>
        </w:rPr>
        <w:t>, prin conectarea la site-ul ME. Pentru fiecare centru de comunicare s-a stabilit o soluţie de rezervă pentru preluarea subiectelor în cazul unor disfuncţionalităţi / defecţiuni tehnice</w:t>
      </w:r>
      <w:r>
        <w:rPr>
          <w:rFonts w:eastAsia="PMingLiU"/>
          <w:lang w:eastAsia="zh-TW"/>
        </w:rPr>
        <w:t>, conform Planului pentru situații speciale postat pe forumul directorilor și transmis fiecărui Centru de examen</w:t>
      </w:r>
      <w:r w:rsidRPr="005A17B9">
        <w:rPr>
          <w:rFonts w:eastAsia="PMingLiU"/>
          <w:lang w:eastAsia="zh-TW"/>
        </w:rPr>
        <w:t xml:space="preserve">. </w:t>
      </w:r>
    </w:p>
    <w:p w14:paraId="5AED631A" w14:textId="77777777" w:rsidR="0051314E" w:rsidRDefault="0051314E" w:rsidP="0051314E">
      <w:pPr>
        <w:spacing w:line="276" w:lineRule="auto"/>
        <w:jc w:val="both"/>
        <w:rPr>
          <w:rFonts w:eastAsia="PMingLiU"/>
          <w:lang w:eastAsia="zh-TW"/>
        </w:rPr>
      </w:pPr>
      <w:r w:rsidRPr="005A17B9">
        <w:rPr>
          <w:rFonts w:eastAsia="PMingLiU"/>
          <w:lang w:eastAsia="zh-TW"/>
        </w:rPr>
        <w:t xml:space="preserve">În toate unităţile de învăţământ în care s-a organizat simularea, nu s-au semnalat situaţii de încălcare a </w:t>
      </w:r>
      <w:r w:rsidRPr="005A17B9">
        <w:rPr>
          <w:rFonts w:eastAsia="PMingLiU"/>
          <w:i/>
          <w:lang w:eastAsia="zh-TW"/>
        </w:rPr>
        <w:t>Metodologiei de organizare şi desfăşurare a examenului de evaluare naţională pentru elevii clasei a VIII-a</w:t>
      </w:r>
      <w:r w:rsidRPr="005A17B9">
        <w:rPr>
          <w:rFonts w:eastAsia="PMingLiU"/>
          <w:lang w:eastAsia="zh-TW"/>
        </w:rPr>
        <w:t xml:space="preserve">, </w:t>
      </w:r>
      <w:r w:rsidRPr="005A17B9">
        <w:rPr>
          <w:rFonts w:eastAsia="PMingLiU"/>
          <w:i/>
          <w:lang w:eastAsia="zh-TW"/>
        </w:rPr>
        <w:t>în anul şcolar 2010- 2011</w:t>
      </w:r>
      <w:r w:rsidRPr="005A17B9">
        <w:rPr>
          <w:rFonts w:eastAsia="PMingLiU"/>
          <w:lang w:eastAsia="zh-TW"/>
        </w:rPr>
        <w:t xml:space="preserve">, anexa nr. 2 la ordinul MECTS. nr. 4801/ 31.08.2010, valabilă şi în anul şcolar </w:t>
      </w:r>
      <w:r>
        <w:rPr>
          <w:rFonts w:eastAsia="PMingLiU"/>
          <w:lang w:eastAsia="zh-TW"/>
        </w:rPr>
        <w:t xml:space="preserve">2023-2024 și a </w:t>
      </w:r>
      <w:r w:rsidRPr="0071435F">
        <w:rPr>
          <w:rFonts w:ascii="Times-Bold" w:hAnsi="Times-Bold" w:cs="Times-Bold"/>
          <w:bCs/>
          <w:i/>
          <w:iCs/>
        </w:rPr>
        <w:t xml:space="preserve">Procedurii ME nr. </w:t>
      </w:r>
      <w:r w:rsidRPr="00151618">
        <w:rPr>
          <w:rFonts w:ascii="Times-Bold" w:hAnsi="Times-Bold" w:cs="Times-Bold"/>
          <w:bCs/>
          <w:i/>
          <w:iCs/>
        </w:rPr>
        <w:t>24107/08.01.2024</w:t>
      </w:r>
      <w:r w:rsidRPr="005A17B9">
        <w:rPr>
          <w:rFonts w:eastAsia="PMingLiU"/>
          <w:lang w:eastAsia="zh-TW"/>
        </w:rPr>
        <w:t>.</w:t>
      </w:r>
    </w:p>
    <w:p w14:paraId="5FFFC63E" w14:textId="77777777" w:rsidR="0051314E" w:rsidRDefault="0051314E" w:rsidP="0051314E">
      <w:pPr>
        <w:spacing w:line="276" w:lineRule="auto"/>
        <w:jc w:val="both"/>
        <w:rPr>
          <w:rFonts w:eastAsia="PMingLiU"/>
          <w:lang w:eastAsia="zh-TW"/>
        </w:rPr>
      </w:pPr>
      <w:r w:rsidRPr="006117CF">
        <w:rPr>
          <w:rFonts w:eastAsia="PMingLiU"/>
          <w:lang w:eastAsia="zh-TW"/>
        </w:rPr>
        <w:t xml:space="preserve">Într-un centru de examen au fost date subiectele </w:t>
      </w:r>
      <w:r>
        <w:rPr>
          <w:rFonts w:eastAsia="PMingLiU"/>
          <w:lang w:eastAsia="zh-TW"/>
        </w:rPr>
        <w:t>la limba română pentru minorități. Acest lucru s-a constatat doar la evaluarea lucrărilor. Comisia județeană a decis aplicarea prevederilor art. 25 alin (2), (3) din Metodologie, hotărând ca la examenul de Evaluare Națională să nu se organizeze centru de examen în această unitate.</w:t>
      </w:r>
    </w:p>
    <w:p w14:paraId="726524A4" w14:textId="77777777" w:rsidR="0051314E" w:rsidRDefault="0051314E" w:rsidP="0051314E">
      <w:pPr>
        <w:spacing w:line="276" w:lineRule="auto"/>
        <w:jc w:val="both"/>
        <w:rPr>
          <w:rFonts w:eastAsia="PMingLiU"/>
          <w:lang w:eastAsia="zh-TW"/>
        </w:rPr>
      </w:pPr>
      <w:r>
        <w:rPr>
          <w:rFonts w:eastAsia="PMingLiU"/>
          <w:lang w:eastAsia="zh-TW"/>
        </w:rPr>
        <w:t xml:space="preserve">Fiecare centru de examen a avut propus un operator, care s-a ocupat cu încărcarea lucrărilor scanate pe platformă. </w:t>
      </w:r>
    </w:p>
    <w:p w14:paraId="2D3BABE7" w14:textId="77777777" w:rsidR="0051314E" w:rsidRPr="005A17B9" w:rsidRDefault="0051314E" w:rsidP="0051314E">
      <w:pPr>
        <w:spacing w:line="276" w:lineRule="auto"/>
        <w:jc w:val="both"/>
        <w:rPr>
          <w:rFonts w:eastAsia="PMingLiU"/>
          <w:lang w:eastAsia="zh-TW"/>
        </w:rPr>
      </w:pPr>
      <w:r>
        <w:rPr>
          <w:rFonts w:eastAsia="PMingLiU"/>
          <w:lang w:eastAsia="zh-TW"/>
        </w:rPr>
        <w:t>La nivelul ISJ Teleorman au fost realizate listele cu asistenți 1, pentru scanarea lucrărilor și cu evaluatori pentru cele două discipline. Asistenții și evaluatorii au fost încărcați în platformă.</w:t>
      </w:r>
    </w:p>
    <w:p w14:paraId="653E8E5D" w14:textId="2003B3D0" w:rsidR="0051314E" w:rsidRPr="004D29D5" w:rsidRDefault="0051314E" w:rsidP="0051314E">
      <w:pPr>
        <w:spacing w:line="276" w:lineRule="auto"/>
        <w:jc w:val="both"/>
        <w:rPr>
          <w:rFonts w:eastAsia="PMingLiU"/>
          <w:color w:val="FF0000"/>
          <w:lang w:eastAsia="zh-TW"/>
        </w:rPr>
      </w:pPr>
    </w:p>
    <w:p w14:paraId="2BE870A2" w14:textId="24AA68E3" w:rsidR="0051314E" w:rsidRPr="00015CE2" w:rsidRDefault="0051314E" w:rsidP="0051314E">
      <w:pPr>
        <w:jc w:val="both"/>
        <w:rPr>
          <w:rFonts w:eastAsia="PMingLiU"/>
          <w:b/>
          <w:lang w:eastAsia="zh-TW"/>
        </w:rPr>
      </w:pPr>
      <w:r w:rsidRPr="00015CE2">
        <w:rPr>
          <w:rFonts w:eastAsia="PMingLiU"/>
          <w:b/>
          <w:lang w:eastAsia="zh-TW"/>
        </w:rPr>
        <w:t>SITUAŢIA PARTICIPĂRII ELEVILOR LA SIMULAREA EVALUĂRII NAŢIONALE</w:t>
      </w:r>
    </w:p>
    <w:p w14:paraId="0F35D171" w14:textId="77777777" w:rsidR="0051314E" w:rsidRPr="00015CE2" w:rsidRDefault="0051314E" w:rsidP="0051314E">
      <w:pPr>
        <w:rPr>
          <w:rFonts w:eastAsia="PMingLiU"/>
          <w:b/>
          <w:lang w:eastAsia="zh-TW"/>
        </w:rPr>
      </w:pPr>
    </w:p>
    <w:p w14:paraId="1EB0A6AF" w14:textId="2AADC595" w:rsidR="0051314E" w:rsidRDefault="0051314E" w:rsidP="0051314E">
      <w:pPr>
        <w:rPr>
          <w:rFonts w:eastAsia="PMingLiU"/>
          <w:b/>
          <w:lang w:eastAsia="zh-TW"/>
        </w:rPr>
      </w:pPr>
      <w:r w:rsidRPr="00015CE2">
        <w:rPr>
          <w:rFonts w:eastAsia="PMingLiU"/>
          <w:b/>
          <w:lang w:eastAsia="zh-TW"/>
        </w:rPr>
        <w:t>Clasa a VIII-a</w:t>
      </w:r>
    </w:p>
    <w:p w14:paraId="79F737C0" w14:textId="77777777" w:rsidR="0051314E" w:rsidRPr="00015CE2" w:rsidRDefault="0051314E" w:rsidP="0051314E">
      <w:pPr>
        <w:rPr>
          <w:rFonts w:eastAsia="PMingLiU"/>
          <w:b/>
          <w:lang w:eastAsia="zh-TW"/>
        </w:rPr>
      </w:pPr>
    </w:p>
    <w:p w14:paraId="1C22B916" w14:textId="77777777" w:rsidR="0051314E" w:rsidRPr="00EB256E" w:rsidRDefault="0051314E" w:rsidP="0051314E">
      <w:pPr>
        <w:pStyle w:val="ListParagraph"/>
        <w:numPr>
          <w:ilvl w:val="0"/>
          <w:numId w:val="14"/>
        </w:numPr>
        <w:rPr>
          <w:rFonts w:eastAsia="PMingLiU"/>
          <w:b/>
          <w:lang w:eastAsia="zh-TW"/>
        </w:rPr>
      </w:pPr>
      <w:r w:rsidRPr="00EB256E">
        <w:rPr>
          <w:rFonts w:eastAsia="PMingLiU"/>
          <w:b/>
          <w:lang w:eastAsia="zh-TW"/>
        </w:rPr>
        <w:t>Limba şi literatura română</w:t>
      </w:r>
    </w:p>
    <w:p w14:paraId="7B23500A" w14:textId="200B6DFD" w:rsidR="0051314E" w:rsidRPr="00EB256E" w:rsidRDefault="0051314E" w:rsidP="0051314E">
      <w:pPr>
        <w:pStyle w:val="ListParagraph"/>
        <w:rPr>
          <w:rFonts w:eastAsia="PMingLiU"/>
          <w:b/>
          <w:lang w:eastAsia="zh-TW"/>
        </w:rPr>
      </w:pPr>
    </w:p>
    <w:tbl>
      <w:tblPr>
        <w:tblpPr w:leftFromText="180" w:rightFromText="180" w:vertAnchor="text" w:horzAnchor="margin" w:tblpXSpec="center" w:tblpY="104"/>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713"/>
        <w:gridCol w:w="1921"/>
        <w:gridCol w:w="1341"/>
        <w:gridCol w:w="1341"/>
      </w:tblGrid>
      <w:tr w:rsidR="0051314E" w:rsidRPr="00015CE2" w14:paraId="2A528F8B" w14:textId="77777777" w:rsidTr="00C147A5">
        <w:trPr>
          <w:trHeight w:val="255"/>
        </w:trPr>
        <w:tc>
          <w:tcPr>
            <w:tcW w:w="1543" w:type="dxa"/>
            <w:tcBorders>
              <w:top w:val="single" w:sz="4" w:space="0" w:color="auto"/>
              <w:left w:val="single" w:sz="4" w:space="0" w:color="auto"/>
              <w:bottom w:val="single" w:sz="4" w:space="0" w:color="auto"/>
              <w:right w:val="single" w:sz="4" w:space="0" w:color="auto"/>
            </w:tcBorders>
            <w:vAlign w:val="bottom"/>
            <w:hideMark/>
          </w:tcPr>
          <w:p w14:paraId="14C281AD" w14:textId="77777777" w:rsidR="0051314E" w:rsidRPr="00015CE2" w:rsidRDefault="0051314E" w:rsidP="00C147A5">
            <w:pPr>
              <w:jc w:val="center"/>
              <w:rPr>
                <w:rFonts w:eastAsia="PMingLiU"/>
                <w:b/>
                <w:lang w:eastAsia="zh-TW"/>
              </w:rPr>
            </w:pPr>
            <w:r w:rsidRPr="00015CE2">
              <w:rPr>
                <w:rFonts w:eastAsia="PMingLiU"/>
                <w:b/>
                <w:lang w:eastAsia="zh-TW"/>
              </w:rPr>
              <w:t>Nr.elevi</w:t>
            </w:r>
          </w:p>
        </w:tc>
        <w:tc>
          <w:tcPr>
            <w:tcW w:w="1713" w:type="dxa"/>
            <w:tcBorders>
              <w:top w:val="single" w:sz="4" w:space="0" w:color="auto"/>
              <w:left w:val="single" w:sz="4" w:space="0" w:color="auto"/>
              <w:bottom w:val="single" w:sz="4" w:space="0" w:color="auto"/>
              <w:right w:val="single" w:sz="4" w:space="0" w:color="auto"/>
            </w:tcBorders>
            <w:vAlign w:val="bottom"/>
            <w:hideMark/>
          </w:tcPr>
          <w:p w14:paraId="04F58F03" w14:textId="77777777" w:rsidR="0051314E" w:rsidRPr="00015CE2" w:rsidRDefault="0051314E" w:rsidP="00C147A5">
            <w:pPr>
              <w:jc w:val="center"/>
              <w:rPr>
                <w:rFonts w:eastAsia="PMingLiU"/>
                <w:b/>
                <w:lang w:eastAsia="zh-TW"/>
              </w:rPr>
            </w:pPr>
            <w:r w:rsidRPr="00015CE2">
              <w:rPr>
                <w:rFonts w:eastAsia="PMingLiU"/>
                <w:b/>
                <w:lang w:eastAsia="zh-TW"/>
              </w:rPr>
              <w:t>Înscrişi</w:t>
            </w:r>
          </w:p>
        </w:tc>
        <w:tc>
          <w:tcPr>
            <w:tcW w:w="1921" w:type="dxa"/>
            <w:tcBorders>
              <w:top w:val="single" w:sz="4" w:space="0" w:color="auto"/>
              <w:left w:val="single" w:sz="4" w:space="0" w:color="auto"/>
              <w:bottom w:val="single" w:sz="4" w:space="0" w:color="auto"/>
              <w:right w:val="single" w:sz="4" w:space="0" w:color="auto"/>
            </w:tcBorders>
            <w:vAlign w:val="bottom"/>
            <w:hideMark/>
          </w:tcPr>
          <w:p w14:paraId="5B7C0C4D" w14:textId="77777777" w:rsidR="0051314E" w:rsidRPr="00015CE2" w:rsidRDefault="0051314E" w:rsidP="00C147A5">
            <w:pPr>
              <w:jc w:val="center"/>
              <w:rPr>
                <w:rFonts w:eastAsia="PMingLiU"/>
                <w:b/>
                <w:lang w:eastAsia="zh-TW"/>
              </w:rPr>
            </w:pPr>
            <w:r w:rsidRPr="00015CE2">
              <w:rPr>
                <w:rFonts w:eastAsia="PMingLiU"/>
                <w:b/>
                <w:lang w:eastAsia="zh-TW"/>
              </w:rPr>
              <w:t>Prezenţi</w:t>
            </w:r>
          </w:p>
        </w:tc>
        <w:tc>
          <w:tcPr>
            <w:tcW w:w="1341" w:type="dxa"/>
            <w:tcBorders>
              <w:top w:val="single" w:sz="4" w:space="0" w:color="auto"/>
              <w:left w:val="single" w:sz="4" w:space="0" w:color="auto"/>
              <w:bottom w:val="single" w:sz="4" w:space="0" w:color="auto"/>
              <w:right w:val="single" w:sz="4" w:space="0" w:color="auto"/>
            </w:tcBorders>
          </w:tcPr>
          <w:p w14:paraId="40F0D83D" w14:textId="77777777" w:rsidR="0051314E" w:rsidRPr="00015CE2" w:rsidRDefault="0051314E" w:rsidP="00C147A5">
            <w:pPr>
              <w:jc w:val="center"/>
              <w:rPr>
                <w:rFonts w:eastAsia="PMingLiU"/>
                <w:b/>
                <w:lang w:eastAsia="zh-TW"/>
              </w:rPr>
            </w:pPr>
            <w:r w:rsidRPr="00015CE2">
              <w:rPr>
                <w:rFonts w:eastAsia="PMingLiU"/>
                <w:b/>
                <w:lang w:eastAsia="zh-TW"/>
              </w:rPr>
              <w:t>Absenți</w:t>
            </w:r>
          </w:p>
        </w:tc>
        <w:tc>
          <w:tcPr>
            <w:tcW w:w="1341" w:type="dxa"/>
            <w:tcBorders>
              <w:top w:val="single" w:sz="4" w:space="0" w:color="auto"/>
              <w:left w:val="single" w:sz="4" w:space="0" w:color="auto"/>
              <w:bottom w:val="single" w:sz="4" w:space="0" w:color="auto"/>
              <w:right w:val="single" w:sz="4" w:space="0" w:color="auto"/>
            </w:tcBorders>
            <w:vAlign w:val="bottom"/>
            <w:hideMark/>
          </w:tcPr>
          <w:p w14:paraId="72A47612" w14:textId="77777777" w:rsidR="0051314E" w:rsidRPr="00015CE2" w:rsidRDefault="0051314E" w:rsidP="00C147A5">
            <w:pPr>
              <w:jc w:val="center"/>
              <w:rPr>
                <w:rFonts w:eastAsia="PMingLiU"/>
                <w:b/>
                <w:lang w:eastAsia="zh-TW"/>
              </w:rPr>
            </w:pPr>
            <w:r w:rsidRPr="00015CE2">
              <w:rPr>
                <w:rFonts w:eastAsia="PMingLiU"/>
                <w:b/>
                <w:lang w:eastAsia="zh-TW"/>
              </w:rPr>
              <w:t>Elim.</w:t>
            </w:r>
          </w:p>
        </w:tc>
      </w:tr>
      <w:tr w:rsidR="0051314E" w:rsidRPr="00015CE2" w14:paraId="154DCB3D" w14:textId="77777777" w:rsidTr="00C147A5">
        <w:trPr>
          <w:trHeight w:val="255"/>
        </w:trPr>
        <w:tc>
          <w:tcPr>
            <w:tcW w:w="1543" w:type="dxa"/>
            <w:tcBorders>
              <w:top w:val="single" w:sz="4" w:space="0" w:color="auto"/>
              <w:left w:val="single" w:sz="4" w:space="0" w:color="auto"/>
              <w:bottom w:val="single" w:sz="4" w:space="0" w:color="auto"/>
              <w:right w:val="single" w:sz="4" w:space="0" w:color="auto"/>
            </w:tcBorders>
            <w:vAlign w:val="bottom"/>
            <w:hideMark/>
          </w:tcPr>
          <w:p w14:paraId="3C599CD7" w14:textId="77777777" w:rsidR="0051314E" w:rsidRPr="00015CE2" w:rsidRDefault="0051314E" w:rsidP="00C147A5">
            <w:pPr>
              <w:jc w:val="center"/>
              <w:rPr>
                <w:rFonts w:eastAsia="PMingLiU"/>
                <w:b/>
                <w:lang w:eastAsia="zh-TW"/>
              </w:rPr>
            </w:pPr>
            <w:r w:rsidRPr="00015CE2">
              <w:rPr>
                <w:rFonts w:eastAsia="PMingLiU"/>
                <w:b/>
                <w:lang w:eastAsia="zh-TW"/>
              </w:rPr>
              <w:t>Total</w:t>
            </w:r>
          </w:p>
        </w:tc>
        <w:tc>
          <w:tcPr>
            <w:tcW w:w="1713" w:type="dxa"/>
            <w:tcBorders>
              <w:top w:val="single" w:sz="4" w:space="0" w:color="auto"/>
              <w:left w:val="single" w:sz="4" w:space="0" w:color="auto"/>
              <w:bottom w:val="single" w:sz="4" w:space="0" w:color="auto"/>
              <w:right w:val="single" w:sz="4" w:space="0" w:color="auto"/>
            </w:tcBorders>
            <w:vAlign w:val="center"/>
            <w:hideMark/>
          </w:tcPr>
          <w:p w14:paraId="54E2B9AC" w14:textId="77777777" w:rsidR="0051314E" w:rsidRPr="00015CE2" w:rsidRDefault="0051314E" w:rsidP="00C147A5">
            <w:pPr>
              <w:jc w:val="center"/>
              <w:rPr>
                <w:rFonts w:eastAsia="PMingLiU"/>
                <w:b/>
                <w:sz w:val="20"/>
                <w:szCs w:val="20"/>
                <w:lang w:eastAsia="zh-TW"/>
              </w:rPr>
            </w:pPr>
            <w:r w:rsidRPr="00015CE2">
              <w:rPr>
                <w:rFonts w:eastAsia="PMingLiU"/>
                <w:b/>
                <w:sz w:val="20"/>
                <w:szCs w:val="20"/>
                <w:lang w:eastAsia="zh-TW"/>
              </w:rPr>
              <w:t>2</w:t>
            </w:r>
            <w:r>
              <w:rPr>
                <w:rFonts w:eastAsia="PMingLiU"/>
                <w:b/>
                <w:sz w:val="20"/>
                <w:szCs w:val="20"/>
                <w:lang w:eastAsia="zh-TW"/>
              </w:rPr>
              <w:t>478</w:t>
            </w:r>
          </w:p>
        </w:tc>
        <w:tc>
          <w:tcPr>
            <w:tcW w:w="1921" w:type="dxa"/>
            <w:tcBorders>
              <w:top w:val="single" w:sz="4" w:space="0" w:color="auto"/>
              <w:left w:val="single" w:sz="4" w:space="0" w:color="auto"/>
              <w:bottom w:val="single" w:sz="4" w:space="0" w:color="auto"/>
              <w:right w:val="single" w:sz="4" w:space="0" w:color="auto"/>
            </w:tcBorders>
            <w:vAlign w:val="center"/>
            <w:hideMark/>
          </w:tcPr>
          <w:p w14:paraId="18F9E5F6" w14:textId="77777777" w:rsidR="0051314E" w:rsidRPr="00015CE2" w:rsidRDefault="0051314E" w:rsidP="00C147A5">
            <w:pPr>
              <w:jc w:val="center"/>
              <w:rPr>
                <w:rFonts w:eastAsia="PMingLiU"/>
                <w:b/>
                <w:sz w:val="20"/>
                <w:szCs w:val="20"/>
                <w:lang w:eastAsia="zh-TW"/>
              </w:rPr>
            </w:pPr>
            <w:r>
              <w:rPr>
                <w:rFonts w:eastAsia="PMingLiU"/>
                <w:b/>
                <w:sz w:val="20"/>
                <w:szCs w:val="20"/>
                <w:lang w:eastAsia="zh-TW"/>
              </w:rPr>
              <w:t>2186</w:t>
            </w:r>
          </w:p>
        </w:tc>
        <w:tc>
          <w:tcPr>
            <w:tcW w:w="1341" w:type="dxa"/>
            <w:tcBorders>
              <w:top w:val="single" w:sz="4" w:space="0" w:color="auto"/>
              <w:left w:val="single" w:sz="4" w:space="0" w:color="auto"/>
              <w:bottom w:val="single" w:sz="4" w:space="0" w:color="auto"/>
              <w:right w:val="single" w:sz="4" w:space="0" w:color="auto"/>
            </w:tcBorders>
            <w:vAlign w:val="center"/>
          </w:tcPr>
          <w:p w14:paraId="45F7C61D" w14:textId="77777777" w:rsidR="0051314E" w:rsidRPr="00015CE2" w:rsidRDefault="0051314E" w:rsidP="00C147A5">
            <w:pPr>
              <w:jc w:val="center"/>
              <w:rPr>
                <w:rFonts w:eastAsia="PMingLiU"/>
                <w:b/>
                <w:sz w:val="20"/>
                <w:szCs w:val="20"/>
                <w:lang w:eastAsia="zh-TW"/>
              </w:rPr>
            </w:pPr>
            <w:r>
              <w:rPr>
                <w:rFonts w:eastAsia="PMingLiU"/>
                <w:b/>
                <w:sz w:val="20"/>
                <w:szCs w:val="20"/>
                <w:lang w:eastAsia="zh-TW"/>
              </w:rPr>
              <w:t>292</w:t>
            </w:r>
          </w:p>
        </w:tc>
        <w:tc>
          <w:tcPr>
            <w:tcW w:w="1341" w:type="dxa"/>
            <w:tcBorders>
              <w:top w:val="single" w:sz="4" w:space="0" w:color="auto"/>
              <w:left w:val="single" w:sz="4" w:space="0" w:color="auto"/>
              <w:bottom w:val="single" w:sz="4" w:space="0" w:color="auto"/>
              <w:right w:val="single" w:sz="4" w:space="0" w:color="auto"/>
            </w:tcBorders>
            <w:vAlign w:val="bottom"/>
            <w:hideMark/>
          </w:tcPr>
          <w:p w14:paraId="4D7825C5" w14:textId="06672CB1" w:rsidR="0051314E" w:rsidRPr="00015CE2" w:rsidRDefault="0051314E" w:rsidP="00C147A5">
            <w:pPr>
              <w:jc w:val="center"/>
              <w:rPr>
                <w:rFonts w:eastAsia="PMingLiU"/>
                <w:b/>
                <w:sz w:val="20"/>
                <w:szCs w:val="20"/>
                <w:lang w:eastAsia="zh-TW"/>
              </w:rPr>
            </w:pPr>
            <w:r w:rsidRPr="00015CE2">
              <w:rPr>
                <w:rFonts w:eastAsia="PMingLiU"/>
                <w:b/>
                <w:sz w:val="20"/>
                <w:szCs w:val="20"/>
                <w:lang w:eastAsia="zh-TW"/>
              </w:rPr>
              <w:t>0</w:t>
            </w:r>
          </w:p>
        </w:tc>
      </w:tr>
    </w:tbl>
    <w:p w14:paraId="647AA060" w14:textId="6F0DB310" w:rsidR="0051314E" w:rsidRPr="00015CE2" w:rsidRDefault="0051314E" w:rsidP="0051314E">
      <w:pPr>
        <w:jc w:val="both"/>
        <w:rPr>
          <w:rFonts w:eastAsia="PMingLiU"/>
          <w:b/>
          <w:lang w:eastAsia="zh-TW"/>
        </w:rPr>
      </w:pPr>
    </w:p>
    <w:p w14:paraId="4F676C13" w14:textId="1072CB8D" w:rsidR="0051314E" w:rsidRPr="00015CE2" w:rsidRDefault="0051314E" w:rsidP="0051314E">
      <w:pPr>
        <w:jc w:val="both"/>
        <w:rPr>
          <w:rFonts w:eastAsia="PMingLiU"/>
          <w:b/>
          <w:lang w:eastAsia="zh-TW"/>
        </w:rPr>
      </w:pPr>
    </w:p>
    <w:p w14:paraId="4DA9EFA4" w14:textId="5CDDB3B5" w:rsidR="0051314E" w:rsidRPr="00015CE2" w:rsidRDefault="0051314E" w:rsidP="0051314E">
      <w:pPr>
        <w:jc w:val="both"/>
        <w:rPr>
          <w:rFonts w:eastAsia="PMingLiU"/>
          <w:b/>
          <w:lang w:eastAsia="zh-TW"/>
        </w:rPr>
      </w:pPr>
    </w:p>
    <w:p w14:paraId="0B5B3F26" w14:textId="4A0531F7" w:rsidR="0051314E" w:rsidRPr="00015CE2" w:rsidRDefault="0051314E" w:rsidP="0051314E">
      <w:pPr>
        <w:jc w:val="both"/>
        <w:rPr>
          <w:rFonts w:eastAsia="PMingLiU"/>
          <w:b/>
          <w:lang w:eastAsia="zh-TW"/>
        </w:rPr>
      </w:pPr>
      <w:r>
        <w:rPr>
          <w:rFonts w:eastAsia="PMingLiU"/>
          <w:b/>
          <w:lang w:eastAsia="zh-TW"/>
        </w:rPr>
        <w:t xml:space="preserve">        </w:t>
      </w:r>
      <w:r w:rsidRPr="00015CE2">
        <w:rPr>
          <w:rFonts w:eastAsia="PMingLiU"/>
          <w:b/>
          <w:lang w:eastAsia="zh-TW"/>
        </w:rPr>
        <w:t>2.</w:t>
      </w:r>
      <w:r w:rsidRPr="00015CE2">
        <w:rPr>
          <w:rFonts w:eastAsia="PMingLiU"/>
          <w:b/>
          <w:lang w:eastAsia="zh-TW"/>
        </w:rPr>
        <w:tab/>
        <w:t>Matematică</w:t>
      </w:r>
    </w:p>
    <w:p w14:paraId="46923CBE" w14:textId="1319D88F" w:rsidR="0051314E" w:rsidRPr="00015CE2" w:rsidRDefault="0051314E" w:rsidP="0051314E">
      <w:pPr>
        <w:jc w:val="both"/>
        <w:rPr>
          <w:rFonts w:eastAsia="PMingLiU"/>
          <w:b/>
          <w:lang w:eastAsia="zh-TW"/>
        </w:rPr>
      </w:pPr>
    </w:p>
    <w:tbl>
      <w:tblPr>
        <w:tblpPr w:leftFromText="180" w:rightFromText="180" w:vertAnchor="text" w:horzAnchor="margin" w:tblpXSpec="center" w:tblpY="104"/>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713"/>
        <w:gridCol w:w="1921"/>
        <w:gridCol w:w="1341"/>
        <w:gridCol w:w="1341"/>
      </w:tblGrid>
      <w:tr w:rsidR="0051314E" w:rsidRPr="00015CE2" w14:paraId="51150F6F" w14:textId="77777777" w:rsidTr="00C147A5">
        <w:trPr>
          <w:trHeight w:val="255"/>
        </w:trPr>
        <w:tc>
          <w:tcPr>
            <w:tcW w:w="1543" w:type="dxa"/>
            <w:tcBorders>
              <w:top w:val="single" w:sz="4" w:space="0" w:color="auto"/>
              <w:left w:val="single" w:sz="4" w:space="0" w:color="auto"/>
              <w:bottom w:val="single" w:sz="4" w:space="0" w:color="auto"/>
              <w:right w:val="single" w:sz="4" w:space="0" w:color="auto"/>
            </w:tcBorders>
            <w:vAlign w:val="bottom"/>
            <w:hideMark/>
          </w:tcPr>
          <w:p w14:paraId="733117BE" w14:textId="77777777" w:rsidR="0051314E" w:rsidRPr="00015CE2" w:rsidRDefault="0051314E" w:rsidP="00C147A5">
            <w:pPr>
              <w:jc w:val="center"/>
              <w:rPr>
                <w:rFonts w:eastAsia="PMingLiU"/>
                <w:b/>
                <w:lang w:eastAsia="zh-TW"/>
              </w:rPr>
            </w:pPr>
            <w:r w:rsidRPr="00015CE2">
              <w:rPr>
                <w:rFonts w:eastAsia="PMingLiU"/>
                <w:b/>
                <w:lang w:eastAsia="zh-TW"/>
              </w:rPr>
              <w:t>Nr.elevi</w:t>
            </w:r>
          </w:p>
        </w:tc>
        <w:tc>
          <w:tcPr>
            <w:tcW w:w="1713" w:type="dxa"/>
            <w:tcBorders>
              <w:top w:val="single" w:sz="4" w:space="0" w:color="auto"/>
              <w:left w:val="single" w:sz="4" w:space="0" w:color="auto"/>
              <w:bottom w:val="single" w:sz="4" w:space="0" w:color="auto"/>
              <w:right w:val="single" w:sz="4" w:space="0" w:color="auto"/>
            </w:tcBorders>
            <w:vAlign w:val="bottom"/>
            <w:hideMark/>
          </w:tcPr>
          <w:p w14:paraId="3D68C23E" w14:textId="77777777" w:rsidR="0051314E" w:rsidRPr="00015CE2" w:rsidRDefault="0051314E" w:rsidP="00C147A5">
            <w:pPr>
              <w:jc w:val="center"/>
              <w:rPr>
                <w:rFonts w:eastAsia="PMingLiU"/>
                <w:b/>
                <w:lang w:eastAsia="zh-TW"/>
              </w:rPr>
            </w:pPr>
            <w:r w:rsidRPr="00015CE2">
              <w:rPr>
                <w:rFonts w:eastAsia="PMingLiU"/>
                <w:b/>
                <w:lang w:eastAsia="zh-TW"/>
              </w:rPr>
              <w:t>Înscrişi</w:t>
            </w:r>
          </w:p>
        </w:tc>
        <w:tc>
          <w:tcPr>
            <w:tcW w:w="1921" w:type="dxa"/>
            <w:tcBorders>
              <w:top w:val="single" w:sz="4" w:space="0" w:color="auto"/>
              <w:left w:val="single" w:sz="4" w:space="0" w:color="auto"/>
              <w:bottom w:val="single" w:sz="4" w:space="0" w:color="auto"/>
              <w:right w:val="single" w:sz="4" w:space="0" w:color="auto"/>
            </w:tcBorders>
            <w:vAlign w:val="bottom"/>
            <w:hideMark/>
          </w:tcPr>
          <w:p w14:paraId="76F0A5DA" w14:textId="77777777" w:rsidR="0051314E" w:rsidRPr="00015CE2" w:rsidRDefault="0051314E" w:rsidP="00C147A5">
            <w:pPr>
              <w:jc w:val="center"/>
              <w:rPr>
                <w:rFonts w:eastAsia="PMingLiU"/>
                <w:b/>
                <w:lang w:eastAsia="zh-TW"/>
              </w:rPr>
            </w:pPr>
            <w:r w:rsidRPr="00015CE2">
              <w:rPr>
                <w:rFonts w:eastAsia="PMingLiU"/>
                <w:b/>
                <w:lang w:eastAsia="zh-TW"/>
              </w:rPr>
              <w:t>Prezenţi</w:t>
            </w:r>
          </w:p>
        </w:tc>
        <w:tc>
          <w:tcPr>
            <w:tcW w:w="1341" w:type="dxa"/>
            <w:tcBorders>
              <w:top w:val="single" w:sz="4" w:space="0" w:color="auto"/>
              <w:left w:val="single" w:sz="4" w:space="0" w:color="auto"/>
              <w:bottom w:val="single" w:sz="4" w:space="0" w:color="auto"/>
              <w:right w:val="single" w:sz="4" w:space="0" w:color="auto"/>
            </w:tcBorders>
          </w:tcPr>
          <w:p w14:paraId="09179A87" w14:textId="77777777" w:rsidR="0051314E" w:rsidRPr="00015CE2" w:rsidRDefault="0051314E" w:rsidP="00C147A5">
            <w:pPr>
              <w:jc w:val="center"/>
              <w:rPr>
                <w:rFonts w:eastAsia="PMingLiU"/>
                <w:b/>
                <w:lang w:eastAsia="zh-TW"/>
              </w:rPr>
            </w:pPr>
            <w:r w:rsidRPr="00015CE2">
              <w:rPr>
                <w:rFonts w:eastAsia="PMingLiU"/>
                <w:b/>
                <w:lang w:eastAsia="zh-TW"/>
              </w:rPr>
              <w:t>Absenți</w:t>
            </w:r>
          </w:p>
        </w:tc>
        <w:tc>
          <w:tcPr>
            <w:tcW w:w="1341" w:type="dxa"/>
            <w:tcBorders>
              <w:top w:val="single" w:sz="4" w:space="0" w:color="auto"/>
              <w:left w:val="single" w:sz="4" w:space="0" w:color="auto"/>
              <w:bottom w:val="single" w:sz="4" w:space="0" w:color="auto"/>
              <w:right w:val="single" w:sz="4" w:space="0" w:color="auto"/>
            </w:tcBorders>
            <w:vAlign w:val="bottom"/>
            <w:hideMark/>
          </w:tcPr>
          <w:p w14:paraId="698FEA1B" w14:textId="77777777" w:rsidR="0051314E" w:rsidRPr="00015CE2" w:rsidRDefault="0051314E" w:rsidP="00C147A5">
            <w:pPr>
              <w:jc w:val="center"/>
              <w:rPr>
                <w:rFonts w:eastAsia="PMingLiU"/>
                <w:b/>
                <w:lang w:eastAsia="zh-TW"/>
              </w:rPr>
            </w:pPr>
            <w:r w:rsidRPr="00015CE2">
              <w:rPr>
                <w:rFonts w:eastAsia="PMingLiU"/>
                <w:b/>
                <w:lang w:eastAsia="zh-TW"/>
              </w:rPr>
              <w:t>Elim.</w:t>
            </w:r>
          </w:p>
        </w:tc>
      </w:tr>
      <w:tr w:rsidR="0051314E" w:rsidRPr="00015CE2" w14:paraId="005D197A" w14:textId="77777777" w:rsidTr="00C147A5">
        <w:trPr>
          <w:trHeight w:val="255"/>
        </w:trPr>
        <w:tc>
          <w:tcPr>
            <w:tcW w:w="1543" w:type="dxa"/>
            <w:tcBorders>
              <w:top w:val="single" w:sz="4" w:space="0" w:color="auto"/>
              <w:left w:val="single" w:sz="4" w:space="0" w:color="auto"/>
              <w:bottom w:val="single" w:sz="4" w:space="0" w:color="auto"/>
              <w:right w:val="single" w:sz="4" w:space="0" w:color="auto"/>
            </w:tcBorders>
            <w:vAlign w:val="bottom"/>
            <w:hideMark/>
          </w:tcPr>
          <w:p w14:paraId="2FFDF84E" w14:textId="77777777" w:rsidR="0051314E" w:rsidRPr="00015CE2" w:rsidRDefault="0051314E" w:rsidP="00C147A5">
            <w:pPr>
              <w:jc w:val="center"/>
              <w:rPr>
                <w:rFonts w:eastAsia="PMingLiU"/>
                <w:b/>
                <w:lang w:eastAsia="zh-TW"/>
              </w:rPr>
            </w:pPr>
            <w:r w:rsidRPr="00015CE2">
              <w:rPr>
                <w:rFonts w:eastAsia="PMingLiU"/>
                <w:b/>
                <w:lang w:eastAsia="zh-TW"/>
              </w:rPr>
              <w:t>Total</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D2BA027" w14:textId="77777777" w:rsidR="0051314E" w:rsidRPr="00015CE2" w:rsidRDefault="0051314E" w:rsidP="00C147A5">
            <w:pPr>
              <w:jc w:val="center"/>
              <w:rPr>
                <w:rFonts w:eastAsia="PMingLiU"/>
                <w:b/>
                <w:sz w:val="20"/>
                <w:szCs w:val="20"/>
                <w:lang w:eastAsia="zh-TW"/>
              </w:rPr>
            </w:pPr>
            <w:r w:rsidRPr="00015CE2">
              <w:rPr>
                <w:rFonts w:eastAsia="PMingLiU"/>
                <w:b/>
                <w:sz w:val="20"/>
                <w:szCs w:val="20"/>
                <w:lang w:eastAsia="zh-TW"/>
              </w:rPr>
              <w:t>2</w:t>
            </w:r>
            <w:r>
              <w:rPr>
                <w:rFonts w:eastAsia="PMingLiU"/>
                <w:b/>
                <w:sz w:val="20"/>
                <w:szCs w:val="20"/>
                <w:lang w:eastAsia="zh-TW"/>
              </w:rPr>
              <w:t>478</w:t>
            </w:r>
          </w:p>
        </w:tc>
        <w:tc>
          <w:tcPr>
            <w:tcW w:w="1921" w:type="dxa"/>
            <w:tcBorders>
              <w:top w:val="single" w:sz="4" w:space="0" w:color="auto"/>
              <w:left w:val="single" w:sz="4" w:space="0" w:color="auto"/>
              <w:bottom w:val="single" w:sz="4" w:space="0" w:color="auto"/>
              <w:right w:val="single" w:sz="4" w:space="0" w:color="auto"/>
            </w:tcBorders>
            <w:vAlign w:val="center"/>
            <w:hideMark/>
          </w:tcPr>
          <w:p w14:paraId="4DABCD83" w14:textId="77777777" w:rsidR="0051314E" w:rsidRPr="00015CE2" w:rsidRDefault="0051314E" w:rsidP="00C147A5">
            <w:pPr>
              <w:jc w:val="center"/>
              <w:rPr>
                <w:rFonts w:eastAsia="PMingLiU"/>
                <w:b/>
                <w:sz w:val="20"/>
                <w:szCs w:val="20"/>
                <w:lang w:eastAsia="zh-TW"/>
              </w:rPr>
            </w:pPr>
            <w:r>
              <w:rPr>
                <w:rFonts w:eastAsia="PMingLiU"/>
                <w:b/>
                <w:sz w:val="20"/>
                <w:szCs w:val="20"/>
                <w:lang w:eastAsia="zh-TW"/>
              </w:rPr>
              <w:t>2152</w:t>
            </w:r>
          </w:p>
        </w:tc>
        <w:tc>
          <w:tcPr>
            <w:tcW w:w="1341" w:type="dxa"/>
            <w:tcBorders>
              <w:top w:val="single" w:sz="4" w:space="0" w:color="auto"/>
              <w:left w:val="single" w:sz="4" w:space="0" w:color="auto"/>
              <w:bottom w:val="single" w:sz="4" w:space="0" w:color="auto"/>
              <w:right w:val="single" w:sz="4" w:space="0" w:color="auto"/>
            </w:tcBorders>
            <w:vAlign w:val="center"/>
          </w:tcPr>
          <w:p w14:paraId="52F7F028" w14:textId="77777777" w:rsidR="0051314E" w:rsidRPr="00015CE2" w:rsidRDefault="0051314E" w:rsidP="00C147A5">
            <w:pPr>
              <w:jc w:val="center"/>
              <w:rPr>
                <w:rFonts w:eastAsia="PMingLiU"/>
                <w:b/>
                <w:sz w:val="20"/>
                <w:szCs w:val="20"/>
                <w:lang w:eastAsia="zh-TW"/>
              </w:rPr>
            </w:pPr>
            <w:r>
              <w:rPr>
                <w:rFonts w:eastAsia="PMingLiU"/>
                <w:b/>
                <w:sz w:val="20"/>
                <w:szCs w:val="20"/>
                <w:lang w:eastAsia="zh-TW"/>
              </w:rPr>
              <w:t>326</w:t>
            </w:r>
          </w:p>
        </w:tc>
        <w:tc>
          <w:tcPr>
            <w:tcW w:w="1341" w:type="dxa"/>
            <w:tcBorders>
              <w:top w:val="single" w:sz="4" w:space="0" w:color="auto"/>
              <w:left w:val="single" w:sz="4" w:space="0" w:color="auto"/>
              <w:bottom w:val="single" w:sz="4" w:space="0" w:color="auto"/>
              <w:right w:val="single" w:sz="4" w:space="0" w:color="auto"/>
            </w:tcBorders>
            <w:vAlign w:val="bottom"/>
            <w:hideMark/>
          </w:tcPr>
          <w:p w14:paraId="0CC51902" w14:textId="77777777" w:rsidR="0051314E" w:rsidRPr="00015CE2" w:rsidRDefault="0051314E" w:rsidP="00C147A5">
            <w:pPr>
              <w:jc w:val="center"/>
              <w:rPr>
                <w:rFonts w:eastAsia="PMingLiU"/>
                <w:b/>
                <w:sz w:val="20"/>
                <w:szCs w:val="20"/>
                <w:lang w:eastAsia="zh-TW"/>
              </w:rPr>
            </w:pPr>
            <w:r w:rsidRPr="00015CE2">
              <w:rPr>
                <w:rFonts w:eastAsia="PMingLiU"/>
                <w:b/>
                <w:sz w:val="20"/>
                <w:szCs w:val="20"/>
                <w:lang w:eastAsia="zh-TW"/>
              </w:rPr>
              <w:t>0</w:t>
            </w:r>
          </w:p>
        </w:tc>
      </w:tr>
    </w:tbl>
    <w:p w14:paraId="0EA71632" w14:textId="66CE2759" w:rsidR="0051314E" w:rsidRPr="00015CE2" w:rsidRDefault="0051314E" w:rsidP="0051314E">
      <w:pPr>
        <w:jc w:val="both"/>
        <w:rPr>
          <w:rFonts w:eastAsia="PMingLiU"/>
          <w:b/>
          <w:lang w:eastAsia="zh-TW"/>
        </w:rPr>
      </w:pPr>
    </w:p>
    <w:p w14:paraId="3B0B2A79" w14:textId="762A4787" w:rsidR="0051314E" w:rsidRPr="00015CE2" w:rsidRDefault="0051314E" w:rsidP="0051314E">
      <w:pPr>
        <w:jc w:val="both"/>
        <w:rPr>
          <w:rFonts w:eastAsia="PMingLiU"/>
          <w:b/>
          <w:lang w:eastAsia="zh-TW"/>
        </w:rPr>
      </w:pPr>
    </w:p>
    <w:p w14:paraId="36692F8B" w14:textId="122DFE28" w:rsidR="0051314E" w:rsidRPr="00015CE2" w:rsidRDefault="0051314E" w:rsidP="0051314E">
      <w:pPr>
        <w:jc w:val="both"/>
        <w:rPr>
          <w:rFonts w:eastAsia="PMingLiU"/>
          <w:b/>
          <w:lang w:eastAsia="zh-TW"/>
        </w:rPr>
      </w:pPr>
    </w:p>
    <w:p w14:paraId="7C51AD67" w14:textId="5CB28B0A" w:rsidR="0051314E" w:rsidRPr="00015CE2" w:rsidRDefault="0051314E" w:rsidP="0051314E">
      <w:pPr>
        <w:spacing w:line="276" w:lineRule="auto"/>
        <w:jc w:val="both"/>
        <w:rPr>
          <w:rFonts w:eastAsia="PMingLiU"/>
          <w:b/>
          <w:lang w:eastAsia="zh-TW"/>
        </w:rPr>
      </w:pPr>
      <w:r w:rsidRPr="00015CE2">
        <w:rPr>
          <w:rFonts w:eastAsia="PMingLiU"/>
          <w:b/>
          <w:lang w:eastAsia="zh-TW"/>
        </w:rPr>
        <w:t>II</w:t>
      </w:r>
      <w:r w:rsidRPr="00015CE2">
        <w:rPr>
          <w:rFonts w:eastAsia="PMingLiU"/>
          <w:lang w:eastAsia="zh-TW"/>
        </w:rPr>
        <w:t>.</w:t>
      </w:r>
      <w:r w:rsidRPr="00015CE2">
        <w:rPr>
          <w:rFonts w:eastAsia="PMingLiU"/>
          <w:b/>
          <w:lang w:eastAsia="zh-TW"/>
        </w:rPr>
        <w:t>SITUAŢIA REZULTATELOR ELEVILOR LA SIMULAREA EVALUĂRII NAŢIONALE</w:t>
      </w:r>
    </w:p>
    <w:p w14:paraId="64763450" w14:textId="77777777" w:rsidR="0051314E" w:rsidRPr="00015CE2" w:rsidRDefault="0051314E" w:rsidP="0051314E">
      <w:pPr>
        <w:spacing w:line="276" w:lineRule="auto"/>
        <w:jc w:val="both"/>
        <w:rPr>
          <w:rFonts w:eastAsia="PMingLiU"/>
          <w:lang w:eastAsia="zh-TW"/>
        </w:rPr>
      </w:pPr>
      <w:r w:rsidRPr="00015CE2">
        <w:rPr>
          <w:rFonts w:eastAsia="PMingLiU"/>
          <w:lang w:eastAsia="zh-TW"/>
        </w:rPr>
        <w:t>În urma evaluării lucrărilor scrise s-au obţinut, statistic, următoarele rezultate:</w:t>
      </w:r>
    </w:p>
    <w:p w14:paraId="25C1D07C" w14:textId="588A65B0" w:rsidR="0051314E" w:rsidRPr="00015CE2" w:rsidRDefault="0051314E" w:rsidP="0051314E">
      <w:pPr>
        <w:jc w:val="both"/>
        <w:rPr>
          <w:rFonts w:eastAsia="PMingLiU"/>
          <w:b/>
          <w:lang w:eastAsia="zh-TW"/>
        </w:rPr>
      </w:pPr>
    </w:p>
    <w:p w14:paraId="1767DC59" w14:textId="7801C4D0" w:rsidR="0051314E" w:rsidRPr="00015CE2" w:rsidRDefault="0051314E" w:rsidP="0051314E">
      <w:pPr>
        <w:jc w:val="both"/>
        <w:rPr>
          <w:rFonts w:eastAsia="PMingLiU"/>
          <w:b/>
          <w:lang w:eastAsia="zh-TW"/>
        </w:rPr>
      </w:pPr>
      <w:r w:rsidRPr="00015CE2">
        <w:rPr>
          <w:rFonts w:eastAsia="PMingLiU"/>
          <w:b/>
          <w:lang w:eastAsia="zh-TW"/>
        </w:rPr>
        <w:t>Clasa a VIII-a</w:t>
      </w:r>
    </w:p>
    <w:tbl>
      <w:tblPr>
        <w:tblpPr w:leftFromText="180" w:rightFromText="180" w:vertAnchor="text" w:horzAnchor="margin" w:tblpY="97"/>
        <w:tblW w:w="10350" w:type="dxa"/>
        <w:tblLayout w:type="fixed"/>
        <w:tblLook w:val="04A0" w:firstRow="1" w:lastRow="0" w:firstColumn="1" w:lastColumn="0" w:noHBand="0" w:noVBand="1"/>
      </w:tblPr>
      <w:tblGrid>
        <w:gridCol w:w="1067"/>
        <w:gridCol w:w="931"/>
        <w:gridCol w:w="900"/>
        <w:gridCol w:w="859"/>
        <w:gridCol w:w="1193"/>
        <w:gridCol w:w="900"/>
        <w:gridCol w:w="900"/>
        <w:gridCol w:w="900"/>
        <w:gridCol w:w="900"/>
        <w:gridCol w:w="900"/>
        <w:gridCol w:w="900"/>
      </w:tblGrid>
      <w:tr w:rsidR="0051314E" w:rsidRPr="00015CE2" w14:paraId="2316CD82" w14:textId="77777777" w:rsidTr="00C147A5">
        <w:trPr>
          <w:trHeight w:val="300"/>
        </w:trPr>
        <w:tc>
          <w:tcPr>
            <w:tcW w:w="10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67CF7C2" w14:textId="77777777" w:rsidR="0051314E" w:rsidRPr="00015CE2" w:rsidRDefault="0051314E" w:rsidP="00C147A5">
            <w:pPr>
              <w:ind w:left="113" w:right="113"/>
              <w:rPr>
                <w:rFonts w:eastAsia="PMingLiU"/>
                <w:b/>
                <w:bCs/>
                <w:lang w:eastAsia="zh-TW"/>
              </w:rPr>
            </w:pPr>
            <w:r w:rsidRPr="00063638">
              <w:rPr>
                <w:rFonts w:eastAsia="PMingLiU"/>
                <w:b/>
                <w:bCs/>
                <w:sz w:val="20"/>
                <w:szCs w:val="20"/>
                <w:lang w:eastAsia="zh-TW"/>
              </w:rPr>
              <w:t>PROCENT MEDII ÎNTRE 5-10</w:t>
            </w:r>
          </w:p>
        </w:tc>
        <w:tc>
          <w:tcPr>
            <w:tcW w:w="9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3399483" w14:textId="77777777" w:rsidR="0051314E" w:rsidRPr="00015CE2" w:rsidRDefault="0051314E" w:rsidP="00C147A5">
            <w:pPr>
              <w:ind w:right="113"/>
              <w:rPr>
                <w:rFonts w:eastAsia="PMingLiU"/>
                <w:b/>
                <w:bCs/>
                <w:sz w:val="20"/>
                <w:szCs w:val="20"/>
                <w:lang w:eastAsia="zh-TW"/>
              </w:rPr>
            </w:pPr>
            <w:r w:rsidRPr="00015CE2">
              <w:rPr>
                <w:rFonts w:eastAsia="PMingLiU"/>
                <w:b/>
                <w:bCs/>
                <w:sz w:val="20"/>
                <w:szCs w:val="20"/>
                <w:lang w:eastAsia="zh-TW"/>
              </w:rPr>
              <w:t>INSCRIŞI</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03208F" w14:textId="77777777" w:rsidR="0051314E" w:rsidRPr="00015CE2" w:rsidRDefault="0051314E" w:rsidP="00C147A5">
            <w:pPr>
              <w:ind w:right="113"/>
              <w:rPr>
                <w:rFonts w:eastAsia="PMingLiU"/>
                <w:b/>
                <w:bCs/>
                <w:sz w:val="20"/>
                <w:szCs w:val="20"/>
                <w:lang w:eastAsia="zh-TW"/>
              </w:rPr>
            </w:pPr>
            <w:r w:rsidRPr="00015CE2">
              <w:rPr>
                <w:rFonts w:eastAsia="PMingLiU"/>
                <w:b/>
                <w:bCs/>
                <w:sz w:val="20"/>
                <w:szCs w:val="20"/>
                <w:lang w:eastAsia="zh-TW"/>
              </w:rPr>
              <w:t>PREZENŢI</w:t>
            </w:r>
          </w:p>
        </w:tc>
        <w:tc>
          <w:tcPr>
            <w:tcW w:w="859" w:type="dxa"/>
            <w:vMerge w:val="restart"/>
            <w:tcBorders>
              <w:top w:val="single" w:sz="4" w:space="0" w:color="auto"/>
              <w:left w:val="single" w:sz="4" w:space="0" w:color="auto"/>
              <w:right w:val="single" w:sz="4" w:space="0" w:color="auto"/>
            </w:tcBorders>
            <w:textDirection w:val="btLr"/>
            <w:vAlign w:val="center"/>
            <w:hideMark/>
          </w:tcPr>
          <w:p w14:paraId="3A04E5EB" w14:textId="77777777" w:rsidR="0051314E" w:rsidRPr="00015CE2" w:rsidRDefault="0051314E" w:rsidP="00C147A5">
            <w:pPr>
              <w:ind w:right="113"/>
              <w:rPr>
                <w:rFonts w:eastAsia="PMingLiU"/>
                <w:b/>
                <w:bCs/>
                <w:sz w:val="20"/>
                <w:szCs w:val="20"/>
                <w:lang w:eastAsia="zh-TW"/>
              </w:rPr>
            </w:pPr>
            <w:r>
              <w:rPr>
                <w:rFonts w:eastAsia="PMingLiU"/>
                <w:b/>
                <w:bCs/>
                <w:sz w:val="20"/>
                <w:szCs w:val="20"/>
                <w:lang w:eastAsia="zh-TW"/>
              </w:rPr>
              <w:t>ABSENȚI</w:t>
            </w:r>
          </w:p>
        </w:tc>
        <w:tc>
          <w:tcPr>
            <w:tcW w:w="6593" w:type="dxa"/>
            <w:gridSpan w:val="7"/>
            <w:tcBorders>
              <w:top w:val="single" w:sz="4" w:space="0" w:color="auto"/>
              <w:left w:val="nil"/>
              <w:bottom w:val="single" w:sz="4" w:space="0" w:color="auto"/>
              <w:right w:val="single" w:sz="4" w:space="0" w:color="auto"/>
            </w:tcBorders>
            <w:vAlign w:val="center"/>
            <w:hideMark/>
          </w:tcPr>
          <w:p w14:paraId="68F53C4A" w14:textId="77777777" w:rsidR="0051314E" w:rsidRPr="00015CE2" w:rsidRDefault="0051314E" w:rsidP="00C147A5">
            <w:pPr>
              <w:jc w:val="center"/>
              <w:rPr>
                <w:rFonts w:eastAsia="PMingLiU"/>
                <w:b/>
                <w:bCs/>
                <w:lang w:eastAsia="zh-TW"/>
              </w:rPr>
            </w:pPr>
            <w:r w:rsidRPr="00015CE2">
              <w:rPr>
                <w:rFonts w:eastAsia="PMingLiU"/>
                <w:b/>
                <w:bCs/>
                <w:lang w:eastAsia="zh-TW"/>
              </w:rPr>
              <w:t>TRANŞE DE NOTE:</w:t>
            </w:r>
          </w:p>
        </w:tc>
      </w:tr>
      <w:tr w:rsidR="0051314E" w:rsidRPr="00015CE2" w14:paraId="4B6338D2" w14:textId="77777777" w:rsidTr="00C147A5">
        <w:trPr>
          <w:cantSplit/>
          <w:trHeight w:val="1134"/>
        </w:trPr>
        <w:tc>
          <w:tcPr>
            <w:tcW w:w="1067" w:type="dxa"/>
            <w:vMerge/>
            <w:tcBorders>
              <w:top w:val="single" w:sz="4" w:space="0" w:color="auto"/>
              <w:left w:val="single" w:sz="4" w:space="0" w:color="auto"/>
              <w:bottom w:val="single" w:sz="4" w:space="0" w:color="auto"/>
              <w:right w:val="single" w:sz="4" w:space="0" w:color="auto"/>
            </w:tcBorders>
            <w:vAlign w:val="center"/>
            <w:hideMark/>
          </w:tcPr>
          <w:p w14:paraId="3CD6B9E9" w14:textId="77777777" w:rsidR="0051314E" w:rsidRPr="00015CE2" w:rsidRDefault="0051314E" w:rsidP="00C147A5">
            <w:pPr>
              <w:rPr>
                <w:rFonts w:eastAsia="PMingLiU"/>
                <w:b/>
                <w:bCs/>
                <w:lang w:eastAsia="zh-TW"/>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14A6F6A4" w14:textId="77777777" w:rsidR="0051314E" w:rsidRPr="00015CE2" w:rsidRDefault="0051314E" w:rsidP="00C147A5">
            <w:pPr>
              <w:rPr>
                <w:rFonts w:eastAsia="PMingLiU"/>
                <w:b/>
                <w:bCs/>
                <w:sz w:val="20"/>
                <w:szCs w:val="20"/>
                <w:lang w:eastAsia="zh-T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450A0A2" w14:textId="77777777" w:rsidR="0051314E" w:rsidRPr="00015CE2" w:rsidRDefault="0051314E" w:rsidP="00C147A5">
            <w:pPr>
              <w:rPr>
                <w:rFonts w:eastAsia="PMingLiU"/>
                <w:b/>
                <w:bCs/>
                <w:sz w:val="20"/>
                <w:szCs w:val="20"/>
                <w:lang w:eastAsia="zh-TW"/>
              </w:rPr>
            </w:pPr>
          </w:p>
        </w:tc>
        <w:tc>
          <w:tcPr>
            <w:tcW w:w="859" w:type="dxa"/>
            <w:vMerge/>
            <w:tcBorders>
              <w:left w:val="single" w:sz="4" w:space="0" w:color="auto"/>
              <w:bottom w:val="single" w:sz="4" w:space="0" w:color="auto"/>
              <w:right w:val="single" w:sz="4" w:space="0" w:color="auto"/>
            </w:tcBorders>
            <w:vAlign w:val="center"/>
            <w:hideMark/>
          </w:tcPr>
          <w:p w14:paraId="042F4364" w14:textId="77777777" w:rsidR="0051314E" w:rsidRPr="00015CE2" w:rsidRDefault="0051314E" w:rsidP="00C147A5">
            <w:pPr>
              <w:rPr>
                <w:rFonts w:eastAsia="PMingLiU"/>
                <w:b/>
                <w:bCs/>
                <w:sz w:val="20"/>
                <w:szCs w:val="20"/>
                <w:lang w:eastAsia="zh-TW"/>
              </w:rPr>
            </w:pPr>
          </w:p>
        </w:tc>
        <w:tc>
          <w:tcPr>
            <w:tcW w:w="1193" w:type="dxa"/>
            <w:tcBorders>
              <w:top w:val="nil"/>
              <w:left w:val="nil"/>
              <w:bottom w:val="single" w:sz="4" w:space="0" w:color="auto"/>
              <w:right w:val="single" w:sz="4" w:space="0" w:color="auto"/>
            </w:tcBorders>
            <w:vAlign w:val="center"/>
            <w:hideMark/>
          </w:tcPr>
          <w:p w14:paraId="24391352" w14:textId="77777777" w:rsidR="0051314E" w:rsidRPr="00015CE2" w:rsidRDefault="0051314E" w:rsidP="00C147A5">
            <w:pPr>
              <w:rPr>
                <w:rFonts w:eastAsia="PMingLiU"/>
                <w:b/>
                <w:bCs/>
                <w:lang w:eastAsia="zh-TW"/>
              </w:rPr>
            </w:pPr>
            <w:r w:rsidRPr="00015CE2">
              <w:rPr>
                <w:rFonts w:eastAsia="PMingLiU"/>
                <w:b/>
                <w:bCs/>
                <w:lang w:eastAsia="zh-TW"/>
              </w:rPr>
              <w:t>1-4,99</w:t>
            </w:r>
          </w:p>
        </w:tc>
        <w:tc>
          <w:tcPr>
            <w:tcW w:w="900" w:type="dxa"/>
            <w:tcBorders>
              <w:top w:val="nil"/>
              <w:left w:val="nil"/>
              <w:bottom w:val="single" w:sz="4" w:space="0" w:color="auto"/>
              <w:right w:val="single" w:sz="4" w:space="0" w:color="auto"/>
            </w:tcBorders>
            <w:vAlign w:val="center"/>
            <w:hideMark/>
          </w:tcPr>
          <w:p w14:paraId="3CA6E8E9" w14:textId="77777777" w:rsidR="0051314E" w:rsidRPr="00015CE2" w:rsidRDefault="0051314E" w:rsidP="00C147A5">
            <w:pPr>
              <w:rPr>
                <w:rFonts w:eastAsia="PMingLiU"/>
                <w:b/>
                <w:bCs/>
                <w:lang w:eastAsia="zh-TW"/>
              </w:rPr>
            </w:pPr>
            <w:r w:rsidRPr="00015CE2">
              <w:rPr>
                <w:rFonts w:eastAsia="PMingLiU"/>
                <w:b/>
                <w:bCs/>
                <w:lang w:eastAsia="zh-TW"/>
              </w:rPr>
              <w:t>5-5,99</w:t>
            </w:r>
          </w:p>
        </w:tc>
        <w:tc>
          <w:tcPr>
            <w:tcW w:w="900" w:type="dxa"/>
            <w:tcBorders>
              <w:top w:val="nil"/>
              <w:left w:val="nil"/>
              <w:bottom w:val="single" w:sz="4" w:space="0" w:color="auto"/>
              <w:right w:val="single" w:sz="4" w:space="0" w:color="auto"/>
            </w:tcBorders>
            <w:vAlign w:val="center"/>
            <w:hideMark/>
          </w:tcPr>
          <w:p w14:paraId="6A420E5B" w14:textId="77777777" w:rsidR="0051314E" w:rsidRPr="00015CE2" w:rsidRDefault="0051314E" w:rsidP="00C147A5">
            <w:pPr>
              <w:rPr>
                <w:rFonts w:eastAsia="PMingLiU"/>
                <w:b/>
                <w:bCs/>
                <w:lang w:eastAsia="zh-TW"/>
              </w:rPr>
            </w:pPr>
            <w:r w:rsidRPr="00015CE2">
              <w:rPr>
                <w:rFonts w:eastAsia="PMingLiU"/>
                <w:b/>
                <w:bCs/>
                <w:lang w:eastAsia="zh-TW"/>
              </w:rPr>
              <w:t>6-6,99</w:t>
            </w:r>
          </w:p>
        </w:tc>
        <w:tc>
          <w:tcPr>
            <w:tcW w:w="900" w:type="dxa"/>
            <w:tcBorders>
              <w:top w:val="nil"/>
              <w:left w:val="nil"/>
              <w:bottom w:val="single" w:sz="4" w:space="0" w:color="auto"/>
              <w:right w:val="single" w:sz="4" w:space="0" w:color="auto"/>
            </w:tcBorders>
            <w:vAlign w:val="center"/>
            <w:hideMark/>
          </w:tcPr>
          <w:p w14:paraId="032D9F7D" w14:textId="77777777" w:rsidR="0051314E" w:rsidRPr="00015CE2" w:rsidRDefault="0051314E" w:rsidP="00C147A5">
            <w:pPr>
              <w:rPr>
                <w:rFonts w:eastAsia="PMingLiU"/>
                <w:b/>
                <w:bCs/>
                <w:lang w:eastAsia="zh-TW"/>
              </w:rPr>
            </w:pPr>
            <w:r w:rsidRPr="00015CE2">
              <w:rPr>
                <w:rFonts w:eastAsia="PMingLiU"/>
                <w:b/>
                <w:bCs/>
                <w:lang w:eastAsia="zh-TW"/>
              </w:rPr>
              <w:t>7-7,99</w:t>
            </w:r>
          </w:p>
        </w:tc>
        <w:tc>
          <w:tcPr>
            <w:tcW w:w="900" w:type="dxa"/>
            <w:tcBorders>
              <w:top w:val="nil"/>
              <w:left w:val="nil"/>
              <w:bottom w:val="single" w:sz="4" w:space="0" w:color="auto"/>
              <w:right w:val="single" w:sz="4" w:space="0" w:color="auto"/>
            </w:tcBorders>
            <w:vAlign w:val="center"/>
            <w:hideMark/>
          </w:tcPr>
          <w:p w14:paraId="084C3D81" w14:textId="77777777" w:rsidR="0051314E" w:rsidRPr="00015CE2" w:rsidRDefault="0051314E" w:rsidP="00C147A5">
            <w:pPr>
              <w:rPr>
                <w:rFonts w:eastAsia="PMingLiU"/>
                <w:b/>
                <w:bCs/>
                <w:lang w:eastAsia="zh-TW"/>
              </w:rPr>
            </w:pPr>
            <w:r w:rsidRPr="00015CE2">
              <w:rPr>
                <w:rFonts w:eastAsia="PMingLiU"/>
                <w:b/>
                <w:bCs/>
                <w:lang w:eastAsia="zh-TW"/>
              </w:rPr>
              <w:t>8-8,99</w:t>
            </w:r>
          </w:p>
        </w:tc>
        <w:tc>
          <w:tcPr>
            <w:tcW w:w="900" w:type="dxa"/>
            <w:tcBorders>
              <w:top w:val="nil"/>
              <w:left w:val="nil"/>
              <w:bottom w:val="single" w:sz="4" w:space="0" w:color="auto"/>
              <w:right w:val="single" w:sz="4" w:space="0" w:color="auto"/>
            </w:tcBorders>
            <w:vAlign w:val="center"/>
            <w:hideMark/>
          </w:tcPr>
          <w:p w14:paraId="6FE02F17" w14:textId="77777777" w:rsidR="0051314E" w:rsidRPr="00015CE2" w:rsidRDefault="0051314E" w:rsidP="00C147A5">
            <w:pPr>
              <w:rPr>
                <w:rFonts w:eastAsia="PMingLiU"/>
                <w:b/>
                <w:bCs/>
                <w:lang w:eastAsia="zh-TW"/>
              </w:rPr>
            </w:pPr>
            <w:r w:rsidRPr="00015CE2">
              <w:rPr>
                <w:rFonts w:eastAsia="PMingLiU"/>
                <w:b/>
                <w:bCs/>
                <w:lang w:eastAsia="zh-TW"/>
              </w:rPr>
              <w:t>9-9,99</w:t>
            </w:r>
          </w:p>
        </w:tc>
        <w:tc>
          <w:tcPr>
            <w:tcW w:w="900" w:type="dxa"/>
            <w:tcBorders>
              <w:top w:val="nil"/>
              <w:left w:val="nil"/>
              <w:bottom w:val="single" w:sz="4" w:space="0" w:color="auto"/>
              <w:right w:val="single" w:sz="4" w:space="0" w:color="auto"/>
            </w:tcBorders>
            <w:vAlign w:val="center"/>
            <w:hideMark/>
          </w:tcPr>
          <w:p w14:paraId="067B8328" w14:textId="77777777" w:rsidR="0051314E" w:rsidRPr="00015CE2" w:rsidRDefault="0051314E" w:rsidP="00C147A5">
            <w:pPr>
              <w:jc w:val="center"/>
              <w:rPr>
                <w:rFonts w:eastAsia="PMingLiU"/>
                <w:b/>
                <w:bCs/>
                <w:lang w:eastAsia="zh-TW"/>
              </w:rPr>
            </w:pPr>
            <w:r w:rsidRPr="00015CE2">
              <w:rPr>
                <w:rFonts w:eastAsia="PMingLiU"/>
                <w:b/>
                <w:bCs/>
                <w:lang w:eastAsia="zh-TW"/>
              </w:rPr>
              <w:t>10</w:t>
            </w:r>
          </w:p>
        </w:tc>
      </w:tr>
      <w:tr w:rsidR="0051314E" w:rsidRPr="00015CE2" w14:paraId="5BF671E8" w14:textId="77777777" w:rsidTr="00C147A5">
        <w:trPr>
          <w:trHeight w:val="510"/>
        </w:trPr>
        <w:tc>
          <w:tcPr>
            <w:tcW w:w="1067" w:type="dxa"/>
            <w:tcBorders>
              <w:top w:val="nil"/>
              <w:left w:val="single" w:sz="4" w:space="0" w:color="auto"/>
              <w:bottom w:val="single" w:sz="4" w:space="0" w:color="auto"/>
              <w:right w:val="single" w:sz="4" w:space="0" w:color="auto"/>
            </w:tcBorders>
            <w:vAlign w:val="center"/>
            <w:hideMark/>
          </w:tcPr>
          <w:p w14:paraId="3887BF55" w14:textId="77777777" w:rsidR="0051314E" w:rsidRPr="00015CE2" w:rsidRDefault="0051314E" w:rsidP="00C147A5">
            <w:pPr>
              <w:jc w:val="center"/>
              <w:rPr>
                <w:rFonts w:eastAsia="PMingLiU"/>
                <w:b/>
                <w:bCs/>
                <w:sz w:val="20"/>
                <w:szCs w:val="20"/>
                <w:lang w:eastAsia="zh-TW"/>
              </w:rPr>
            </w:pPr>
            <w:bookmarkStart w:id="2" w:name="_Hlk161774780"/>
            <w:r w:rsidRPr="00063638">
              <w:rPr>
                <w:rFonts w:eastAsia="PMingLiU"/>
                <w:b/>
                <w:bCs/>
                <w:sz w:val="20"/>
                <w:szCs w:val="20"/>
                <w:lang w:eastAsia="zh-TW"/>
              </w:rPr>
              <w:t>49.49%</w:t>
            </w:r>
            <w:bookmarkEnd w:id="2"/>
          </w:p>
        </w:tc>
        <w:tc>
          <w:tcPr>
            <w:tcW w:w="931" w:type="dxa"/>
            <w:tcBorders>
              <w:top w:val="nil"/>
              <w:left w:val="nil"/>
              <w:bottom w:val="single" w:sz="4" w:space="0" w:color="auto"/>
              <w:right w:val="single" w:sz="4" w:space="0" w:color="auto"/>
            </w:tcBorders>
            <w:vAlign w:val="center"/>
          </w:tcPr>
          <w:p w14:paraId="4AC40110" w14:textId="77777777" w:rsidR="0051314E" w:rsidRPr="00015CE2" w:rsidRDefault="0051314E" w:rsidP="00C147A5">
            <w:pPr>
              <w:jc w:val="center"/>
              <w:rPr>
                <w:rFonts w:eastAsia="PMingLiU"/>
                <w:b/>
                <w:sz w:val="20"/>
                <w:szCs w:val="20"/>
                <w:lang w:eastAsia="zh-TW"/>
              </w:rPr>
            </w:pPr>
            <w:r w:rsidRPr="00015CE2">
              <w:rPr>
                <w:rFonts w:eastAsia="PMingLiU"/>
                <w:b/>
                <w:sz w:val="20"/>
                <w:szCs w:val="20"/>
                <w:lang w:eastAsia="zh-TW"/>
              </w:rPr>
              <w:t>2</w:t>
            </w:r>
            <w:r>
              <w:rPr>
                <w:rFonts w:eastAsia="PMingLiU"/>
                <w:b/>
                <w:sz w:val="20"/>
                <w:szCs w:val="20"/>
                <w:lang w:eastAsia="zh-TW"/>
              </w:rPr>
              <w:t>478</w:t>
            </w:r>
          </w:p>
        </w:tc>
        <w:tc>
          <w:tcPr>
            <w:tcW w:w="900" w:type="dxa"/>
            <w:tcBorders>
              <w:top w:val="nil"/>
              <w:left w:val="nil"/>
              <w:bottom w:val="single" w:sz="4" w:space="0" w:color="auto"/>
              <w:right w:val="single" w:sz="4" w:space="0" w:color="auto"/>
            </w:tcBorders>
            <w:vAlign w:val="center"/>
          </w:tcPr>
          <w:p w14:paraId="5C698CD7" w14:textId="77777777" w:rsidR="0051314E" w:rsidRPr="00015CE2" w:rsidRDefault="0051314E" w:rsidP="00C147A5">
            <w:pPr>
              <w:jc w:val="center"/>
              <w:rPr>
                <w:rFonts w:eastAsia="PMingLiU"/>
                <w:b/>
                <w:sz w:val="20"/>
                <w:szCs w:val="20"/>
                <w:lang w:eastAsia="zh-TW"/>
              </w:rPr>
            </w:pPr>
            <w:r>
              <w:rPr>
                <w:rFonts w:eastAsia="PMingLiU"/>
                <w:b/>
                <w:sz w:val="20"/>
                <w:szCs w:val="20"/>
                <w:lang w:eastAsia="zh-TW"/>
              </w:rPr>
              <w:t>2142</w:t>
            </w:r>
          </w:p>
        </w:tc>
        <w:tc>
          <w:tcPr>
            <w:tcW w:w="859" w:type="dxa"/>
            <w:tcBorders>
              <w:top w:val="nil"/>
              <w:left w:val="nil"/>
              <w:bottom w:val="single" w:sz="4" w:space="0" w:color="auto"/>
              <w:right w:val="single" w:sz="4" w:space="0" w:color="auto"/>
            </w:tcBorders>
            <w:vAlign w:val="center"/>
          </w:tcPr>
          <w:p w14:paraId="584CFFA0" w14:textId="77777777" w:rsidR="0051314E" w:rsidRPr="00015CE2" w:rsidRDefault="0051314E" w:rsidP="00C147A5">
            <w:pPr>
              <w:jc w:val="center"/>
              <w:rPr>
                <w:rFonts w:eastAsia="PMingLiU"/>
                <w:b/>
                <w:sz w:val="20"/>
                <w:szCs w:val="20"/>
                <w:lang w:eastAsia="zh-TW"/>
              </w:rPr>
            </w:pPr>
            <w:r>
              <w:rPr>
                <w:rFonts w:eastAsia="PMingLiU"/>
                <w:b/>
                <w:sz w:val="20"/>
                <w:szCs w:val="20"/>
                <w:lang w:eastAsia="zh-TW"/>
              </w:rPr>
              <w:t>282</w:t>
            </w:r>
          </w:p>
        </w:tc>
        <w:tc>
          <w:tcPr>
            <w:tcW w:w="1193" w:type="dxa"/>
            <w:tcBorders>
              <w:top w:val="nil"/>
              <w:left w:val="nil"/>
              <w:bottom w:val="single" w:sz="4" w:space="0" w:color="auto"/>
              <w:right w:val="single" w:sz="4" w:space="0" w:color="auto"/>
            </w:tcBorders>
            <w:vAlign w:val="center"/>
          </w:tcPr>
          <w:p w14:paraId="1CF79011" w14:textId="77777777" w:rsidR="0051314E" w:rsidRPr="00015CE2" w:rsidRDefault="0051314E" w:rsidP="00C147A5">
            <w:pPr>
              <w:jc w:val="center"/>
              <w:rPr>
                <w:rFonts w:eastAsia="PMingLiU"/>
                <w:sz w:val="20"/>
                <w:szCs w:val="20"/>
                <w:lang w:eastAsia="zh-TW"/>
              </w:rPr>
            </w:pPr>
            <w:r w:rsidRPr="0082512F">
              <w:rPr>
                <w:rFonts w:eastAsia="PMingLiU"/>
                <w:b/>
                <w:sz w:val="20"/>
                <w:szCs w:val="20"/>
                <w:lang w:eastAsia="zh-TW"/>
              </w:rPr>
              <w:t>1082</w:t>
            </w:r>
          </w:p>
        </w:tc>
        <w:tc>
          <w:tcPr>
            <w:tcW w:w="900" w:type="dxa"/>
            <w:tcBorders>
              <w:top w:val="nil"/>
              <w:left w:val="nil"/>
              <w:bottom w:val="single" w:sz="4" w:space="0" w:color="auto"/>
              <w:right w:val="single" w:sz="4" w:space="0" w:color="auto"/>
            </w:tcBorders>
            <w:vAlign w:val="center"/>
          </w:tcPr>
          <w:p w14:paraId="605EA814" w14:textId="77777777" w:rsidR="0051314E" w:rsidRPr="0082512F" w:rsidRDefault="0051314E" w:rsidP="00C147A5">
            <w:pPr>
              <w:jc w:val="center"/>
              <w:rPr>
                <w:rFonts w:eastAsia="PMingLiU"/>
                <w:b/>
                <w:sz w:val="20"/>
                <w:szCs w:val="20"/>
                <w:lang w:eastAsia="zh-TW"/>
              </w:rPr>
            </w:pPr>
            <w:r w:rsidRPr="0082512F">
              <w:rPr>
                <w:rFonts w:eastAsia="PMingLiU"/>
                <w:b/>
                <w:sz w:val="20"/>
                <w:szCs w:val="20"/>
                <w:lang w:eastAsia="zh-TW"/>
              </w:rPr>
              <w:t>421</w:t>
            </w:r>
          </w:p>
        </w:tc>
        <w:tc>
          <w:tcPr>
            <w:tcW w:w="900" w:type="dxa"/>
            <w:tcBorders>
              <w:top w:val="nil"/>
              <w:left w:val="nil"/>
              <w:bottom w:val="single" w:sz="4" w:space="0" w:color="auto"/>
              <w:right w:val="single" w:sz="4" w:space="0" w:color="auto"/>
            </w:tcBorders>
            <w:vAlign w:val="center"/>
          </w:tcPr>
          <w:p w14:paraId="2A62E12E" w14:textId="77777777" w:rsidR="0051314E" w:rsidRPr="0082512F" w:rsidRDefault="0051314E" w:rsidP="00C147A5">
            <w:pPr>
              <w:jc w:val="center"/>
              <w:rPr>
                <w:rFonts w:eastAsia="PMingLiU"/>
                <w:b/>
                <w:sz w:val="20"/>
                <w:szCs w:val="20"/>
                <w:lang w:eastAsia="zh-TW"/>
              </w:rPr>
            </w:pPr>
            <w:r w:rsidRPr="0082512F">
              <w:rPr>
                <w:rFonts w:eastAsia="PMingLiU"/>
                <w:b/>
                <w:sz w:val="20"/>
                <w:szCs w:val="20"/>
                <w:lang w:eastAsia="zh-TW"/>
              </w:rPr>
              <w:t>269</w:t>
            </w:r>
          </w:p>
        </w:tc>
        <w:tc>
          <w:tcPr>
            <w:tcW w:w="900" w:type="dxa"/>
            <w:tcBorders>
              <w:top w:val="nil"/>
              <w:left w:val="nil"/>
              <w:bottom w:val="single" w:sz="4" w:space="0" w:color="auto"/>
              <w:right w:val="single" w:sz="4" w:space="0" w:color="auto"/>
            </w:tcBorders>
            <w:vAlign w:val="center"/>
          </w:tcPr>
          <w:p w14:paraId="2E657A5A" w14:textId="77777777" w:rsidR="0051314E" w:rsidRPr="0082512F" w:rsidRDefault="0051314E" w:rsidP="00C147A5">
            <w:pPr>
              <w:jc w:val="center"/>
              <w:rPr>
                <w:rFonts w:eastAsia="PMingLiU"/>
                <w:b/>
                <w:sz w:val="20"/>
                <w:szCs w:val="20"/>
                <w:lang w:eastAsia="zh-TW"/>
              </w:rPr>
            </w:pPr>
            <w:r w:rsidRPr="0082512F">
              <w:rPr>
                <w:rFonts w:eastAsia="PMingLiU"/>
                <w:b/>
                <w:sz w:val="20"/>
                <w:szCs w:val="20"/>
                <w:lang w:eastAsia="zh-TW"/>
              </w:rPr>
              <w:t>211</w:t>
            </w:r>
          </w:p>
        </w:tc>
        <w:tc>
          <w:tcPr>
            <w:tcW w:w="900" w:type="dxa"/>
            <w:tcBorders>
              <w:top w:val="nil"/>
              <w:left w:val="nil"/>
              <w:bottom w:val="single" w:sz="4" w:space="0" w:color="auto"/>
              <w:right w:val="single" w:sz="4" w:space="0" w:color="auto"/>
            </w:tcBorders>
            <w:vAlign w:val="center"/>
          </w:tcPr>
          <w:p w14:paraId="0613A3F8" w14:textId="77777777" w:rsidR="0051314E" w:rsidRPr="0082512F" w:rsidRDefault="0051314E" w:rsidP="00C147A5">
            <w:pPr>
              <w:jc w:val="center"/>
              <w:rPr>
                <w:rFonts w:eastAsia="PMingLiU"/>
                <w:b/>
                <w:sz w:val="20"/>
                <w:szCs w:val="20"/>
                <w:lang w:eastAsia="zh-TW"/>
              </w:rPr>
            </w:pPr>
            <w:r w:rsidRPr="0082512F">
              <w:rPr>
                <w:rFonts w:eastAsia="PMingLiU"/>
                <w:b/>
                <w:sz w:val="20"/>
                <w:szCs w:val="20"/>
                <w:lang w:eastAsia="zh-TW"/>
              </w:rPr>
              <w:t>125</w:t>
            </w:r>
          </w:p>
        </w:tc>
        <w:tc>
          <w:tcPr>
            <w:tcW w:w="900" w:type="dxa"/>
            <w:tcBorders>
              <w:top w:val="nil"/>
              <w:left w:val="nil"/>
              <w:bottom w:val="single" w:sz="4" w:space="0" w:color="auto"/>
              <w:right w:val="single" w:sz="4" w:space="0" w:color="auto"/>
            </w:tcBorders>
            <w:vAlign w:val="center"/>
          </w:tcPr>
          <w:p w14:paraId="3A860955" w14:textId="77777777" w:rsidR="0051314E" w:rsidRPr="0082512F" w:rsidRDefault="0051314E" w:rsidP="00C147A5">
            <w:pPr>
              <w:jc w:val="center"/>
              <w:rPr>
                <w:rFonts w:eastAsia="PMingLiU"/>
                <w:b/>
                <w:sz w:val="20"/>
                <w:szCs w:val="20"/>
                <w:lang w:eastAsia="zh-TW"/>
              </w:rPr>
            </w:pPr>
            <w:r w:rsidRPr="0082512F">
              <w:rPr>
                <w:rFonts w:eastAsia="PMingLiU"/>
                <w:b/>
                <w:sz w:val="20"/>
                <w:szCs w:val="20"/>
                <w:lang w:eastAsia="zh-TW"/>
              </w:rPr>
              <w:t>34</w:t>
            </w:r>
          </w:p>
        </w:tc>
        <w:tc>
          <w:tcPr>
            <w:tcW w:w="900" w:type="dxa"/>
            <w:tcBorders>
              <w:top w:val="nil"/>
              <w:left w:val="nil"/>
              <w:bottom w:val="single" w:sz="4" w:space="0" w:color="auto"/>
              <w:right w:val="single" w:sz="4" w:space="0" w:color="auto"/>
            </w:tcBorders>
            <w:vAlign w:val="center"/>
          </w:tcPr>
          <w:p w14:paraId="4320CA1C" w14:textId="77777777" w:rsidR="0051314E" w:rsidRPr="0082512F" w:rsidRDefault="0051314E" w:rsidP="00C147A5">
            <w:pPr>
              <w:jc w:val="center"/>
              <w:rPr>
                <w:rFonts w:eastAsia="PMingLiU"/>
                <w:b/>
                <w:sz w:val="20"/>
                <w:szCs w:val="20"/>
                <w:lang w:eastAsia="zh-TW"/>
              </w:rPr>
            </w:pPr>
            <w:r w:rsidRPr="0082512F">
              <w:rPr>
                <w:rFonts w:eastAsia="PMingLiU"/>
                <w:b/>
                <w:sz w:val="20"/>
                <w:szCs w:val="20"/>
                <w:lang w:eastAsia="zh-TW"/>
              </w:rPr>
              <w:t>0</w:t>
            </w:r>
          </w:p>
        </w:tc>
      </w:tr>
    </w:tbl>
    <w:p w14:paraId="187CB40A" w14:textId="77777777" w:rsidR="0051314E" w:rsidRPr="00015CE2" w:rsidRDefault="0051314E" w:rsidP="0051314E">
      <w:pPr>
        <w:jc w:val="both"/>
        <w:rPr>
          <w:rFonts w:eastAsia="PMingLiU"/>
          <w:lang w:eastAsia="zh-TW"/>
        </w:rPr>
      </w:pPr>
    </w:p>
    <w:p w14:paraId="0313A68C" w14:textId="17A24B01" w:rsidR="0051314E" w:rsidRDefault="0051314E" w:rsidP="0051314E">
      <w:pPr>
        <w:spacing w:line="276" w:lineRule="auto"/>
        <w:jc w:val="center"/>
        <w:rPr>
          <w:rFonts w:eastAsia="PMingLiU"/>
          <w:lang w:eastAsia="zh-TW"/>
        </w:rPr>
      </w:pPr>
    </w:p>
    <w:p w14:paraId="23E90434" w14:textId="253D4880" w:rsidR="0051314E" w:rsidRDefault="0051314E" w:rsidP="0051314E">
      <w:pPr>
        <w:spacing w:line="276" w:lineRule="auto"/>
        <w:jc w:val="both"/>
        <w:rPr>
          <w:rFonts w:eastAsia="PMingLiU"/>
          <w:lang w:eastAsia="zh-TW"/>
        </w:rPr>
      </w:pPr>
      <w:r>
        <w:rPr>
          <w:noProof/>
        </w:rPr>
        <w:lastRenderedPageBreak/>
        <w:drawing>
          <wp:anchor distT="0" distB="0" distL="114300" distR="114300" simplePos="0" relativeHeight="251664384" behindDoc="1" locked="0" layoutInCell="1" allowOverlap="1" wp14:anchorId="762A1AC8" wp14:editId="02FB13C7">
            <wp:simplePos x="0" y="0"/>
            <wp:positionH relativeFrom="column">
              <wp:posOffset>4439920</wp:posOffset>
            </wp:positionH>
            <wp:positionV relativeFrom="paragraph">
              <wp:posOffset>1270</wp:posOffset>
            </wp:positionV>
            <wp:extent cx="4572000" cy="2743200"/>
            <wp:effectExtent l="0" t="0" r="0" b="0"/>
            <wp:wrapTight wrapText="bothSides">
              <wp:wrapPolygon edited="0">
                <wp:start x="0" y="0"/>
                <wp:lineTo x="0" y="21450"/>
                <wp:lineTo x="21510" y="21450"/>
                <wp:lineTo x="21510" y="0"/>
                <wp:lineTo x="0" y="0"/>
              </wp:wrapPolygon>
            </wp:wrapTight>
            <wp:docPr id="1335964046" name="Diagramă 1">
              <a:extLst xmlns:a="http://schemas.openxmlformats.org/drawingml/2006/main">
                <a:ext uri="{FF2B5EF4-FFF2-40B4-BE49-F238E27FC236}">
                  <a16:creationId xmlns:a16="http://schemas.microsoft.com/office/drawing/2014/main" id="{8F4FB045-147E-40F5-5321-5F075DD8A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CE63F01" wp14:editId="25598B74">
            <wp:simplePos x="0" y="0"/>
            <wp:positionH relativeFrom="column">
              <wp:posOffset>-265430</wp:posOffset>
            </wp:positionH>
            <wp:positionV relativeFrom="paragraph">
              <wp:posOffset>0</wp:posOffset>
            </wp:positionV>
            <wp:extent cx="4572000" cy="2743200"/>
            <wp:effectExtent l="0" t="0" r="0" b="0"/>
            <wp:wrapTight wrapText="bothSides">
              <wp:wrapPolygon edited="0">
                <wp:start x="0" y="0"/>
                <wp:lineTo x="0" y="21450"/>
                <wp:lineTo x="21510" y="21450"/>
                <wp:lineTo x="21510" y="0"/>
                <wp:lineTo x="0" y="0"/>
              </wp:wrapPolygon>
            </wp:wrapTight>
            <wp:docPr id="359535735" name="Diagramă 1">
              <a:extLst xmlns:a="http://schemas.openxmlformats.org/drawingml/2006/main">
                <a:ext uri="{FF2B5EF4-FFF2-40B4-BE49-F238E27FC236}">
                  <a16:creationId xmlns:a16="http://schemas.microsoft.com/office/drawing/2014/main" id="{B4363057-B3F7-40AF-AAAF-DFC6322EE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719AFEC" w14:textId="2B6D9015" w:rsidR="0051314E" w:rsidRDefault="0051314E" w:rsidP="0051314E">
      <w:pPr>
        <w:spacing w:line="276" w:lineRule="auto"/>
        <w:jc w:val="both"/>
        <w:rPr>
          <w:rFonts w:eastAsia="PMingLiU"/>
          <w:lang w:eastAsia="zh-TW"/>
        </w:rPr>
      </w:pPr>
      <w:r w:rsidRPr="00063638">
        <w:rPr>
          <w:rFonts w:eastAsia="PMingLiU"/>
          <w:lang w:eastAsia="zh-TW"/>
        </w:rPr>
        <w:t xml:space="preserve">Un număr de 1060 de elevi au reuşit să obţină medii între 5 </w:t>
      </w:r>
      <w:r w:rsidRPr="00063638">
        <w:rPr>
          <w:rFonts w:eastAsia="PMingLiU"/>
          <w:lang w:eastAsia="zh-TW"/>
        </w:rPr>
        <w:softHyphen/>
      </w:r>
      <w:r>
        <w:rPr>
          <w:rFonts w:eastAsia="PMingLiU"/>
          <w:lang w:eastAsia="zh-TW"/>
        </w:rPr>
        <w:t>-</w:t>
      </w:r>
      <w:r w:rsidRPr="00063638">
        <w:rPr>
          <w:rFonts w:eastAsia="PMingLiU"/>
          <w:lang w:eastAsia="zh-TW"/>
        </w:rPr>
        <w:t xml:space="preserve"> 10, ceea ce corespunde unui procent de 49.49%.  </w:t>
      </w:r>
      <w:bookmarkStart w:id="3" w:name="_Hlk70331262"/>
      <w:r w:rsidRPr="00063638">
        <w:rPr>
          <w:rFonts w:eastAsia="PMingLiU"/>
          <w:lang w:eastAsia="zh-TW"/>
        </w:rPr>
        <w:t>Există opt unități de învățământ la care nici un elev nu a reuşit să obţină note peste 5</w:t>
      </w:r>
      <w:bookmarkEnd w:id="3"/>
      <w:r w:rsidRPr="00063638">
        <w:rPr>
          <w:rFonts w:eastAsia="PMingLiU"/>
          <w:lang w:eastAsia="zh-TW"/>
        </w:rPr>
        <w:t xml:space="preserve">. </w:t>
      </w:r>
      <w:r>
        <w:rPr>
          <w:rFonts w:eastAsia="PMingLiU"/>
          <w:lang w:eastAsia="zh-TW"/>
        </w:rPr>
        <w:t>Niciun elev nu a obținut media 10.</w:t>
      </w:r>
      <w:r w:rsidRPr="00015CE2">
        <w:rPr>
          <w:rFonts w:eastAsia="PMingLiU"/>
          <w:lang w:eastAsia="zh-TW"/>
        </w:rPr>
        <w:t xml:space="preserve"> </w:t>
      </w:r>
    </w:p>
    <w:p w14:paraId="6F7EB6DD" w14:textId="713E4E24" w:rsidR="0051314E" w:rsidRDefault="0051314E" w:rsidP="0051314E">
      <w:pPr>
        <w:spacing w:line="276" w:lineRule="auto"/>
        <w:jc w:val="center"/>
        <w:rPr>
          <w:rFonts w:eastAsia="PMingLiU"/>
          <w:lang w:eastAsia="zh-TW"/>
        </w:rPr>
      </w:pPr>
    </w:p>
    <w:p w14:paraId="6B3A3D16" w14:textId="10DB6932" w:rsidR="0051314E" w:rsidRDefault="0051314E" w:rsidP="0051314E">
      <w:pPr>
        <w:spacing w:line="276" w:lineRule="auto"/>
        <w:jc w:val="both"/>
        <w:rPr>
          <w:rFonts w:eastAsia="PMingLiU"/>
          <w:lang w:eastAsia="zh-TW"/>
        </w:rPr>
      </w:pPr>
    </w:p>
    <w:p w14:paraId="34465820" w14:textId="70D065F4" w:rsidR="0051314E" w:rsidRDefault="0051314E" w:rsidP="0051314E">
      <w:pPr>
        <w:spacing w:line="276" w:lineRule="auto"/>
        <w:jc w:val="both"/>
        <w:rPr>
          <w:rFonts w:eastAsia="PMingLiU"/>
          <w:lang w:eastAsia="zh-TW"/>
        </w:rPr>
      </w:pPr>
      <w:r>
        <w:rPr>
          <w:rFonts w:eastAsia="PMingLiU"/>
          <w:lang w:eastAsia="zh-TW"/>
        </w:rPr>
        <w:t>Rezultatele simulării Evaluării naționale pentru cele 97 unități de învățământ din mediul rural au fost următoarele:</w:t>
      </w:r>
    </w:p>
    <w:p w14:paraId="651F67FF" w14:textId="77777777" w:rsidR="0051314E" w:rsidRDefault="0051314E" w:rsidP="0051314E">
      <w:pPr>
        <w:spacing w:line="276" w:lineRule="auto"/>
        <w:jc w:val="both"/>
        <w:rPr>
          <w:rFonts w:eastAsia="PMingLiU"/>
          <w:lang w:eastAsia="zh-TW"/>
        </w:rPr>
      </w:pPr>
    </w:p>
    <w:tbl>
      <w:tblPr>
        <w:tblpPr w:leftFromText="180" w:rightFromText="180" w:vertAnchor="text" w:horzAnchor="margin" w:tblpXSpec="center" w:tblpY="97"/>
        <w:tblW w:w="10350" w:type="dxa"/>
        <w:tblLayout w:type="fixed"/>
        <w:tblLook w:val="04A0" w:firstRow="1" w:lastRow="0" w:firstColumn="1" w:lastColumn="0" w:noHBand="0" w:noVBand="1"/>
      </w:tblPr>
      <w:tblGrid>
        <w:gridCol w:w="1067"/>
        <w:gridCol w:w="931"/>
        <w:gridCol w:w="900"/>
        <w:gridCol w:w="859"/>
        <w:gridCol w:w="1193"/>
        <w:gridCol w:w="900"/>
        <w:gridCol w:w="900"/>
        <w:gridCol w:w="900"/>
        <w:gridCol w:w="900"/>
        <w:gridCol w:w="900"/>
        <w:gridCol w:w="900"/>
      </w:tblGrid>
      <w:tr w:rsidR="0051314E" w:rsidRPr="00015CE2" w14:paraId="7DDA211A" w14:textId="77777777" w:rsidTr="0051314E">
        <w:trPr>
          <w:trHeight w:val="300"/>
        </w:trPr>
        <w:tc>
          <w:tcPr>
            <w:tcW w:w="10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9AF8318" w14:textId="77777777" w:rsidR="0051314E" w:rsidRPr="00015CE2" w:rsidRDefault="0051314E" w:rsidP="00C147A5">
            <w:pPr>
              <w:ind w:left="113" w:right="113"/>
              <w:rPr>
                <w:rFonts w:eastAsia="PMingLiU"/>
                <w:b/>
                <w:bCs/>
                <w:lang w:eastAsia="zh-TW"/>
              </w:rPr>
            </w:pPr>
            <w:bookmarkStart w:id="4" w:name="_Hlk161778555"/>
            <w:r w:rsidRPr="00063638">
              <w:rPr>
                <w:rFonts w:eastAsia="PMingLiU"/>
                <w:b/>
                <w:bCs/>
                <w:sz w:val="20"/>
                <w:szCs w:val="20"/>
                <w:lang w:eastAsia="zh-TW"/>
              </w:rPr>
              <w:t>PROCENT MEDII ÎNTRE 5-10</w:t>
            </w:r>
          </w:p>
        </w:tc>
        <w:tc>
          <w:tcPr>
            <w:tcW w:w="9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D44DD6D" w14:textId="77777777" w:rsidR="0051314E" w:rsidRPr="00015CE2" w:rsidRDefault="0051314E" w:rsidP="00C147A5">
            <w:pPr>
              <w:ind w:right="113"/>
              <w:rPr>
                <w:rFonts w:eastAsia="PMingLiU"/>
                <w:b/>
                <w:bCs/>
                <w:sz w:val="20"/>
                <w:szCs w:val="20"/>
                <w:lang w:eastAsia="zh-TW"/>
              </w:rPr>
            </w:pPr>
            <w:r w:rsidRPr="00015CE2">
              <w:rPr>
                <w:rFonts w:eastAsia="PMingLiU"/>
                <w:b/>
                <w:bCs/>
                <w:sz w:val="20"/>
                <w:szCs w:val="20"/>
                <w:lang w:eastAsia="zh-TW"/>
              </w:rPr>
              <w:t>INSCRIŞI</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5EF70CB" w14:textId="77777777" w:rsidR="0051314E" w:rsidRPr="00015CE2" w:rsidRDefault="0051314E" w:rsidP="00C147A5">
            <w:pPr>
              <w:ind w:right="113"/>
              <w:rPr>
                <w:rFonts w:eastAsia="PMingLiU"/>
                <w:b/>
                <w:bCs/>
                <w:sz w:val="20"/>
                <w:szCs w:val="20"/>
                <w:lang w:eastAsia="zh-TW"/>
              </w:rPr>
            </w:pPr>
            <w:r w:rsidRPr="00015CE2">
              <w:rPr>
                <w:rFonts w:eastAsia="PMingLiU"/>
                <w:b/>
                <w:bCs/>
                <w:sz w:val="20"/>
                <w:szCs w:val="20"/>
                <w:lang w:eastAsia="zh-TW"/>
              </w:rPr>
              <w:t>PREZENŢI</w:t>
            </w:r>
          </w:p>
        </w:tc>
        <w:tc>
          <w:tcPr>
            <w:tcW w:w="859" w:type="dxa"/>
            <w:vMerge w:val="restart"/>
            <w:tcBorders>
              <w:top w:val="single" w:sz="4" w:space="0" w:color="auto"/>
              <w:left w:val="single" w:sz="4" w:space="0" w:color="auto"/>
              <w:right w:val="single" w:sz="4" w:space="0" w:color="auto"/>
            </w:tcBorders>
            <w:textDirection w:val="btLr"/>
            <w:vAlign w:val="center"/>
            <w:hideMark/>
          </w:tcPr>
          <w:p w14:paraId="0DC6FF8E" w14:textId="77777777" w:rsidR="0051314E" w:rsidRPr="00015CE2" w:rsidRDefault="0051314E" w:rsidP="00C147A5">
            <w:pPr>
              <w:ind w:right="113"/>
              <w:rPr>
                <w:rFonts w:eastAsia="PMingLiU"/>
                <w:b/>
                <w:bCs/>
                <w:sz w:val="20"/>
                <w:szCs w:val="20"/>
                <w:lang w:eastAsia="zh-TW"/>
              </w:rPr>
            </w:pPr>
            <w:r>
              <w:rPr>
                <w:rFonts w:eastAsia="PMingLiU"/>
                <w:b/>
                <w:bCs/>
                <w:sz w:val="20"/>
                <w:szCs w:val="20"/>
                <w:lang w:eastAsia="zh-TW"/>
              </w:rPr>
              <w:t>ABSENȚI</w:t>
            </w:r>
          </w:p>
        </w:tc>
        <w:tc>
          <w:tcPr>
            <w:tcW w:w="6593" w:type="dxa"/>
            <w:gridSpan w:val="7"/>
            <w:tcBorders>
              <w:top w:val="single" w:sz="4" w:space="0" w:color="auto"/>
              <w:left w:val="nil"/>
              <w:bottom w:val="single" w:sz="4" w:space="0" w:color="auto"/>
              <w:right w:val="single" w:sz="4" w:space="0" w:color="auto"/>
            </w:tcBorders>
            <w:vAlign w:val="center"/>
            <w:hideMark/>
          </w:tcPr>
          <w:p w14:paraId="26469BF7" w14:textId="77777777" w:rsidR="0051314E" w:rsidRPr="00015CE2" w:rsidRDefault="0051314E" w:rsidP="00C147A5">
            <w:pPr>
              <w:jc w:val="center"/>
              <w:rPr>
                <w:rFonts w:eastAsia="PMingLiU"/>
                <w:b/>
                <w:bCs/>
                <w:lang w:eastAsia="zh-TW"/>
              </w:rPr>
            </w:pPr>
            <w:r w:rsidRPr="00015CE2">
              <w:rPr>
                <w:rFonts w:eastAsia="PMingLiU"/>
                <w:b/>
                <w:bCs/>
                <w:lang w:eastAsia="zh-TW"/>
              </w:rPr>
              <w:t>TRANŞE DE NOTE:</w:t>
            </w:r>
          </w:p>
        </w:tc>
      </w:tr>
      <w:tr w:rsidR="0051314E" w:rsidRPr="00015CE2" w14:paraId="52ABBDB7" w14:textId="77777777" w:rsidTr="0051314E">
        <w:trPr>
          <w:cantSplit/>
          <w:trHeight w:val="1134"/>
        </w:trPr>
        <w:tc>
          <w:tcPr>
            <w:tcW w:w="1067" w:type="dxa"/>
            <w:vMerge/>
            <w:tcBorders>
              <w:top w:val="single" w:sz="4" w:space="0" w:color="auto"/>
              <w:left w:val="single" w:sz="4" w:space="0" w:color="auto"/>
              <w:bottom w:val="single" w:sz="4" w:space="0" w:color="auto"/>
              <w:right w:val="single" w:sz="4" w:space="0" w:color="auto"/>
            </w:tcBorders>
            <w:vAlign w:val="center"/>
            <w:hideMark/>
          </w:tcPr>
          <w:p w14:paraId="3434E280" w14:textId="77777777" w:rsidR="0051314E" w:rsidRPr="00015CE2" w:rsidRDefault="0051314E" w:rsidP="00C147A5">
            <w:pPr>
              <w:rPr>
                <w:rFonts w:eastAsia="PMingLiU"/>
                <w:b/>
                <w:bCs/>
                <w:lang w:eastAsia="zh-TW"/>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BE20C4F" w14:textId="77777777" w:rsidR="0051314E" w:rsidRPr="00015CE2" w:rsidRDefault="0051314E" w:rsidP="00C147A5">
            <w:pPr>
              <w:rPr>
                <w:rFonts w:eastAsia="PMingLiU"/>
                <w:b/>
                <w:bCs/>
                <w:sz w:val="20"/>
                <w:szCs w:val="20"/>
                <w:lang w:eastAsia="zh-T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9FF1B4C" w14:textId="77777777" w:rsidR="0051314E" w:rsidRPr="00015CE2" w:rsidRDefault="0051314E" w:rsidP="00C147A5">
            <w:pPr>
              <w:rPr>
                <w:rFonts w:eastAsia="PMingLiU"/>
                <w:b/>
                <w:bCs/>
                <w:sz w:val="20"/>
                <w:szCs w:val="20"/>
                <w:lang w:eastAsia="zh-TW"/>
              </w:rPr>
            </w:pPr>
          </w:p>
        </w:tc>
        <w:tc>
          <w:tcPr>
            <w:tcW w:w="859" w:type="dxa"/>
            <w:vMerge/>
            <w:tcBorders>
              <w:left w:val="single" w:sz="4" w:space="0" w:color="auto"/>
              <w:bottom w:val="single" w:sz="4" w:space="0" w:color="auto"/>
              <w:right w:val="single" w:sz="4" w:space="0" w:color="auto"/>
            </w:tcBorders>
            <w:vAlign w:val="center"/>
            <w:hideMark/>
          </w:tcPr>
          <w:p w14:paraId="2AC72254" w14:textId="77777777" w:rsidR="0051314E" w:rsidRPr="00015CE2" w:rsidRDefault="0051314E" w:rsidP="00C147A5">
            <w:pPr>
              <w:rPr>
                <w:rFonts w:eastAsia="PMingLiU"/>
                <w:b/>
                <w:bCs/>
                <w:sz w:val="20"/>
                <w:szCs w:val="20"/>
                <w:lang w:eastAsia="zh-TW"/>
              </w:rPr>
            </w:pPr>
          </w:p>
        </w:tc>
        <w:tc>
          <w:tcPr>
            <w:tcW w:w="1193" w:type="dxa"/>
            <w:tcBorders>
              <w:top w:val="nil"/>
              <w:left w:val="nil"/>
              <w:bottom w:val="single" w:sz="4" w:space="0" w:color="auto"/>
              <w:right w:val="single" w:sz="4" w:space="0" w:color="auto"/>
            </w:tcBorders>
            <w:vAlign w:val="center"/>
            <w:hideMark/>
          </w:tcPr>
          <w:p w14:paraId="347CC3B0" w14:textId="77777777" w:rsidR="0051314E" w:rsidRPr="00015CE2" w:rsidRDefault="0051314E" w:rsidP="00C147A5">
            <w:pPr>
              <w:rPr>
                <w:rFonts w:eastAsia="PMingLiU"/>
                <w:b/>
                <w:bCs/>
                <w:lang w:eastAsia="zh-TW"/>
              </w:rPr>
            </w:pPr>
            <w:r w:rsidRPr="00015CE2">
              <w:rPr>
                <w:rFonts w:eastAsia="PMingLiU"/>
                <w:b/>
                <w:bCs/>
                <w:lang w:eastAsia="zh-TW"/>
              </w:rPr>
              <w:t>1-4,99</w:t>
            </w:r>
          </w:p>
        </w:tc>
        <w:tc>
          <w:tcPr>
            <w:tcW w:w="900" w:type="dxa"/>
            <w:tcBorders>
              <w:top w:val="nil"/>
              <w:left w:val="nil"/>
              <w:bottom w:val="single" w:sz="4" w:space="0" w:color="auto"/>
              <w:right w:val="single" w:sz="4" w:space="0" w:color="auto"/>
            </w:tcBorders>
            <w:vAlign w:val="center"/>
            <w:hideMark/>
          </w:tcPr>
          <w:p w14:paraId="316C023E" w14:textId="77777777" w:rsidR="0051314E" w:rsidRPr="00015CE2" w:rsidRDefault="0051314E" w:rsidP="00C147A5">
            <w:pPr>
              <w:rPr>
                <w:rFonts w:eastAsia="PMingLiU"/>
                <w:b/>
                <w:bCs/>
                <w:lang w:eastAsia="zh-TW"/>
              </w:rPr>
            </w:pPr>
            <w:r w:rsidRPr="00015CE2">
              <w:rPr>
                <w:rFonts w:eastAsia="PMingLiU"/>
                <w:b/>
                <w:bCs/>
                <w:lang w:eastAsia="zh-TW"/>
              </w:rPr>
              <w:t>5-5,99</w:t>
            </w:r>
          </w:p>
        </w:tc>
        <w:tc>
          <w:tcPr>
            <w:tcW w:w="900" w:type="dxa"/>
            <w:tcBorders>
              <w:top w:val="nil"/>
              <w:left w:val="nil"/>
              <w:bottom w:val="single" w:sz="4" w:space="0" w:color="auto"/>
              <w:right w:val="single" w:sz="4" w:space="0" w:color="auto"/>
            </w:tcBorders>
            <w:vAlign w:val="center"/>
            <w:hideMark/>
          </w:tcPr>
          <w:p w14:paraId="179ECD0F" w14:textId="77777777" w:rsidR="0051314E" w:rsidRPr="00015CE2" w:rsidRDefault="0051314E" w:rsidP="00C147A5">
            <w:pPr>
              <w:rPr>
                <w:rFonts w:eastAsia="PMingLiU"/>
                <w:b/>
                <w:bCs/>
                <w:lang w:eastAsia="zh-TW"/>
              </w:rPr>
            </w:pPr>
            <w:r w:rsidRPr="00015CE2">
              <w:rPr>
                <w:rFonts w:eastAsia="PMingLiU"/>
                <w:b/>
                <w:bCs/>
                <w:lang w:eastAsia="zh-TW"/>
              </w:rPr>
              <w:t>6-6,99</w:t>
            </w:r>
          </w:p>
        </w:tc>
        <w:tc>
          <w:tcPr>
            <w:tcW w:w="900" w:type="dxa"/>
            <w:tcBorders>
              <w:top w:val="nil"/>
              <w:left w:val="nil"/>
              <w:bottom w:val="single" w:sz="4" w:space="0" w:color="auto"/>
              <w:right w:val="single" w:sz="4" w:space="0" w:color="auto"/>
            </w:tcBorders>
            <w:vAlign w:val="center"/>
            <w:hideMark/>
          </w:tcPr>
          <w:p w14:paraId="422D6555" w14:textId="77777777" w:rsidR="0051314E" w:rsidRPr="00015CE2" w:rsidRDefault="0051314E" w:rsidP="00C147A5">
            <w:pPr>
              <w:rPr>
                <w:rFonts w:eastAsia="PMingLiU"/>
                <w:b/>
                <w:bCs/>
                <w:lang w:eastAsia="zh-TW"/>
              </w:rPr>
            </w:pPr>
            <w:r w:rsidRPr="00015CE2">
              <w:rPr>
                <w:rFonts w:eastAsia="PMingLiU"/>
                <w:b/>
                <w:bCs/>
                <w:lang w:eastAsia="zh-TW"/>
              </w:rPr>
              <w:t>7-7,99</w:t>
            </w:r>
          </w:p>
        </w:tc>
        <w:tc>
          <w:tcPr>
            <w:tcW w:w="900" w:type="dxa"/>
            <w:tcBorders>
              <w:top w:val="nil"/>
              <w:left w:val="nil"/>
              <w:bottom w:val="single" w:sz="4" w:space="0" w:color="auto"/>
              <w:right w:val="single" w:sz="4" w:space="0" w:color="auto"/>
            </w:tcBorders>
            <w:vAlign w:val="center"/>
            <w:hideMark/>
          </w:tcPr>
          <w:p w14:paraId="62954026" w14:textId="77777777" w:rsidR="0051314E" w:rsidRPr="00015CE2" w:rsidRDefault="0051314E" w:rsidP="00C147A5">
            <w:pPr>
              <w:rPr>
                <w:rFonts w:eastAsia="PMingLiU"/>
                <w:b/>
                <w:bCs/>
                <w:lang w:eastAsia="zh-TW"/>
              </w:rPr>
            </w:pPr>
            <w:r w:rsidRPr="00015CE2">
              <w:rPr>
                <w:rFonts w:eastAsia="PMingLiU"/>
                <w:b/>
                <w:bCs/>
                <w:lang w:eastAsia="zh-TW"/>
              </w:rPr>
              <w:t>8-8,99</w:t>
            </w:r>
          </w:p>
        </w:tc>
        <w:tc>
          <w:tcPr>
            <w:tcW w:w="900" w:type="dxa"/>
            <w:tcBorders>
              <w:top w:val="nil"/>
              <w:left w:val="nil"/>
              <w:bottom w:val="single" w:sz="4" w:space="0" w:color="auto"/>
              <w:right w:val="single" w:sz="4" w:space="0" w:color="auto"/>
            </w:tcBorders>
            <w:vAlign w:val="center"/>
            <w:hideMark/>
          </w:tcPr>
          <w:p w14:paraId="12CADC95" w14:textId="77777777" w:rsidR="0051314E" w:rsidRPr="00015CE2" w:rsidRDefault="0051314E" w:rsidP="00C147A5">
            <w:pPr>
              <w:rPr>
                <w:rFonts w:eastAsia="PMingLiU"/>
                <w:b/>
                <w:bCs/>
                <w:lang w:eastAsia="zh-TW"/>
              </w:rPr>
            </w:pPr>
            <w:r w:rsidRPr="00015CE2">
              <w:rPr>
                <w:rFonts w:eastAsia="PMingLiU"/>
                <w:b/>
                <w:bCs/>
                <w:lang w:eastAsia="zh-TW"/>
              </w:rPr>
              <w:t>9-9,99</w:t>
            </w:r>
          </w:p>
        </w:tc>
        <w:tc>
          <w:tcPr>
            <w:tcW w:w="900" w:type="dxa"/>
            <w:tcBorders>
              <w:top w:val="nil"/>
              <w:left w:val="nil"/>
              <w:bottom w:val="single" w:sz="4" w:space="0" w:color="auto"/>
              <w:right w:val="single" w:sz="4" w:space="0" w:color="auto"/>
            </w:tcBorders>
            <w:vAlign w:val="center"/>
            <w:hideMark/>
          </w:tcPr>
          <w:p w14:paraId="0B7CED64" w14:textId="0BAE4385" w:rsidR="0051314E" w:rsidRPr="00015CE2" w:rsidRDefault="0051314E" w:rsidP="00C147A5">
            <w:pPr>
              <w:jc w:val="center"/>
              <w:rPr>
                <w:rFonts w:eastAsia="PMingLiU"/>
                <w:b/>
                <w:bCs/>
                <w:lang w:eastAsia="zh-TW"/>
              </w:rPr>
            </w:pPr>
            <w:r w:rsidRPr="00015CE2">
              <w:rPr>
                <w:rFonts w:eastAsia="PMingLiU"/>
                <w:b/>
                <w:bCs/>
                <w:lang w:eastAsia="zh-TW"/>
              </w:rPr>
              <w:t>10</w:t>
            </w:r>
          </w:p>
        </w:tc>
      </w:tr>
      <w:tr w:rsidR="0051314E" w:rsidRPr="00015CE2" w14:paraId="3D89D290" w14:textId="77777777" w:rsidTr="0051314E">
        <w:trPr>
          <w:trHeight w:val="510"/>
        </w:trPr>
        <w:tc>
          <w:tcPr>
            <w:tcW w:w="1067" w:type="dxa"/>
            <w:tcBorders>
              <w:top w:val="nil"/>
              <w:left w:val="single" w:sz="4" w:space="0" w:color="auto"/>
              <w:bottom w:val="single" w:sz="4" w:space="0" w:color="auto"/>
              <w:right w:val="single" w:sz="4" w:space="0" w:color="auto"/>
            </w:tcBorders>
            <w:vAlign w:val="center"/>
            <w:hideMark/>
          </w:tcPr>
          <w:p w14:paraId="2199EBA6" w14:textId="77777777" w:rsidR="0051314E" w:rsidRPr="00015CE2" w:rsidRDefault="0051314E" w:rsidP="00C147A5">
            <w:pPr>
              <w:jc w:val="center"/>
              <w:rPr>
                <w:rFonts w:eastAsia="PMingLiU"/>
                <w:b/>
                <w:bCs/>
                <w:sz w:val="20"/>
                <w:szCs w:val="20"/>
                <w:lang w:eastAsia="zh-TW"/>
              </w:rPr>
            </w:pPr>
            <w:r w:rsidRPr="00A80D24">
              <w:rPr>
                <w:rFonts w:eastAsia="PMingLiU"/>
                <w:b/>
                <w:bCs/>
                <w:sz w:val="20"/>
                <w:szCs w:val="20"/>
                <w:lang w:eastAsia="zh-TW"/>
              </w:rPr>
              <w:t>36.15%</w:t>
            </w:r>
          </w:p>
        </w:tc>
        <w:tc>
          <w:tcPr>
            <w:tcW w:w="931" w:type="dxa"/>
            <w:tcBorders>
              <w:top w:val="nil"/>
              <w:left w:val="nil"/>
              <w:bottom w:val="single" w:sz="4" w:space="0" w:color="auto"/>
              <w:right w:val="single" w:sz="4" w:space="0" w:color="auto"/>
            </w:tcBorders>
            <w:vAlign w:val="center"/>
          </w:tcPr>
          <w:p w14:paraId="28F214CD" w14:textId="77777777" w:rsidR="0051314E" w:rsidRPr="00015CE2" w:rsidRDefault="0051314E" w:rsidP="00C147A5">
            <w:pPr>
              <w:jc w:val="center"/>
              <w:rPr>
                <w:rFonts w:eastAsia="PMingLiU"/>
                <w:b/>
                <w:sz w:val="20"/>
                <w:szCs w:val="20"/>
                <w:lang w:eastAsia="zh-TW"/>
              </w:rPr>
            </w:pPr>
            <w:r w:rsidRPr="0091225C">
              <w:rPr>
                <w:rFonts w:ascii="Calibri-BoldItalic" w:hAnsi="Calibri-BoldItalic" w:cs="Calibri-BoldItalic"/>
                <w:b/>
                <w:bCs/>
                <w:i/>
                <w:iCs/>
                <w:sz w:val="21"/>
                <w:szCs w:val="21"/>
                <w:lang w:val="en-US"/>
              </w:rPr>
              <w:t>1530</w:t>
            </w:r>
          </w:p>
        </w:tc>
        <w:tc>
          <w:tcPr>
            <w:tcW w:w="900" w:type="dxa"/>
            <w:tcBorders>
              <w:top w:val="nil"/>
              <w:left w:val="nil"/>
              <w:bottom w:val="single" w:sz="4" w:space="0" w:color="auto"/>
              <w:right w:val="single" w:sz="4" w:space="0" w:color="auto"/>
            </w:tcBorders>
            <w:vAlign w:val="center"/>
          </w:tcPr>
          <w:p w14:paraId="6A14B99D" w14:textId="77777777" w:rsidR="0051314E" w:rsidRPr="00015CE2" w:rsidRDefault="0051314E" w:rsidP="00C147A5">
            <w:pPr>
              <w:jc w:val="center"/>
              <w:rPr>
                <w:rFonts w:eastAsia="PMingLiU"/>
                <w:b/>
                <w:sz w:val="20"/>
                <w:szCs w:val="20"/>
                <w:lang w:eastAsia="zh-TW"/>
              </w:rPr>
            </w:pPr>
            <w:r w:rsidRPr="0091225C">
              <w:rPr>
                <w:rFonts w:ascii="Calibri-BoldItalic" w:hAnsi="Calibri-BoldItalic" w:cs="Calibri-BoldItalic"/>
                <w:b/>
                <w:bCs/>
                <w:i/>
                <w:iCs/>
                <w:sz w:val="21"/>
                <w:szCs w:val="21"/>
                <w:lang w:val="en-US"/>
              </w:rPr>
              <w:t>1256</w:t>
            </w:r>
          </w:p>
        </w:tc>
        <w:tc>
          <w:tcPr>
            <w:tcW w:w="859" w:type="dxa"/>
            <w:tcBorders>
              <w:top w:val="nil"/>
              <w:left w:val="nil"/>
              <w:bottom w:val="single" w:sz="4" w:space="0" w:color="auto"/>
              <w:right w:val="single" w:sz="4" w:space="0" w:color="auto"/>
            </w:tcBorders>
            <w:vAlign w:val="center"/>
          </w:tcPr>
          <w:p w14:paraId="38219E44" w14:textId="77777777" w:rsidR="0051314E" w:rsidRPr="00015CE2" w:rsidRDefault="0051314E" w:rsidP="00C147A5">
            <w:pPr>
              <w:jc w:val="center"/>
              <w:rPr>
                <w:rFonts w:eastAsia="PMingLiU"/>
                <w:b/>
                <w:sz w:val="20"/>
                <w:szCs w:val="20"/>
                <w:lang w:eastAsia="zh-TW"/>
              </w:rPr>
            </w:pPr>
            <w:r w:rsidRPr="0091225C">
              <w:rPr>
                <w:rFonts w:ascii="Calibri-BoldItalic" w:hAnsi="Calibri-BoldItalic" w:cs="Calibri-BoldItalic"/>
                <w:b/>
                <w:bCs/>
                <w:i/>
                <w:iCs/>
                <w:sz w:val="21"/>
                <w:szCs w:val="21"/>
                <w:lang w:val="en-US"/>
              </w:rPr>
              <w:t>235</w:t>
            </w:r>
          </w:p>
        </w:tc>
        <w:tc>
          <w:tcPr>
            <w:tcW w:w="1193" w:type="dxa"/>
            <w:tcBorders>
              <w:top w:val="nil"/>
              <w:left w:val="nil"/>
              <w:bottom w:val="single" w:sz="4" w:space="0" w:color="auto"/>
              <w:right w:val="single" w:sz="4" w:space="0" w:color="auto"/>
            </w:tcBorders>
            <w:vAlign w:val="center"/>
          </w:tcPr>
          <w:p w14:paraId="7CC1758F" w14:textId="77777777" w:rsidR="0051314E" w:rsidRPr="00015CE2" w:rsidRDefault="0051314E" w:rsidP="00C147A5">
            <w:pPr>
              <w:jc w:val="center"/>
              <w:rPr>
                <w:rFonts w:eastAsia="PMingLiU"/>
                <w:sz w:val="20"/>
                <w:szCs w:val="20"/>
                <w:lang w:eastAsia="zh-TW"/>
              </w:rPr>
            </w:pPr>
            <w:r w:rsidRPr="00A80D24">
              <w:rPr>
                <w:rFonts w:ascii="Calibri-BoldItalic" w:hAnsi="Calibri-BoldItalic" w:cs="Calibri-BoldItalic"/>
                <w:b/>
                <w:bCs/>
                <w:i/>
                <w:iCs/>
                <w:sz w:val="21"/>
                <w:szCs w:val="21"/>
                <w:lang w:val="en-US"/>
              </w:rPr>
              <w:t>802</w:t>
            </w:r>
          </w:p>
        </w:tc>
        <w:tc>
          <w:tcPr>
            <w:tcW w:w="900" w:type="dxa"/>
            <w:tcBorders>
              <w:top w:val="nil"/>
              <w:left w:val="nil"/>
              <w:bottom w:val="single" w:sz="4" w:space="0" w:color="auto"/>
              <w:right w:val="single" w:sz="4" w:space="0" w:color="auto"/>
            </w:tcBorders>
            <w:vAlign w:val="center"/>
          </w:tcPr>
          <w:p w14:paraId="24C7ED81" w14:textId="77777777" w:rsidR="0051314E" w:rsidRPr="0082512F" w:rsidRDefault="0051314E" w:rsidP="00C147A5">
            <w:pPr>
              <w:jc w:val="center"/>
              <w:rPr>
                <w:rFonts w:eastAsia="PMingLiU"/>
                <w:b/>
                <w:sz w:val="20"/>
                <w:szCs w:val="20"/>
                <w:lang w:eastAsia="zh-TW"/>
              </w:rPr>
            </w:pPr>
            <w:r w:rsidRPr="00375E6C">
              <w:rPr>
                <w:rFonts w:ascii="Calibri-BoldItalic" w:hAnsi="Calibri-BoldItalic" w:cs="Calibri-BoldItalic"/>
                <w:b/>
                <w:bCs/>
                <w:i/>
                <w:iCs/>
                <w:sz w:val="21"/>
                <w:szCs w:val="21"/>
                <w:lang w:val="en-US"/>
              </w:rPr>
              <w:t>253</w:t>
            </w:r>
          </w:p>
        </w:tc>
        <w:tc>
          <w:tcPr>
            <w:tcW w:w="900" w:type="dxa"/>
            <w:tcBorders>
              <w:top w:val="nil"/>
              <w:left w:val="nil"/>
              <w:bottom w:val="single" w:sz="4" w:space="0" w:color="auto"/>
              <w:right w:val="single" w:sz="4" w:space="0" w:color="auto"/>
            </w:tcBorders>
            <w:vAlign w:val="center"/>
          </w:tcPr>
          <w:p w14:paraId="24EF3FC3" w14:textId="77777777" w:rsidR="0051314E" w:rsidRPr="0082512F" w:rsidRDefault="0051314E" w:rsidP="00C147A5">
            <w:pPr>
              <w:jc w:val="center"/>
              <w:rPr>
                <w:rFonts w:eastAsia="PMingLiU"/>
                <w:b/>
                <w:sz w:val="20"/>
                <w:szCs w:val="20"/>
                <w:lang w:eastAsia="zh-TW"/>
              </w:rPr>
            </w:pPr>
            <w:r w:rsidRPr="00375E6C">
              <w:rPr>
                <w:rFonts w:ascii="Calibri-BoldItalic" w:hAnsi="Calibri-BoldItalic" w:cs="Calibri-BoldItalic"/>
                <w:b/>
                <w:bCs/>
                <w:i/>
                <w:iCs/>
                <w:sz w:val="21"/>
                <w:szCs w:val="21"/>
                <w:lang w:val="en-US"/>
              </w:rPr>
              <w:t>110</w:t>
            </w:r>
          </w:p>
        </w:tc>
        <w:tc>
          <w:tcPr>
            <w:tcW w:w="900" w:type="dxa"/>
            <w:tcBorders>
              <w:top w:val="nil"/>
              <w:left w:val="nil"/>
              <w:bottom w:val="single" w:sz="4" w:space="0" w:color="auto"/>
              <w:right w:val="single" w:sz="4" w:space="0" w:color="auto"/>
            </w:tcBorders>
            <w:vAlign w:val="center"/>
          </w:tcPr>
          <w:p w14:paraId="096DE3C6" w14:textId="77777777" w:rsidR="0051314E" w:rsidRPr="0082512F" w:rsidRDefault="0051314E" w:rsidP="00C147A5">
            <w:pPr>
              <w:jc w:val="center"/>
              <w:rPr>
                <w:rFonts w:eastAsia="PMingLiU"/>
                <w:b/>
                <w:sz w:val="20"/>
                <w:szCs w:val="20"/>
                <w:lang w:eastAsia="zh-TW"/>
              </w:rPr>
            </w:pPr>
            <w:r w:rsidRPr="00375E6C">
              <w:rPr>
                <w:rFonts w:ascii="Calibri-BoldItalic" w:hAnsi="Calibri-BoldItalic" w:cs="Calibri-BoldItalic"/>
                <w:b/>
                <w:bCs/>
                <w:i/>
                <w:iCs/>
                <w:sz w:val="21"/>
                <w:szCs w:val="21"/>
                <w:lang w:val="en-US"/>
              </w:rPr>
              <w:t>69</w:t>
            </w:r>
          </w:p>
        </w:tc>
        <w:tc>
          <w:tcPr>
            <w:tcW w:w="900" w:type="dxa"/>
            <w:tcBorders>
              <w:top w:val="nil"/>
              <w:left w:val="nil"/>
              <w:bottom w:val="single" w:sz="4" w:space="0" w:color="auto"/>
              <w:right w:val="single" w:sz="4" w:space="0" w:color="auto"/>
            </w:tcBorders>
            <w:vAlign w:val="center"/>
          </w:tcPr>
          <w:p w14:paraId="57C7E4CA" w14:textId="77777777" w:rsidR="0051314E" w:rsidRPr="0082512F" w:rsidRDefault="0051314E" w:rsidP="00C147A5">
            <w:pPr>
              <w:jc w:val="center"/>
              <w:rPr>
                <w:rFonts w:eastAsia="PMingLiU"/>
                <w:b/>
                <w:sz w:val="20"/>
                <w:szCs w:val="20"/>
                <w:lang w:eastAsia="zh-TW"/>
              </w:rPr>
            </w:pPr>
            <w:r w:rsidRPr="00375E6C">
              <w:rPr>
                <w:rFonts w:ascii="Calibri-BoldItalic" w:hAnsi="Calibri-BoldItalic" w:cs="Calibri-BoldItalic"/>
                <w:b/>
                <w:bCs/>
                <w:i/>
                <w:iCs/>
                <w:sz w:val="21"/>
                <w:szCs w:val="21"/>
                <w:lang w:val="en-US"/>
              </w:rPr>
              <w:t>19</w:t>
            </w:r>
          </w:p>
        </w:tc>
        <w:tc>
          <w:tcPr>
            <w:tcW w:w="900" w:type="dxa"/>
            <w:tcBorders>
              <w:top w:val="nil"/>
              <w:left w:val="nil"/>
              <w:bottom w:val="single" w:sz="4" w:space="0" w:color="auto"/>
              <w:right w:val="single" w:sz="4" w:space="0" w:color="auto"/>
            </w:tcBorders>
            <w:vAlign w:val="center"/>
          </w:tcPr>
          <w:p w14:paraId="2AA10CA0" w14:textId="013B4481" w:rsidR="0051314E" w:rsidRPr="0082512F" w:rsidRDefault="0051314E" w:rsidP="00C147A5">
            <w:pPr>
              <w:jc w:val="center"/>
              <w:rPr>
                <w:rFonts w:eastAsia="PMingLiU"/>
                <w:b/>
                <w:sz w:val="20"/>
                <w:szCs w:val="20"/>
                <w:lang w:eastAsia="zh-TW"/>
              </w:rPr>
            </w:pPr>
            <w:r w:rsidRPr="00375E6C">
              <w:rPr>
                <w:rFonts w:ascii="Calibri-BoldItalic" w:hAnsi="Calibri-BoldItalic" w:cs="Calibri-BoldItalic"/>
                <w:b/>
                <w:bCs/>
                <w:i/>
                <w:iCs/>
                <w:sz w:val="21"/>
                <w:szCs w:val="21"/>
                <w:lang w:val="en-US"/>
              </w:rPr>
              <w:t>3 0</w:t>
            </w:r>
          </w:p>
        </w:tc>
        <w:tc>
          <w:tcPr>
            <w:tcW w:w="900" w:type="dxa"/>
            <w:tcBorders>
              <w:top w:val="nil"/>
              <w:left w:val="nil"/>
              <w:bottom w:val="single" w:sz="4" w:space="0" w:color="auto"/>
              <w:right w:val="single" w:sz="4" w:space="0" w:color="auto"/>
            </w:tcBorders>
            <w:vAlign w:val="center"/>
          </w:tcPr>
          <w:p w14:paraId="7F6E1789" w14:textId="77777777" w:rsidR="0051314E" w:rsidRPr="0082512F" w:rsidRDefault="0051314E" w:rsidP="00C147A5">
            <w:pPr>
              <w:jc w:val="center"/>
              <w:rPr>
                <w:rFonts w:eastAsia="PMingLiU"/>
                <w:b/>
                <w:sz w:val="20"/>
                <w:szCs w:val="20"/>
                <w:lang w:eastAsia="zh-TW"/>
              </w:rPr>
            </w:pPr>
            <w:r w:rsidRPr="00375E6C">
              <w:rPr>
                <w:rFonts w:ascii="Calibri-BoldItalic" w:hAnsi="Calibri-BoldItalic" w:cs="Calibri-BoldItalic"/>
                <w:b/>
                <w:bCs/>
                <w:i/>
                <w:iCs/>
                <w:sz w:val="21"/>
                <w:szCs w:val="21"/>
                <w:lang w:val="en-US"/>
              </w:rPr>
              <w:t>0</w:t>
            </w:r>
          </w:p>
        </w:tc>
      </w:tr>
    </w:tbl>
    <w:bookmarkEnd w:id="4"/>
    <w:p w14:paraId="6B5FB873" w14:textId="4BF38A08" w:rsidR="0051314E" w:rsidRDefault="0051314E" w:rsidP="0051314E">
      <w:pPr>
        <w:spacing w:line="276" w:lineRule="auto"/>
        <w:jc w:val="both"/>
        <w:rPr>
          <w:rFonts w:eastAsia="PMingLiU"/>
          <w:lang w:eastAsia="zh-TW"/>
        </w:rPr>
      </w:pPr>
      <w:r>
        <w:rPr>
          <w:rFonts w:eastAsia="PMingLiU"/>
          <w:lang w:eastAsia="zh-TW"/>
        </w:rPr>
        <w:t xml:space="preserve"> </w:t>
      </w:r>
    </w:p>
    <w:p w14:paraId="2672BFD0" w14:textId="77777777" w:rsidR="0051314E" w:rsidRDefault="0051314E" w:rsidP="0051314E">
      <w:pPr>
        <w:spacing w:line="276" w:lineRule="auto"/>
        <w:jc w:val="both"/>
        <w:rPr>
          <w:rFonts w:eastAsia="PMingLiU"/>
          <w:lang w:eastAsia="zh-TW"/>
        </w:rPr>
      </w:pPr>
    </w:p>
    <w:p w14:paraId="6AD36A83" w14:textId="77777777" w:rsidR="0051314E" w:rsidRDefault="0051314E" w:rsidP="0051314E">
      <w:pPr>
        <w:spacing w:line="276" w:lineRule="auto"/>
        <w:jc w:val="both"/>
        <w:rPr>
          <w:rFonts w:eastAsia="PMingLiU"/>
          <w:lang w:eastAsia="zh-TW"/>
        </w:rPr>
      </w:pPr>
    </w:p>
    <w:p w14:paraId="54664B88" w14:textId="77777777" w:rsidR="0051314E" w:rsidRDefault="0051314E" w:rsidP="0051314E">
      <w:pPr>
        <w:spacing w:line="276" w:lineRule="auto"/>
        <w:jc w:val="both"/>
        <w:rPr>
          <w:rFonts w:eastAsia="PMingLiU"/>
          <w:lang w:eastAsia="zh-TW"/>
        </w:rPr>
      </w:pPr>
    </w:p>
    <w:p w14:paraId="23A3342C" w14:textId="77777777" w:rsidR="0051314E" w:rsidRDefault="0051314E" w:rsidP="0051314E">
      <w:pPr>
        <w:spacing w:line="276" w:lineRule="auto"/>
        <w:jc w:val="both"/>
        <w:rPr>
          <w:rFonts w:eastAsia="PMingLiU"/>
          <w:lang w:eastAsia="zh-TW"/>
        </w:rPr>
      </w:pPr>
    </w:p>
    <w:p w14:paraId="16A1A750" w14:textId="77777777" w:rsidR="0051314E" w:rsidRDefault="0051314E" w:rsidP="0051314E">
      <w:pPr>
        <w:spacing w:line="276" w:lineRule="auto"/>
        <w:jc w:val="both"/>
        <w:rPr>
          <w:rFonts w:eastAsia="PMingLiU"/>
          <w:lang w:eastAsia="zh-TW"/>
        </w:rPr>
      </w:pPr>
    </w:p>
    <w:p w14:paraId="54E07E40" w14:textId="77777777" w:rsidR="0051314E" w:rsidRDefault="0051314E" w:rsidP="0051314E">
      <w:pPr>
        <w:spacing w:line="276" w:lineRule="auto"/>
        <w:jc w:val="both"/>
        <w:rPr>
          <w:rFonts w:eastAsia="PMingLiU"/>
          <w:lang w:eastAsia="zh-TW"/>
        </w:rPr>
      </w:pPr>
    </w:p>
    <w:p w14:paraId="52340152" w14:textId="529C6521" w:rsidR="0051314E" w:rsidRDefault="0051314E" w:rsidP="0051314E">
      <w:pPr>
        <w:spacing w:line="276" w:lineRule="auto"/>
        <w:jc w:val="both"/>
        <w:rPr>
          <w:rFonts w:eastAsia="PMingLiU"/>
          <w:lang w:eastAsia="zh-TW"/>
        </w:rPr>
      </w:pPr>
      <w:r>
        <w:rPr>
          <w:rFonts w:eastAsia="PMingLiU"/>
          <w:lang w:eastAsia="zh-TW"/>
        </w:rPr>
        <w:lastRenderedPageBreak/>
        <w:t>Din cei 1256 elevi din școlile din mediul rural care au participat la simularea Evaluării naționale, 63,85% au obținut medii între 1,00 și 4,99, cu mult peste jumătate, ceea ce este îngrijorător. În șapte unități de învățământ elevii nu au obținut nicio medie peste 5,00. În partea superioară a tranșelor de note (</w:t>
      </w:r>
      <w:r w:rsidRPr="00B6668E">
        <w:rPr>
          <w:rFonts w:eastAsia="PMingLiU"/>
          <w:lang w:eastAsia="zh-TW"/>
        </w:rPr>
        <w:t>7</w:t>
      </w:r>
      <w:r>
        <w:rPr>
          <w:rFonts w:eastAsia="PMingLiU"/>
          <w:lang w:eastAsia="zh-TW"/>
        </w:rPr>
        <w:t>,00</w:t>
      </w:r>
      <w:r w:rsidRPr="00B6668E">
        <w:rPr>
          <w:rFonts w:eastAsia="PMingLiU"/>
          <w:lang w:eastAsia="zh-TW"/>
        </w:rPr>
        <w:t>-</w:t>
      </w:r>
      <w:r>
        <w:rPr>
          <w:rFonts w:eastAsia="PMingLiU"/>
          <w:lang w:eastAsia="zh-TW"/>
        </w:rPr>
        <w:t>10) doar un procent de 9,39% din elevi prezenți au reușit să se poziționeze.</w:t>
      </w:r>
    </w:p>
    <w:p w14:paraId="30239635" w14:textId="77777777" w:rsidR="0051314E" w:rsidRDefault="0051314E" w:rsidP="0051314E">
      <w:pPr>
        <w:spacing w:line="276" w:lineRule="auto"/>
        <w:jc w:val="both"/>
        <w:rPr>
          <w:rFonts w:eastAsia="PMingLiU"/>
          <w:lang w:eastAsia="zh-TW"/>
        </w:rPr>
      </w:pPr>
    </w:p>
    <w:p w14:paraId="60464CEA" w14:textId="77777777" w:rsidR="0051314E" w:rsidRDefault="0051314E" w:rsidP="0051314E">
      <w:pPr>
        <w:spacing w:line="276" w:lineRule="auto"/>
        <w:jc w:val="center"/>
        <w:rPr>
          <w:rFonts w:eastAsia="PMingLiU"/>
          <w:lang w:eastAsia="zh-TW"/>
        </w:rPr>
      </w:pPr>
      <w:r>
        <w:rPr>
          <w:noProof/>
        </w:rPr>
        <w:drawing>
          <wp:inline distT="0" distB="0" distL="0" distR="0" wp14:anchorId="1BE379B8" wp14:editId="00C14D3B">
            <wp:extent cx="4572000" cy="2743200"/>
            <wp:effectExtent l="0" t="0" r="0" b="0"/>
            <wp:docPr id="387881462" name="Diagramă 1">
              <a:extLst xmlns:a="http://schemas.openxmlformats.org/drawingml/2006/main">
                <a:ext uri="{FF2B5EF4-FFF2-40B4-BE49-F238E27FC236}">
                  <a16:creationId xmlns:a16="http://schemas.microsoft.com/office/drawing/2014/main" id="{ECD8E026-88BF-C559-5F10-274089B8A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0188CD" w14:textId="77777777" w:rsidR="0051314E" w:rsidRDefault="0051314E" w:rsidP="0051314E">
      <w:pPr>
        <w:spacing w:line="276" w:lineRule="auto"/>
        <w:jc w:val="both"/>
        <w:rPr>
          <w:rFonts w:eastAsia="PMingLiU"/>
          <w:lang w:eastAsia="zh-TW"/>
        </w:rPr>
      </w:pPr>
    </w:p>
    <w:p w14:paraId="49E9C124" w14:textId="77777777" w:rsidR="0051314E" w:rsidRDefault="0051314E" w:rsidP="0051314E">
      <w:pPr>
        <w:spacing w:line="276" w:lineRule="auto"/>
        <w:jc w:val="both"/>
        <w:rPr>
          <w:rFonts w:eastAsia="PMingLiU"/>
          <w:lang w:eastAsia="zh-TW"/>
        </w:rPr>
      </w:pPr>
    </w:p>
    <w:p w14:paraId="27A36369" w14:textId="77777777" w:rsidR="0051314E" w:rsidRDefault="0051314E" w:rsidP="0051314E">
      <w:pPr>
        <w:spacing w:line="276" w:lineRule="auto"/>
        <w:jc w:val="both"/>
        <w:rPr>
          <w:rFonts w:eastAsia="PMingLiU"/>
          <w:lang w:eastAsia="zh-TW"/>
        </w:rPr>
      </w:pPr>
      <w:r>
        <w:rPr>
          <w:rFonts w:eastAsia="PMingLiU"/>
          <w:lang w:eastAsia="zh-TW"/>
        </w:rPr>
        <w:t>Rezultatele simulării Evaluării naționale pentru cele 18 unități de învățământ din mediul urban:</w:t>
      </w:r>
    </w:p>
    <w:tbl>
      <w:tblPr>
        <w:tblpPr w:leftFromText="180" w:rightFromText="180" w:vertAnchor="text" w:horzAnchor="margin" w:tblpXSpec="center" w:tblpY="97"/>
        <w:tblW w:w="10350" w:type="dxa"/>
        <w:tblLayout w:type="fixed"/>
        <w:tblLook w:val="04A0" w:firstRow="1" w:lastRow="0" w:firstColumn="1" w:lastColumn="0" w:noHBand="0" w:noVBand="1"/>
      </w:tblPr>
      <w:tblGrid>
        <w:gridCol w:w="1067"/>
        <w:gridCol w:w="931"/>
        <w:gridCol w:w="900"/>
        <w:gridCol w:w="859"/>
        <w:gridCol w:w="1193"/>
        <w:gridCol w:w="900"/>
        <w:gridCol w:w="900"/>
        <w:gridCol w:w="900"/>
        <w:gridCol w:w="900"/>
        <w:gridCol w:w="900"/>
        <w:gridCol w:w="900"/>
      </w:tblGrid>
      <w:tr w:rsidR="0051314E" w:rsidRPr="00015CE2" w14:paraId="5EA801A4" w14:textId="77777777" w:rsidTr="0051314E">
        <w:trPr>
          <w:trHeight w:val="300"/>
        </w:trPr>
        <w:tc>
          <w:tcPr>
            <w:tcW w:w="10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298B1C" w14:textId="77777777" w:rsidR="0051314E" w:rsidRPr="00015CE2" w:rsidRDefault="0051314E" w:rsidP="00C147A5">
            <w:pPr>
              <w:ind w:left="113" w:right="113"/>
              <w:rPr>
                <w:rFonts w:eastAsia="PMingLiU"/>
                <w:b/>
                <w:bCs/>
                <w:lang w:eastAsia="zh-TW"/>
              </w:rPr>
            </w:pPr>
            <w:r w:rsidRPr="00063638">
              <w:rPr>
                <w:rFonts w:eastAsia="PMingLiU"/>
                <w:b/>
                <w:bCs/>
                <w:sz w:val="20"/>
                <w:szCs w:val="20"/>
                <w:lang w:eastAsia="zh-TW"/>
              </w:rPr>
              <w:t>PROCENT MEDII ÎNTRE 5-10</w:t>
            </w:r>
          </w:p>
        </w:tc>
        <w:tc>
          <w:tcPr>
            <w:tcW w:w="9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CA9474" w14:textId="77777777" w:rsidR="0051314E" w:rsidRPr="00015CE2" w:rsidRDefault="0051314E" w:rsidP="00C147A5">
            <w:pPr>
              <w:ind w:right="113"/>
              <w:rPr>
                <w:rFonts w:eastAsia="PMingLiU"/>
                <w:b/>
                <w:bCs/>
                <w:sz w:val="20"/>
                <w:szCs w:val="20"/>
                <w:lang w:eastAsia="zh-TW"/>
              </w:rPr>
            </w:pPr>
            <w:r w:rsidRPr="00015CE2">
              <w:rPr>
                <w:rFonts w:eastAsia="PMingLiU"/>
                <w:b/>
                <w:bCs/>
                <w:sz w:val="20"/>
                <w:szCs w:val="20"/>
                <w:lang w:eastAsia="zh-TW"/>
              </w:rPr>
              <w:t>INSCRIŞI</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ADF377" w14:textId="77777777" w:rsidR="0051314E" w:rsidRPr="00015CE2" w:rsidRDefault="0051314E" w:rsidP="00C147A5">
            <w:pPr>
              <w:ind w:right="113"/>
              <w:rPr>
                <w:rFonts w:eastAsia="PMingLiU"/>
                <w:b/>
                <w:bCs/>
                <w:sz w:val="20"/>
                <w:szCs w:val="20"/>
                <w:lang w:eastAsia="zh-TW"/>
              </w:rPr>
            </w:pPr>
            <w:r w:rsidRPr="00015CE2">
              <w:rPr>
                <w:rFonts w:eastAsia="PMingLiU"/>
                <w:b/>
                <w:bCs/>
                <w:sz w:val="20"/>
                <w:szCs w:val="20"/>
                <w:lang w:eastAsia="zh-TW"/>
              </w:rPr>
              <w:t>PREZENŢI</w:t>
            </w:r>
          </w:p>
        </w:tc>
        <w:tc>
          <w:tcPr>
            <w:tcW w:w="859" w:type="dxa"/>
            <w:vMerge w:val="restart"/>
            <w:tcBorders>
              <w:top w:val="single" w:sz="4" w:space="0" w:color="auto"/>
              <w:left w:val="single" w:sz="4" w:space="0" w:color="auto"/>
              <w:right w:val="single" w:sz="4" w:space="0" w:color="auto"/>
            </w:tcBorders>
            <w:textDirection w:val="btLr"/>
            <w:vAlign w:val="center"/>
            <w:hideMark/>
          </w:tcPr>
          <w:p w14:paraId="48620774" w14:textId="77777777" w:rsidR="0051314E" w:rsidRPr="00015CE2" w:rsidRDefault="0051314E" w:rsidP="00C147A5">
            <w:pPr>
              <w:ind w:right="113"/>
              <w:rPr>
                <w:rFonts w:eastAsia="PMingLiU"/>
                <w:b/>
                <w:bCs/>
                <w:sz w:val="20"/>
                <w:szCs w:val="20"/>
                <w:lang w:eastAsia="zh-TW"/>
              </w:rPr>
            </w:pPr>
            <w:r>
              <w:rPr>
                <w:rFonts w:eastAsia="PMingLiU"/>
                <w:b/>
                <w:bCs/>
                <w:sz w:val="20"/>
                <w:szCs w:val="20"/>
                <w:lang w:eastAsia="zh-TW"/>
              </w:rPr>
              <w:t>ABSENȚI</w:t>
            </w:r>
          </w:p>
        </w:tc>
        <w:tc>
          <w:tcPr>
            <w:tcW w:w="6593" w:type="dxa"/>
            <w:gridSpan w:val="7"/>
            <w:tcBorders>
              <w:top w:val="single" w:sz="4" w:space="0" w:color="auto"/>
              <w:left w:val="nil"/>
              <w:bottom w:val="single" w:sz="4" w:space="0" w:color="auto"/>
              <w:right w:val="single" w:sz="4" w:space="0" w:color="auto"/>
            </w:tcBorders>
            <w:vAlign w:val="center"/>
            <w:hideMark/>
          </w:tcPr>
          <w:p w14:paraId="73C4C434" w14:textId="77777777" w:rsidR="0051314E" w:rsidRPr="00015CE2" w:rsidRDefault="0051314E" w:rsidP="00C147A5">
            <w:pPr>
              <w:jc w:val="center"/>
              <w:rPr>
                <w:rFonts w:eastAsia="PMingLiU"/>
                <w:b/>
                <w:bCs/>
                <w:lang w:eastAsia="zh-TW"/>
              </w:rPr>
            </w:pPr>
            <w:r w:rsidRPr="00015CE2">
              <w:rPr>
                <w:rFonts w:eastAsia="PMingLiU"/>
                <w:b/>
                <w:bCs/>
                <w:lang w:eastAsia="zh-TW"/>
              </w:rPr>
              <w:t>TRANŞE DE NOTE:</w:t>
            </w:r>
          </w:p>
        </w:tc>
      </w:tr>
      <w:tr w:rsidR="0051314E" w:rsidRPr="00015CE2" w14:paraId="45C81E1B" w14:textId="77777777" w:rsidTr="0051314E">
        <w:trPr>
          <w:cantSplit/>
          <w:trHeight w:val="1134"/>
        </w:trPr>
        <w:tc>
          <w:tcPr>
            <w:tcW w:w="1067" w:type="dxa"/>
            <w:vMerge/>
            <w:tcBorders>
              <w:top w:val="single" w:sz="4" w:space="0" w:color="auto"/>
              <w:left w:val="single" w:sz="4" w:space="0" w:color="auto"/>
              <w:bottom w:val="single" w:sz="4" w:space="0" w:color="auto"/>
              <w:right w:val="single" w:sz="4" w:space="0" w:color="auto"/>
            </w:tcBorders>
            <w:vAlign w:val="center"/>
            <w:hideMark/>
          </w:tcPr>
          <w:p w14:paraId="6E53C911" w14:textId="77777777" w:rsidR="0051314E" w:rsidRPr="00015CE2" w:rsidRDefault="0051314E" w:rsidP="00C147A5">
            <w:pPr>
              <w:rPr>
                <w:rFonts w:eastAsia="PMingLiU"/>
                <w:b/>
                <w:bCs/>
                <w:lang w:eastAsia="zh-TW"/>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1F557EE0" w14:textId="77777777" w:rsidR="0051314E" w:rsidRPr="00015CE2" w:rsidRDefault="0051314E" w:rsidP="00C147A5">
            <w:pPr>
              <w:rPr>
                <w:rFonts w:eastAsia="PMingLiU"/>
                <w:b/>
                <w:bCs/>
                <w:sz w:val="20"/>
                <w:szCs w:val="20"/>
                <w:lang w:eastAsia="zh-T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DF107DB" w14:textId="77777777" w:rsidR="0051314E" w:rsidRPr="00015CE2" w:rsidRDefault="0051314E" w:rsidP="00C147A5">
            <w:pPr>
              <w:rPr>
                <w:rFonts w:eastAsia="PMingLiU"/>
                <w:b/>
                <w:bCs/>
                <w:sz w:val="20"/>
                <w:szCs w:val="20"/>
                <w:lang w:eastAsia="zh-TW"/>
              </w:rPr>
            </w:pPr>
          </w:p>
        </w:tc>
        <w:tc>
          <w:tcPr>
            <w:tcW w:w="859" w:type="dxa"/>
            <w:vMerge/>
            <w:tcBorders>
              <w:left w:val="single" w:sz="4" w:space="0" w:color="auto"/>
              <w:bottom w:val="single" w:sz="4" w:space="0" w:color="auto"/>
              <w:right w:val="single" w:sz="4" w:space="0" w:color="auto"/>
            </w:tcBorders>
            <w:vAlign w:val="center"/>
            <w:hideMark/>
          </w:tcPr>
          <w:p w14:paraId="12C7240B" w14:textId="77777777" w:rsidR="0051314E" w:rsidRPr="00015CE2" w:rsidRDefault="0051314E" w:rsidP="00C147A5">
            <w:pPr>
              <w:rPr>
                <w:rFonts w:eastAsia="PMingLiU"/>
                <w:b/>
                <w:bCs/>
                <w:sz w:val="20"/>
                <w:szCs w:val="20"/>
                <w:lang w:eastAsia="zh-TW"/>
              </w:rPr>
            </w:pPr>
          </w:p>
        </w:tc>
        <w:tc>
          <w:tcPr>
            <w:tcW w:w="1193" w:type="dxa"/>
            <w:tcBorders>
              <w:top w:val="nil"/>
              <w:left w:val="nil"/>
              <w:bottom w:val="single" w:sz="4" w:space="0" w:color="auto"/>
              <w:right w:val="single" w:sz="4" w:space="0" w:color="auto"/>
            </w:tcBorders>
            <w:vAlign w:val="center"/>
            <w:hideMark/>
          </w:tcPr>
          <w:p w14:paraId="7CBE7868" w14:textId="77777777" w:rsidR="0051314E" w:rsidRPr="00015CE2" w:rsidRDefault="0051314E" w:rsidP="00C147A5">
            <w:pPr>
              <w:rPr>
                <w:rFonts w:eastAsia="PMingLiU"/>
                <w:b/>
                <w:bCs/>
                <w:lang w:eastAsia="zh-TW"/>
              </w:rPr>
            </w:pPr>
            <w:r w:rsidRPr="00015CE2">
              <w:rPr>
                <w:rFonts w:eastAsia="PMingLiU"/>
                <w:b/>
                <w:bCs/>
                <w:lang w:eastAsia="zh-TW"/>
              </w:rPr>
              <w:t>1-4,99</w:t>
            </w:r>
          </w:p>
        </w:tc>
        <w:tc>
          <w:tcPr>
            <w:tcW w:w="900" w:type="dxa"/>
            <w:tcBorders>
              <w:top w:val="nil"/>
              <w:left w:val="nil"/>
              <w:bottom w:val="single" w:sz="4" w:space="0" w:color="auto"/>
              <w:right w:val="single" w:sz="4" w:space="0" w:color="auto"/>
            </w:tcBorders>
            <w:vAlign w:val="center"/>
            <w:hideMark/>
          </w:tcPr>
          <w:p w14:paraId="321E39C0" w14:textId="77777777" w:rsidR="0051314E" w:rsidRPr="00015CE2" w:rsidRDefault="0051314E" w:rsidP="00C147A5">
            <w:pPr>
              <w:rPr>
                <w:rFonts w:eastAsia="PMingLiU"/>
                <w:b/>
                <w:bCs/>
                <w:lang w:eastAsia="zh-TW"/>
              </w:rPr>
            </w:pPr>
            <w:r w:rsidRPr="00015CE2">
              <w:rPr>
                <w:rFonts w:eastAsia="PMingLiU"/>
                <w:b/>
                <w:bCs/>
                <w:lang w:eastAsia="zh-TW"/>
              </w:rPr>
              <w:t>5-5,99</w:t>
            </w:r>
          </w:p>
        </w:tc>
        <w:tc>
          <w:tcPr>
            <w:tcW w:w="900" w:type="dxa"/>
            <w:tcBorders>
              <w:top w:val="nil"/>
              <w:left w:val="nil"/>
              <w:bottom w:val="single" w:sz="4" w:space="0" w:color="auto"/>
              <w:right w:val="single" w:sz="4" w:space="0" w:color="auto"/>
            </w:tcBorders>
            <w:vAlign w:val="center"/>
            <w:hideMark/>
          </w:tcPr>
          <w:p w14:paraId="4C9A39EA" w14:textId="77777777" w:rsidR="0051314E" w:rsidRPr="00015CE2" w:rsidRDefault="0051314E" w:rsidP="00C147A5">
            <w:pPr>
              <w:rPr>
                <w:rFonts w:eastAsia="PMingLiU"/>
                <w:b/>
                <w:bCs/>
                <w:lang w:eastAsia="zh-TW"/>
              </w:rPr>
            </w:pPr>
            <w:r w:rsidRPr="00015CE2">
              <w:rPr>
                <w:rFonts w:eastAsia="PMingLiU"/>
                <w:b/>
                <w:bCs/>
                <w:lang w:eastAsia="zh-TW"/>
              </w:rPr>
              <w:t>6-6,99</w:t>
            </w:r>
          </w:p>
        </w:tc>
        <w:tc>
          <w:tcPr>
            <w:tcW w:w="900" w:type="dxa"/>
            <w:tcBorders>
              <w:top w:val="nil"/>
              <w:left w:val="nil"/>
              <w:bottom w:val="single" w:sz="4" w:space="0" w:color="auto"/>
              <w:right w:val="single" w:sz="4" w:space="0" w:color="auto"/>
            </w:tcBorders>
            <w:vAlign w:val="center"/>
            <w:hideMark/>
          </w:tcPr>
          <w:p w14:paraId="53ACA491" w14:textId="77777777" w:rsidR="0051314E" w:rsidRPr="00015CE2" w:rsidRDefault="0051314E" w:rsidP="00C147A5">
            <w:pPr>
              <w:rPr>
                <w:rFonts w:eastAsia="PMingLiU"/>
                <w:b/>
                <w:bCs/>
                <w:lang w:eastAsia="zh-TW"/>
              </w:rPr>
            </w:pPr>
            <w:r w:rsidRPr="00015CE2">
              <w:rPr>
                <w:rFonts w:eastAsia="PMingLiU"/>
                <w:b/>
                <w:bCs/>
                <w:lang w:eastAsia="zh-TW"/>
              </w:rPr>
              <w:t>7-7,99</w:t>
            </w:r>
          </w:p>
        </w:tc>
        <w:tc>
          <w:tcPr>
            <w:tcW w:w="900" w:type="dxa"/>
            <w:tcBorders>
              <w:top w:val="nil"/>
              <w:left w:val="nil"/>
              <w:bottom w:val="single" w:sz="4" w:space="0" w:color="auto"/>
              <w:right w:val="single" w:sz="4" w:space="0" w:color="auto"/>
            </w:tcBorders>
            <w:vAlign w:val="center"/>
            <w:hideMark/>
          </w:tcPr>
          <w:p w14:paraId="2132315C" w14:textId="77777777" w:rsidR="0051314E" w:rsidRPr="00015CE2" w:rsidRDefault="0051314E" w:rsidP="00C147A5">
            <w:pPr>
              <w:rPr>
                <w:rFonts w:eastAsia="PMingLiU"/>
                <w:b/>
                <w:bCs/>
                <w:lang w:eastAsia="zh-TW"/>
              </w:rPr>
            </w:pPr>
            <w:r w:rsidRPr="00015CE2">
              <w:rPr>
                <w:rFonts w:eastAsia="PMingLiU"/>
                <w:b/>
                <w:bCs/>
                <w:lang w:eastAsia="zh-TW"/>
              </w:rPr>
              <w:t>8-8,99</w:t>
            </w:r>
          </w:p>
        </w:tc>
        <w:tc>
          <w:tcPr>
            <w:tcW w:w="900" w:type="dxa"/>
            <w:tcBorders>
              <w:top w:val="nil"/>
              <w:left w:val="nil"/>
              <w:bottom w:val="single" w:sz="4" w:space="0" w:color="auto"/>
              <w:right w:val="single" w:sz="4" w:space="0" w:color="auto"/>
            </w:tcBorders>
            <w:vAlign w:val="center"/>
            <w:hideMark/>
          </w:tcPr>
          <w:p w14:paraId="1D9C525E" w14:textId="77777777" w:rsidR="0051314E" w:rsidRPr="00015CE2" w:rsidRDefault="0051314E" w:rsidP="00C147A5">
            <w:pPr>
              <w:rPr>
                <w:rFonts w:eastAsia="PMingLiU"/>
                <w:b/>
                <w:bCs/>
                <w:lang w:eastAsia="zh-TW"/>
              </w:rPr>
            </w:pPr>
            <w:r w:rsidRPr="00015CE2">
              <w:rPr>
                <w:rFonts w:eastAsia="PMingLiU"/>
                <w:b/>
                <w:bCs/>
                <w:lang w:eastAsia="zh-TW"/>
              </w:rPr>
              <w:t>9-9,99</w:t>
            </w:r>
          </w:p>
        </w:tc>
        <w:tc>
          <w:tcPr>
            <w:tcW w:w="900" w:type="dxa"/>
            <w:tcBorders>
              <w:top w:val="nil"/>
              <w:left w:val="nil"/>
              <w:bottom w:val="single" w:sz="4" w:space="0" w:color="auto"/>
              <w:right w:val="single" w:sz="4" w:space="0" w:color="auto"/>
            </w:tcBorders>
            <w:vAlign w:val="center"/>
            <w:hideMark/>
          </w:tcPr>
          <w:p w14:paraId="11109F9E" w14:textId="77777777" w:rsidR="0051314E" w:rsidRPr="00015CE2" w:rsidRDefault="0051314E" w:rsidP="00C147A5">
            <w:pPr>
              <w:jc w:val="center"/>
              <w:rPr>
                <w:rFonts w:eastAsia="PMingLiU"/>
                <w:b/>
                <w:bCs/>
                <w:lang w:eastAsia="zh-TW"/>
              </w:rPr>
            </w:pPr>
            <w:r w:rsidRPr="00015CE2">
              <w:rPr>
                <w:rFonts w:eastAsia="PMingLiU"/>
                <w:b/>
                <w:bCs/>
                <w:lang w:eastAsia="zh-TW"/>
              </w:rPr>
              <w:t>10</w:t>
            </w:r>
          </w:p>
        </w:tc>
      </w:tr>
      <w:tr w:rsidR="0051314E" w:rsidRPr="00015CE2" w14:paraId="4758B7DF" w14:textId="77777777" w:rsidTr="0051314E">
        <w:trPr>
          <w:trHeight w:val="510"/>
        </w:trPr>
        <w:tc>
          <w:tcPr>
            <w:tcW w:w="1067" w:type="dxa"/>
            <w:tcBorders>
              <w:top w:val="nil"/>
              <w:left w:val="single" w:sz="4" w:space="0" w:color="auto"/>
              <w:bottom w:val="single" w:sz="4" w:space="0" w:color="auto"/>
              <w:right w:val="single" w:sz="4" w:space="0" w:color="auto"/>
            </w:tcBorders>
            <w:vAlign w:val="center"/>
            <w:hideMark/>
          </w:tcPr>
          <w:p w14:paraId="2937C402" w14:textId="77777777" w:rsidR="0051314E" w:rsidRPr="00015CE2" w:rsidRDefault="0051314E" w:rsidP="00C147A5">
            <w:pPr>
              <w:jc w:val="center"/>
              <w:rPr>
                <w:rFonts w:eastAsia="PMingLiU"/>
                <w:b/>
                <w:bCs/>
                <w:sz w:val="20"/>
                <w:szCs w:val="20"/>
                <w:lang w:eastAsia="zh-TW"/>
              </w:rPr>
            </w:pPr>
            <w:r w:rsidRPr="004A65C9">
              <w:rPr>
                <w:rFonts w:eastAsia="PMingLiU"/>
                <w:b/>
                <w:bCs/>
                <w:sz w:val="20"/>
                <w:szCs w:val="20"/>
                <w:lang w:eastAsia="zh-TW"/>
              </w:rPr>
              <w:t>68.40%</w:t>
            </w:r>
          </w:p>
        </w:tc>
        <w:tc>
          <w:tcPr>
            <w:tcW w:w="931" w:type="dxa"/>
            <w:tcBorders>
              <w:top w:val="nil"/>
              <w:left w:val="nil"/>
              <w:bottom w:val="single" w:sz="4" w:space="0" w:color="auto"/>
              <w:right w:val="single" w:sz="4" w:space="0" w:color="auto"/>
            </w:tcBorders>
            <w:vAlign w:val="center"/>
          </w:tcPr>
          <w:p w14:paraId="5B673E2B"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948</w:t>
            </w:r>
          </w:p>
        </w:tc>
        <w:tc>
          <w:tcPr>
            <w:tcW w:w="900" w:type="dxa"/>
            <w:tcBorders>
              <w:top w:val="nil"/>
              <w:left w:val="nil"/>
              <w:bottom w:val="single" w:sz="4" w:space="0" w:color="auto"/>
              <w:right w:val="single" w:sz="4" w:space="0" w:color="auto"/>
            </w:tcBorders>
            <w:vAlign w:val="center"/>
          </w:tcPr>
          <w:p w14:paraId="22C8CF5D"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886</w:t>
            </w:r>
          </w:p>
        </w:tc>
        <w:tc>
          <w:tcPr>
            <w:tcW w:w="859" w:type="dxa"/>
            <w:tcBorders>
              <w:top w:val="nil"/>
              <w:left w:val="nil"/>
              <w:bottom w:val="single" w:sz="4" w:space="0" w:color="auto"/>
              <w:right w:val="single" w:sz="4" w:space="0" w:color="auto"/>
            </w:tcBorders>
            <w:vAlign w:val="center"/>
          </w:tcPr>
          <w:p w14:paraId="0CC7F12A"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47</w:t>
            </w:r>
          </w:p>
        </w:tc>
        <w:tc>
          <w:tcPr>
            <w:tcW w:w="1193" w:type="dxa"/>
            <w:tcBorders>
              <w:top w:val="nil"/>
              <w:left w:val="nil"/>
              <w:bottom w:val="single" w:sz="4" w:space="0" w:color="auto"/>
              <w:right w:val="single" w:sz="4" w:space="0" w:color="auto"/>
            </w:tcBorders>
            <w:vAlign w:val="center"/>
          </w:tcPr>
          <w:p w14:paraId="6D7B8B95"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280</w:t>
            </w:r>
          </w:p>
        </w:tc>
        <w:tc>
          <w:tcPr>
            <w:tcW w:w="900" w:type="dxa"/>
            <w:tcBorders>
              <w:top w:val="nil"/>
              <w:left w:val="nil"/>
              <w:bottom w:val="single" w:sz="4" w:space="0" w:color="auto"/>
              <w:right w:val="single" w:sz="4" w:space="0" w:color="auto"/>
            </w:tcBorders>
            <w:vAlign w:val="center"/>
          </w:tcPr>
          <w:p w14:paraId="37A6BD3A"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168</w:t>
            </w:r>
          </w:p>
        </w:tc>
        <w:tc>
          <w:tcPr>
            <w:tcW w:w="900" w:type="dxa"/>
            <w:tcBorders>
              <w:top w:val="nil"/>
              <w:left w:val="nil"/>
              <w:bottom w:val="single" w:sz="4" w:space="0" w:color="auto"/>
              <w:right w:val="single" w:sz="4" w:space="0" w:color="auto"/>
            </w:tcBorders>
            <w:vAlign w:val="center"/>
          </w:tcPr>
          <w:p w14:paraId="12B63BB4"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159</w:t>
            </w:r>
          </w:p>
        </w:tc>
        <w:tc>
          <w:tcPr>
            <w:tcW w:w="900" w:type="dxa"/>
            <w:tcBorders>
              <w:top w:val="nil"/>
              <w:left w:val="nil"/>
              <w:bottom w:val="single" w:sz="4" w:space="0" w:color="auto"/>
              <w:right w:val="single" w:sz="4" w:space="0" w:color="auto"/>
            </w:tcBorders>
            <w:vAlign w:val="center"/>
          </w:tcPr>
          <w:p w14:paraId="741D35DD"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142</w:t>
            </w:r>
          </w:p>
        </w:tc>
        <w:tc>
          <w:tcPr>
            <w:tcW w:w="900" w:type="dxa"/>
            <w:tcBorders>
              <w:top w:val="nil"/>
              <w:left w:val="nil"/>
              <w:bottom w:val="single" w:sz="4" w:space="0" w:color="auto"/>
              <w:right w:val="single" w:sz="4" w:space="0" w:color="auto"/>
            </w:tcBorders>
            <w:vAlign w:val="center"/>
          </w:tcPr>
          <w:p w14:paraId="1FA85872"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106</w:t>
            </w:r>
          </w:p>
        </w:tc>
        <w:tc>
          <w:tcPr>
            <w:tcW w:w="900" w:type="dxa"/>
            <w:tcBorders>
              <w:top w:val="nil"/>
              <w:left w:val="nil"/>
              <w:bottom w:val="single" w:sz="4" w:space="0" w:color="auto"/>
              <w:right w:val="single" w:sz="4" w:space="0" w:color="auto"/>
            </w:tcBorders>
            <w:vAlign w:val="center"/>
          </w:tcPr>
          <w:p w14:paraId="1855DC51" w14:textId="77777777" w:rsidR="0051314E" w:rsidRPr="00D207B5" w:rsidRDefault="0051314E" w:rsidP="00C147A5">
            <w:pPr>
              <w:jc w:val="center"/>
              <w:rPr>
                <w:rFonts w:ascii="Calibri-BoldItalic" w:hAnsi="Calibri-BoldItalic" w:cs="Calibri-BoldItalic"/>
                <w:b/>
                <w:bCs/>
                <w:i/>
                <w:iCs/>
                <w:sz w:val="21"/>
                <w:szCs w:val="21"/>
                <w:lang w:val="en-US"/>
              </w:rPr>
            </w:pPr>
            <w:r w:rsidRPr="00D207B5">
              <w:rPr>
                <w:rFonts w:ascii="Calibri-BoldItalic" w:hAnsi="Calibri-BoldItalic" w:cs="Calibri-BoldItalic"/>
                <w:b/>
                <w:bCs/>
                <w:i/>
                <w:iCs/>
                <w:sz w:val="21"/>
                <w:szCs w:val="21"/>
                <w:lang w:val="en-US"/>
              </w:rPr>
              <w:t>31</w:t>
            </w:r>
          </w:p>
        </w:tc>
        <w:tc>
          <w:tcPr>
            <w:tcW w:w="900" w:type="dxa"/>
            <w:tcBorders>
              <w:top w:val="nil"/>
              <w:left w:val="nil"/>
              <w:bottom w:val="single" w:sz="4" w:space="0" w:color="auto"/>
              <w:right w:val="single" w:sz="4" w:space="0" w:color="auto"/>
            </w:tcBorders>
            <w:vAlign w:val="center"/>
          </w:tcPr>
          <w:p w14:paraId="30F1CD2B" w14:textId="77777777" w:rsidR="0051314E" w:rsidRPr="00D207B5" w:rsidRDefault="0051314E" w:rsidP="00C147A5">
            <w:pPr>
              <w:jc w:val="center"/>
              <w:rPr>
                <w:rFonts w:ascii="Calibri-BoldItalic" w:hAnsi="Calibri-BoldItalic" w:cs="Calibri-BoldItalic"/>
                <w:b/>
                <w:bCs/>
                <w:i/>
                <w:iCs/>
                <w:sz w:val="21"/>
                <w:szCs w:val="21"/>
                <w:lang w:val="en-US"/>
              </w:rPr>
            </w:pPr>
            <w:r w:rsidRPr="00375E6C">
              <w:rPr>
                <w:rFonts w:ascii="Calibri-BoldItalic" w:hAnsi="Calibri-BoldItalic" w:cs="Calibri-BoldItalic"/>
                <w:b/>
                <w:bCs/>
                <w:i/>
                <w:iCs/>
                <w:sz w:val="21"/>
                <w:szCs w:val="21"/>
                <w:lang w:val="en-US"/>
              </w:rPr>
              <w:t>0</w:t>
            </w:r>
          </w:p>
        </w:tc>
      </w:tr>
    </w:tbl>
    <w:p w14:paraId="3192CA44" w14:textId="77777777" w:rsidR="0051314E" w:rsidRDefault="0051314E" w:rsidP="0051314E">
      <w:pPr>
        <w:spacing w:line="276" w:lineRule="auto"/>
        <w:jc w:val="both"/>
        <w:rPr>
          <w:rFonts w:eastAsia="PMingLiU"/>
          <w:lang w:eastAsia="zh-TW"/>
        </w:rPr>
      </w:pPr>
    </w:p>
    <w:p w14:paraId="2BA4EF40" w14:textId="77777777" w:rsidR="0051314E" w:rsidRDefault="0051314E" w:rsidP="0051314E">
      <w:pPr>
        <w:spacing w:line="276" w:lineRule="auto"/>
        <w:jc w:val="both"/>
        <w:rPr>
          <w:rFonts w:eastAsia="PMingLiU"/>
          <w:lang w:eastAsia="zh-TW"/>
        </w:rPr>
      </w:pPr>
    </w:p>
    <w:p w14:paraId="20437FCA" w14:textId="77777777" w:rsidR="0051314E" w:rsidRDefault="0051314E" w:rsidP="0051314E">
      <w:pPr>
        <w:spacing w:line="276" w:lineRule="auto"/>
        <w:jc w:val="both"/>
        <w:rPr>
          <w:rFonts w:eastAsia="PMingLiU"/>
          <w:lang w:eastAsia="zh-TW"/>
        </w:rPr>
      </w:pPr>
    </w:p>
    <w:p w14:paraId="47DF7BA0" w14:textId="77777777" w:rsidR="0051314E" w:rsidRDefault="0051314E" w:rsidP="0051314E">
      <w:pPr>
        <w:spacing w:line="276" w:lineRule="auto"/>
        <w:jc w:val="both"/>
        <w:rPr>
          <w:rFonts w:eastAsia="PMingLiU"/>
          <w:lang w:eastAsia="zh-TW"/>
        </w:rPr>
      </w:pPr>
    </w:p>
    <w:p w14:paraId="1FBDD452" w14:textId="77777777" w:rsidR="0051314E" w:rsidRDefault="0051314E" w:rsidP="0051314E">
      <w:pPr>
        <w:spacing w:line="276" w:lineRule="auto"/>
        <w:jc w:val="both"/>
        <w:rPr>
          <w:rFonts w:eastAsia="PMingLiU"/>
          <w:lang w:eastAsia="zh-TW"/>
        </w:rPr>
      </w:pPr>
    </w:p>
    <w:p w14:paraId="66AFDAB8" w14:textId="77777777" w:rsidR="0051314E" w:rsidRDefault="0051314E" w:rsidP="0051314E">
      <w:pPr>
        <w:spacing w:line="276" w:lineRule="auto"/>
        <w:jc w:val="both"/>
        <w:rPr>
          <w:rFonts w:eastAsia="PMingLiU"/>
          <w:lang w:eastAsia="zh-TW"/>
        </w:rPr>
      </w:pPr>
    </w:p>
    <w:p w14:paraId="67666DE4" w14:textId="508703F6" w:rsidR="0051314E" w:rsidRDefault="0051314E" w:rsidP="0051314E">
      <w:pPr>
        <w:spacing w:line="276" w:lineRule="auto"/>
        <w:jc w:val="both"/>
        <w:rPr>
          <w:rFonts w:eastAsia="PMingLiU"/>
          <w:lang w:eastAsia="zh-TW"/>
        </w:rPr>
      </w:pPr>
      <w:r>
        <w:rPr>
          <w:rFonts w:eastAsia="PMingLiU"/>
          <w:lang w:eastAsia="zh-TW"/>
        </w:rPr>
        <w:lastRenderedPageBreak/>
        <w:t xml:space="preserve">În mediul urban, procentul mediilor între 5,00 și 10 este aproape dublu, iar numărul </w:t>
      </w:r>
      <w:r w:rsidRPr="00D207B5">
        <w:rPr>
          <w:rFonts w:eastAsia="PMingLiU"/>
          <w:lang w:eastAsia="zh-TW"/>
        </w:rPr>
        <w:t>mediil</w:t>
      </w:r>
      <w:r>
        <w:rPr>
          <w:rFonts w:eastAsia="PMingLiU"/>
          <w:lang w:eastAsia="zh-TW"/>
        </w:rPr>
        <w:t>or</w:t>
      </w:r>
      <w:r w:rsidRPr="00D207B5">
        <w:rPr>
          <w:rFonts w:eastAsia="PMingLiU"/>
          <w:lang w:eastAsia="zh-TW"/>
        </w:rPr>
        <w:t xml:space="preserve"> sub 5,00 reprezintă</w:t>
      </w:r>
      <w:r>
        <w:rPr>
          <w:rFonts w:eastAsia="PMingLiU"/>
          <w:lang w:eastAsia="zh-TW"/>
        </w:rPr>
        <w:t xml:space="preserve"> 1/3 din total. Într-o uunitate de învățământ din cele 18, niciun elev nu a obținut media peste 5,00.</w:t>
      </w:r>
    </w:p>
    <w:p w14:paraId="5F929FD7" w14:textId="77777777" w:rsidR="0051314E" w:rsidRDefault="0051314E" w:rsidP="0051314E">
      <w:pPr>
        <w:spacing w:line="276" w:lineRule="auto"/>
        <w:jc w:val="both"/>
        <w:rPr>
          <w:rFonts w:eastAsia="PMingLiU"/>
          <w:lang w:eastAsia="zh-TW"/>
        </w:rPr>
      </w:pPr>
    </w:p>
    <w:p w14:paraId="170AD70C" w14:textId="77777777" w:rsidR="0051314E" w:rsidRDefault="0051314E" w:rsidP="0051314E">
      <w:pPr>
        <w:spacing w:line="276" w:lineRule="auto"/>
        <w:jc w:val="center"/>
        <w:rPr>
          <w:rFonts w:eastAsia="PMingLiU"/>
          <w:lang w:eastAsia="zh-TW"/>
        </w:rPr>
      </w:pPr>
      <w:r>
        <w:rPr>
          <w:noProof/>
        </w:rPr>
        <w:drawing>
          <wp:inline distT="0" distB="0" distL="0" distR="0" wp14:anchorId="12BC8B8E" wp14:editId="66428620">
            <wp:extent cx="4572000" cy="2835275"/>
            <wp:effectExtent l="0" t="0" r="0" b="3175"/>
            <wp:docPr id="872647409" name="Diagramă 1">
              <a:extLst xmlns:a="http://schemas.openxmlformats.org/drawingml/2006/main">
                <a:ext uri="{FF2B5EF4-FFF2-40B4-BE49-F238E27FC236}">
                  <a16:creationId xmlns:a16="http://schemas.microsoft.com/office/drawing/2014/main" id="{6E88C0F7-71FF-C4F3-E5E7-8973F710E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E895F8" w14:textId="77777777" w:rsidR="0051314E" w:rsidRDefault="0051314E" w:rsidP="0051314E">
      <w:pPr>
        <w:spacing w:line="276" w:lineRule="auto"/>
        <w:jc w:val="both"/>
        <w:rPr>
          <w:rFonts w:eastAsia="PMingLiU"/>
          <w:lang w:eastAsia="zh-TW"/>
        </w:rPr>
      </w:pPr>
    </w:p>
    <w:p w14:paraId="16CDFDD3" w14:textId="77777777" w:rsidR="0051314E" w:rsidRPr="00015CE2" w:rsidRDefault="0051314E" w:rsidP="0051314E">
      <w:pPr>
        <w:spacing w:line="276" w:lineRule="auto"/>
        <w:jc w:val="both"/>
        <w:rPr>
          <w:rFonts w:eastAsia="PMingLiU"/>
          <w:lang w:eastAsia="zh-TW"/>
        </w:rPr>
      </w:pPr>
      <w:r w:rsidRPr="00015CE2">
        <w:rPr>
          <w:rFonts w:eastAsia="PMingLiU"/>
          <w:lang w:eastAsia="zh-TW"/>
        </w:rPr>
        <w:t>Centralizat, pentru ambele probe, situaţia statistică se prezintă astfel</w:t>
      </w:r>
      <w:r>
        <w:rPr>
          <w:rFonts w:eastAsia="PMingLiU"/>
          <w:lang w:eastAsia="zh-TW"/>
        </w:rPr>
        <w:t xml:space="preserve"> </w:t>
      </w:r>
    </w:p>
    <w:tbl>
      <w:tblPr>
        <w:tblpPr w:leftFromText="180" w:rightFromText="180" w:vertAnchor="text" w:horzAnchor="margin" w:tblpXSpec="center" w:tblpY="149"/>
        <w:tblW w:w="10008" w:type="dxa"/>
        <w:tblLayout w:type="fixed"/>
        <w:tblLook w:val="04A0" w:firstRow="1" w:lastRow="0" w:firstColumn="1" w:lastColumn="0" w:noHBand="0" w:noVBand="1"/>
      </w:tblPr>
      <w:tblGrid>
        <w:gridCol w:w="1526"/>
        <w:gridCol w:w="1282"/>
        <w:gridCol w:w="2340"/>
        <w:gridCol w:w="2430"/>
        <w:gridCol w:w="2430"/>
      </w:tblGrid>
      <w:tr w:rsidR="0051314E" w:rsidRPr="00015CE2" w14:paraId="0D693386" w14:textId="77777777" w:rsidTr="00C147A5">
        <w:trPr>
          <w:trHeight w:val="574"/>
        </w:trPr>
        <w:tc>
          <w:tcPr>
            <w:tcW w:w="1526" w:type="dxa"/>
            <w:tcBorders>
              <w:top w:val="single" w:sz="4" w:space="0" w:color="auto"/>
              <w:left w:val="single" w:sz="4" w:space="0" w:color="auto"/>
              <w:bottom w:val="single" w:sz="4" w:space="0" w:color="auto"/>
              <w:right w:val="single" w:sz="4" w:space="0" w:color="auto"/>
            </w:tcBorders>
            <w:hideMark/>
          </w:tcPr>
          <w:p w14:paraId="778F3A00" w14:textId="77777777" w:rsidR="0051314E" w:rsidRPr="00015CE2" w:rsidRDefault="0051314E" w:rsidP="00C147A5">
            <w:pPr>
              <w:spacing w:line="276" w:lineRule="auto"/>
              <w:ind w:left="-567"/>
              <w:jc w:val="center"/>
              <w:rPr>
                <w:rFonts w:eastAsia="PMingLiU"/>
                <w:b/>
                <w:bCs/>
                <w:sz w:val="20"/>
                <w:szCs w:val="20"/>
                <w:lang w:eastAsia="zh-TW"/>
              </w:rPr>
            </w:pPr>
          </w:p>
        </w:tc>
        <w:tc>
          <w:tcPr>
            <w:tcW w:w="1282" w:type="dxa"/>
            <w:tcBorders>
              <w:top w:val="single" w:sz="4" w:space="0" w:color="auto"/>
              <w:left w:val="single" w:sz="4" w:space="0" w:color="auto"/>
              <w:bottom w:val="single" w:sz="4" w:space="0" w:color="auto"/>
              <w:right w:val="single" w:sz="4" w:space="0" w:color="auto"/>
            </w:tcBorders>
            <w:hideMark/>
          </w:tcPr>
          <w:p w14:paraId="4CB11499" w14:textId="77777777" w:rsidR="0051314E" w:rsidRPr="00015CE2" w:rsidRDefault="0051314E" w:rsidP="00C147A5">
            <w:pPr>
              <w:spacing w:line="276" w:lineRule="auto"/>
              <w:jc w:val="center"/>
              <w:rPr>
                <w:rFonts w:eastAsia="PMingLiU"/>
                <w:b/>
                <w:bCs/>
                <w:sz w:val="20"/>
                <w:szCs w:val="20"/>
                <w:lang w:eastAsia="zh-TW"/>
              </w:rPr>
            </w:pPr>
            <w:r w:rsidRPr="00015CE2">
              <w:rPr>
                <w:rFonts w:eastAsia="PMingLiU"/>
                <w:b/>
                <w:bCs/>
                <w:sz w:val="20"/>
                <w:szCs w:val="20"/>
                <w:lang w:eastAsia="zh-TW"/>
              </w:rPr>
              <w:t>ÎNSCRIŞI</w:t>
            </w:r>
          </w:p>
        </w:tc>
        <w:tc>
          <w:tcPr>
            <w:tcW w:w="2340" w:type="dxa"/>
            <w:tcBorders>
              <w:top w:val="single" w:sz="4" w:space="0" w:color="auto"/>
              <w:left w:val="single" w:sz="4" w:space="0" w:color="auto"/>
              <w:bottom w:val="single" w:sz="4" w:space="0" w:color="auto"/>
              <w:right w:val="single" w:sz="4" w:space="0" w:color="auto"/>
            </w:tcBorders>
            <w:hideMark/>
          </w:tcPr>
          <w:p w14:paraId="40702280" w14:textId="77777777" w:rsidR="0051314E" w:rsidRPr="00015CE2" w:rsidRDefault="0051314E" w:rsidP="00C147A5">
            <w:pPr>
              <w:spacing w:line="276" w:lineRule="auto"/>
              <w:jc w:val="center"/>
              <w:rPr>
                <w:rFonts w:eastAsia="PMingLiU"/>
                <w:b/>
                <w:bCs/>
                <w:sz w:val="20"/>
                <w:szCs w:val="20"/>
                <w:lang w:eastAsia="zh-TW"/>
              </w:rPr>
            </w:pPr>
            <w:r w:rsidRPr="00336032">
              <w:rPr>
                <w:rFonts w:eastAsia="PMingLiU"/>
                <w:b/>
                <w:bCs/>
                <w:sz w:val="20"/>
                <w:szCs w:val="20"/>
                <w:lang w:eastAsia="zh-TW"/>
              </w:rPr>
              <w:t>PROMOVABILITATE ROMÂNĂ</w:t>
            </w:r>
          </w:p>
        </w:tc>
        <w:tc>
          <w:tcPr>
            <w:tcW w:w="2430" w:type="dxa"/>
            <w:tcBorders>
              <w:top w:val="single" w:sz="4" w:space="0" w:color="auto"/>
              <w:left w:val="single" w:sz="4" w:space="0" w:color="auto"/>
              <w:bottom w:val="single" w:sz="4" w:space="0" w:color="auto"/>
              <w:right w:val="single" w:sz="4" w:space="0" w:color="auto"/>
            </w:tcBorders>
            <w:hideMark/>
          </w:tcPr>
          <w:p w14:paraId="28E85813" w14:textId="77777777" w:rsidR="0051314E" w:rsidRPr="00015CE2" w:rsidRDefault="0051314E" w:rsidP="00C147A5">
            <w:pPr>
              <w:spacing w:line="276" w:lineRule="auto"/>
              <w:jc w:val="center"/>
              <w:rPr>
                <w:rFonts w:eastAsia="PMingLiU"/>
                <w:b/>
                <w:bCs/>
                <w:sz w:val="20"/>
                <w:szCs w:val="20"/>
                <w:lang w:eastAsia="zh-TW"/>
              </w:rPr>
            </w:pPr>
            <w:r w:rsidRPr="00015CE2">
              <w:rPr>
                <w:rFonts w:eastAsia="PMingLiU"/>
                <w:b/>
                <w:bCs/>
                <w:sz w:val="20"/>
                <w:szCs w:val="20"/>
                <w:lang w:eastAsia="zh-TW"/>
              </w:rPr>
              <w:t>PROMOVABILITATE MATEMATICĂ</w:t>
            </w:r>
          </w:p>
        </w:tc>
        <w:tc>
          <w:tcPr>
            <w:tcW w:w="2430" w:type="dxa"/>
            <w:tcBorders>
              <w:top w:val="single" w:sz="4" w:space="0" w:color="auto"/>
              <w:left w:val="single" w:sz="4" w:space="0" w:color="auto"/>
              <w:bottom w:val="single" w:sz="4" w:space="0" w:color="auto"/>
              <w:right w:val="single" w:sz="4" w:space="0" w:color="auto"/>
            </w:tcBorders>
          </w:tcPr>
          <w:p w14:paraId="7487A6FE" w14:textId="77777777" w:rsidR="0051314E" w:rsidRDefault="0051314E" w:rsidP="00C147A5">
            <w:pPr>
              <w:spacing w:line="276" w:lineRule="auto"/>
              <w:jc w:val="center"/>
              <w:rPr>
                <w:rFonts w:eastAsia="PMingLiU"/>
                <w:b/>
                <w:bCs/>
                <w:sz w:val="20"/>
                <w:szCs w:val="20"/>
                <w:lang w:eastAsia="zh-TW"/>
              </w:rPr>
            </w:pPr>
            <w:r w:rsidRPr="00015CE2">
              <w:rPr>
                <w:rFonts w:eastAsia="PMingLiU"/>
                <w:b/>
                <w:bCs/>
                <w:sz w:val="20"/>
                <w:szCs w:val="20"/>
                <w:lang w:eastAsia="zh-TW"/>
              </w:rPr>
              <w:t>PROMOVABILITATE</w:t>
            </w:r>
          </w:p>
          <w:p w14:paraId="131E532A" w14:textId="77777777" w:rsidR="0051314E" w:rsidRPr="00015CE2" w:rsidRDefault="0051314E" w:rsidP="00C147A5">
            <w:pPr>
              <w:spacing w:line="276" w:lineRule="auto"/>
              <w:jc w:val="center"/>
              <w:rPr>
                <w:rFonts w:eastAsia="PMingLiU"/>
                <w:b/>
                <w:bCs/>
                <w:sz w:val="20"/>
                <w:szCs w:val="20"/>
                <w:lang w:eastAsia="zh-TW"/>
              </w:rPr>
            </w:pPr>
            <w:r>
              <w:rPr>
                <w:rFonts w:eastAsia="PMingLiU"/>
                <w:b/>
                <w:bCs/>
                <w:sz w:val="20"/>
                <w:szCs w:val="20"/>
                <w:lang w:eastAsia="zh-TW"/>
              </w:rPr>
              <w:t>MEDII</w:t>
            </w:r>
          </w:p>
        </w:tc>
      </w:tr>
      <w:tr w:rsidR="0051314E" w:rsidRPr="00015CE2" w14:paraId="4B569406" w14:textId="77777777" w:rsidTr="00C147A5">
        <w:trPr>
          <w:trHeight w:val="510"/>
        </w:trPr>
        <w:tc>
          <w:tcPr>
            <w:tcW w:w="1526" w:type="dxa"/>
            <w:tcBorders>
              <w:top w:val="nil"/>
              <w:left w:val="single" w:sz="4" w:space="0" w:color="auto"/>
              <w:bottom w:val="single" w:sz="4" w:space="0" w:color="auto"/>
              <w:right w:val="single" w:sz="4" w:space="0" w:color="auto"/>
            </w:tcBorders>
            <w:vAlign w:val="center"/>
            <w:hideMark/>
          </w:tcPr>
          <w:p w14:paraId="17EA572D" w14:textId="77777777" w:rsidR="0051314E" w:rsidRPr="00015CE2" w:rsidRDefault="0051314E" w:rsidP="00C147A5">
            <w:pPr>
              <w:spacing w:line="276" w:lineRule="auto"/>
              <w:jc w:val="center"/>
              <w:rPr>
                <w:rFonts w:eastAsia="PMingLiU"/>
                <w:b/>
                <w:bCs/>
                <w:sz w:val="20"/>
                <w:szCs w:val="20"/>
                <w:lang w:eastAsia="zh-TW"/>
              </w:rPr>
            </w:pPr>
            <w:r w:rsidRPr="00015CE2">
              <w:rPr>
                <w:rFonts w:eastAsia="PMingLiU"/>
                <w:b/>
                <w:bCs/>
                <w:sz w:val="20"/>
                <w:szCs w:val="20"/>
                <w:lang w:eastAsia="zh-TW"/>
              </w:rPr>
              <w:t>TOTAL DIN CARE:</w:t>
            </w:r>
          </w:p>
        </w:tc>
        <w:tc>
          <w:tcPr>
            <w:tcW w:w="1282" w:type="dxa"/>
            <w:tcBorders>
              <w:top w:val="nil"/>
              <w:left w:val="nil"/>
              <w:bottom w:val="single" w:sz="4" w:space="0" w:color="auto"/>
              <w:right w:val="single" w:sz="4" w:space="0" w:color="auto"/>
            </w:tcBorders>
            <w:vAlign w:val="center"/>
            <w:hideMark/>
          </w:tcPr>
          <w:p w14:paraId="141F155E" w14:textId="77777777" w:rsidR="0051314E" w:rsidRPr="00015CE2" w:rsidRDefault="0051314E" w:rsidP="00C147A5">
            <w:pPr>
              <w:spacing w:line="276" w:lineRule="auto"/>
              <w:jc w:val="center"/>
              <w:rPr>
                <w:rFonts w:eastAsia="PMingLiU"/>
                <w:b/>
                <w:sz w:val="20"/>
                <w:szCs w:val="20"/>
                <w:lang w:eastAsia="zh-TW"/>
              </w:rPr>
            </w:pPr>
            <w:r w:rsidRPr="00015CE2">
              <w:rPr>
                <w:rFonts w:eastAsia="PMingLiU"/>
                <w:b/>
                <w:sz w:val="20"/>
                <w:szCs w:val="20"/>
                <w:lang w:eastAsia="zh-TW"/>
              </w:rPr>
              <w:t>2</w:t>
            </w:r>
            <w:r>
              <w:rPr>
                <w:rFonts w:eastAsia="PMingLiU"/>
                <w:b/>
                <w:sz w:val="20"/>
                <w:szCs w:val="20"/>
                <w:lang w:eastAsia="zh-TW"/>
              </w:rPr>
              <w:t>478</w:t>
            </w:r>
          </w:p>
        </w:tc>
        <w:tc>
          <w:tcPr>
            <w:tcW w:w="2340" w:type="dxa"/>
            <w:tcBorders>
              <w:top w:val="nil"/>
              <w:left w:val="nil"/>
              <w:bottom w:val="single" w:sz="4" w:space="0" w:color="auto"/>
              <w:right w:val="single" w:sz="4" w:space="0" w:color="auto"/>
            </w:tcBorders>
            <w:vAlign w:val="center"/>
          </w:tcPr>
          <w:p w14:paraId="07837D96" w14:textId="77777777" w:rsidR="0051314E" w:rsidRPr="00313619" w:rsidRDefault="0051314E" w:rsidP="00C147A5">
            <w:pPr>
              <w:spacing w:line="276" w:lineRule="auto"/>
              <w:jc w:val="center"/>
              <w:rPr>
                <w:rFonts w:eastAsia="PMingLiU"/>
                <w:b/>
                <w:color w:val="FF0000"/>
                <w:sz w:val="20"/>
                <w:szCs w:val="20"/>
                <w:lang w:eastAsia="zh-TW"/>
              </w:rPr>
            </w:pPr>
            <w:r w:rsidRPr="00336032">
              <w:rPr>
                <w:rFonts w:eastAsia="PMingLiU"/>
                <w:b/>
                <w:sz w:val="20"/>
                <w:szCs w:val="20"/>
                <w:lang w:eastAsia="zh-TW"/>
              </w:rPr>
              <w:t>66,83%</w:t>
            </w:r>
          </w:p>
        </w:tc>
        <w:tc>
          <w:tcPr>
            <w:tcW w:w="2430" w:type="dxa"/>
            <w:tcBorders>
              <w:top w:val="nil"/>
              <w:left w:val="nil"/>
              <w:bottom w:val="single" w:sz="4" w:space="0" w:color="auto"/>
              <w:right w:val="single" w:sz="4" w:space="0" w:color="auto"/>
            </w:tcBorders>
            <w:vAlign w:val="center"/>
          </w:tcPr>
          <w:p w14:paraId="5A758D13" w14:textId="77777777" w:rsidR="0051314E" w:rsidRPr="00313619" w:rsidRDefault="0051314E" w:rsidP="00C147A5">
            <w:pPr>
              <w:spacing w:line="276" w:lineRule="auto"/>
              <w:jc w:val="center"/>
              <w:rPr>
                <w:rFonts w:eastAsia="PMingLiU"/>
                <w:b/>
                <w:color w:val="FF0000"/>
                <w:sz w:val="20"/>
                <w:szCs w:val="20"/>
                <w:lang w:eastAsia="zh-TW"/>
              </w:rPr>
            </w:pPr>
            <w:r w:rsidRPr="00B24BBF">
              <w:rPr>
                <w:rFonts w:eastAsia="PMingLiU"/>
                <w:b/>
                <w:sz w:val="20"/>
                <w:szCs w:val="20"/>
                <w:lang w:eastAsia="zh-TW"/>
              </w:rPr>
              <w:t>32,62%</w:t>
            </w:r>
          </w:p>
        </w:tc>
        <w:tc>
          <w:tcPr>
            <w:tcW w:w="2430" w:type="dxa"/>
            <w:tcBorders>
              <w:top w:val="nil"/>
              <w:left w:val="nil"/>
              <w:bottom w:val="single" w:sz="4" w:space="0" w:color="auto"/>
              <w:right w:val="single" w:sz="4" w:space="0" w:color="auto"/>
            </w:tcBorders>
            <w:vAlign w:val="center"/>
          </w:tcPr>
          <w:p w14:paraId="6AB20AD6" w14:textId="77777777" w:rsidR="0051314E" w:rsidRPr="00313619" w:rsidRDefault="0051314E" w:rsidP="00C147A5">
            <w:pPr>
              <w:spacing w:line="276" w:lineRule="auto"/>
              <w:jc w:val="center"/>
              <w:rPr>
                <w:rFonts w:eastAsia="PMingLiU"/>
                <w:b/>
                <w:color w:val="FF0000"/>
                <w:sz w:val="20"/>
                <w:szCs w:val="20"/>
                <w:lang w:eastAsia="zh-TW"/>
              </w:rPr>
            </w:pPr>
            <w:r w:rsidRPr="00B24BBF">
              <w:rPr>
                <w:rFonts w:eastAsia="PMingLiU"/>
                <w:b/>
                <w:sz w:val="20"/>
                <w:szCs w:val="20"/>
                <w:lang w:eastAsia="zh-TW"/>
              </w:rPr>
              <w:t>49.49%</w:t>
            </w:r>
          </w:p>
        </w:tc>
      </w:tr>
    </w:tbl>
    <w:p w14:paraId="537993AE" w14:textId="77777777" w:rsidR="0051314E" w:rsidRDefault="0051314E" w:rsidP="0051314E">
      <w:pPr>
        <w:spacing w:line="276" w:lineRule="auto"/>
        <w:jc w:val="both"/>
        <w:rPr>
          <w:rFonts w:eastAsia="PMingLiU"/>
          <w:lang w:eastAsia="zh-TW"/>
        </w:rPr>
      </w:pPr>
    </w:p>
    <w:p w14:paraId="47AE65FA" w14:textId="77777777" w:rsidR="0051314E" w:rsidRDefault="0051314E" w:rsidP="0051314E">
      <w:pPr>
        <w:spacing w:line="276" w:lineRule="auto"/>
        <w:jc w:val="both"/>
        <w:rPr>
          <w:rFonts w:eastAsia="PMingLiU"/>
          <w:lang w:eastAsia="zh-TW"/>
        </w:rPr>
      </w:pPr>
    </w:p>
    <w:p w14:paraId="3E830151" w14:textId="77777777" w:rsidR="0051314E" w:rsidRDefault="0051314E" w:rsidP="0051314E">
      <w:pPr>
        <w:spacing w:line="276" w:lineRule="auto"/>
        <w:jc w:val="both"/>
        <w:rPr>
          <w:rFonts w:eastAsia="PMingLiU"/>
          <w:lang w:eastAsia="zh-TW"/>
        </w:rPr>
      </w:pPr>
    </w:p>
    <w:p w14:paraId="31385812" w14:textId="77777777" w:rsidR="0051314E" w:rsidRDefault="0051314E" w:rsidP="0051314E">
      <w:pPr>
        <w:spacing w:line="276" w:lineRule="auto"/>
        <w:jc w:val="both"/>
        <w:rPr>
          <w:rFonts w:eastAsia="PMingLiU"/>
          <w:lang w:eastAsia="zh-TW"/>
        </w:rPr>
      </w:pPr>
    </w:p>
    <w:p w14:paraId="22A7A6F8" w14:textId="77777777" w:rsidR="0051314E" w:rsidRDefault="0051314E" w:rsidP="0051314E">
      <w:pPr>
        <w:spacing w:line="276" w:lineRule="auto"/>
        <w:jc w:val="both"/>
        <w:rPr>
          <w:rFonts w:eastAsia="PMingLiU"/>
          <w:lang w:eastAsia="zh-TW"/>
        </w:rPr>
      </w:pPr>
    </w:p>
    <w:p w14:paraId="380F53C8" w14:textId="77777777" w:rsidR="0051314E" w:rsidRDefault="0051314E" w:rsidP="0051314E">
      <w:pPr>
        <w:spacing w:line="276" w:lineRule="auto"/>
        <w:jc w:val="both"/>
        <w:rPr>
          <w:rFonts w:eastAsia="PMingLiU"/>
          <w:lang w:eastAsia="zh-TW"/>
        </w:rPr>
      </w:pPr>
    </w:p>
    <w:p w14:paraId="147A2236" w14:textId="77777777" w:rsidR="0051314E" w:rsidRDefault="0051314E" w:rsidP="0051314E">
      <w:pPr>
        <w:spacing w:line="276" w:lineRule="auto"/>
        <w:jc w:val="both"/>
        <w:rPr>
          <w:rFonts w:eastAsia="PMingLiU"/>
          <w:lang w:eastAsia="zh-TW"/>
        </w:rPr>
      </w:pPr>
    </w:p>
    <w:p w14:paraId="255454AB" w14:textId="77777777" w:rsidR="0051314E" w:rsidRDefault="0051314E" w:rsidP="0051314E">
      <w:pPr>
        <w:spacing w:line="276" w:lineRule="auto"/>
        <w:jc w:val="both"/>
        <w:rPr>
          <w:rFonts w:eastAsia="PMingLiU"/>
          <w:lang w:eastAsia="zh-TW"/>
        </w:rPr>
      </w:pPr>
    </w:p>
    <w:p w14:paraId="67EBFF9C" w14:textId="77777777" w:rsidR="0051314E" w:rsidRDefault="0051314E" w:rsidP="0051314E">
      <w:pPr>
        <w:spacing w:line="276" w:lineRule="auto"/>
        <w:jc w:val="both"/>
        <w:rPr>
          <w:rFonts w:eastAsia="PMingLiU"/>
          <w:lang w:eastAsia="zh-TW"/>
        </w:rPr>
      </w:pPr>
    </w:p>
    <w:tbl>
      <w:tblPr>
        <w:tblStyle w:val="TableGrid"/>
        <w:tblW w:w="0" w:type="auto"/>
        <w:jc w:val="center"/>
        <w:tblInd w:w="0" w:type="dxa"/>
        <w:tblLook w:val="04A0" w:firstRow="1" w:lastRow="0" w:firstColumn="1" w:lastColumn="0" w:noHBand="0" w:noVBand="1"/>
      </w:tblPr>
      <w:tblGrid>
        <w:gridCol w:w="1635"/>
        <w:gridCol w:w="1635"/>
        <w:gridCol w:w="1557"/>
        <w:gridCol w:w="1749"/>
      </w:tblGrid>
      <w:tr w:rsidR="0051314E" w14:paraId="07D469D3" w14:textId="77777777" w:rsidTr="00C147A5">
        <w:trPr>
          <w:jc w:val="center"/>
        </w:trPr>
        <w:tc>
          <w:tcPr>
            <w:tcW w:w="1635" w:type="dxa"/>
          </w:tcPr>
          <w:p w14:paraId="6A68D17E" w14:textId="77777777" w:rsidR="0051314E" w:rsidRDefault="0051314E" w:rsidP="00C147A5">
            <w:pPr>
              <w:tabs>
                <w:tab w:val="left" w:pos="3220"/>
              </w:tabs>
            </w:pPr>
            <w:r>
              <w:lastRenderedPageBreak/>
              <w:t>Numărul total de școli cu media notelor sub 7 din mediul urban – limba română</w:t>
            </w:r>
          </w:p>
        </w:tc>
        <w:tc>
          <w:tcPr>
            <w:tcW w:w="1635" w:type="dxa"/>
          </w:tcPr>
          <w:p w14:paraId="5239ACBC" w14:textId="77777777" w:rsidR="0051314E" w:rsidRDefault="0051314E" w:rsidP="00C147A5">
            <w:pPr>
              <w:tabs>
                <w:tab w:val="left" w:pos="3220"/>
              </w:tabs>
            </w:pPr>
            <w:r>
              <w:t>Numărul de școli cu media notelor sub 7 din mediul rural – limba română</w:t>
            </w:r>
          </w:p>
        </w:tc>
        <w:tc>
          <w:tcPr>
            <w:tcW w:w="1557" w:type="dxa"/>
          </w:tcPr>
          <w:p w14:paraId="09A47999" w14:textId="77777777" w:rsidR="0051314E" w:rsidRDefault="0051314E" w:rsidP="00C147A5">
            <w:pPr>
              <w:tabs>
                <w:tab w:val="left" w:pos="3220"/>
              </w:tabs>
            </w:pPr>
            <w:r>
              <w:t>Numărul de școli cu media notelor sub 7 din mediul urban - matematică</w:t>
            </w:r>
          </w:p>
        </w:tc>
        <w:tc>
          <w:tcPr>
            <w:tcW w:w="1749" w:type="dxa"/>
          </w:tcPr>
          <w:p w14:paraId="05D99922" w14:textId="77777777" w:rsidR="0051314E" w:rsidRDefault="0051314E" w:rsidP="00C147A5">
            <w:pPr>
              <w:tabs>
                <w:tab w:val="left" w:pos="3220"/>
              </w:tabs>
            </w:pPr>
            <w:r>
              <w:t>Numărul de școli cu media notelor sub 7 din mediul rural - matematică</w:t>
            </w:r>
          </w:p>
        </w:tc>
      </w:tr>
      <w:tr w:rsidR="0051314E" w14:paraId="16630FF0" w14:textId="77777777" w:rsidTr="00C147A5">
        <w:trPr>
          <w:jc w:val="center"/>
        </w:trPr>
        <w:tc>
          <w:tcPr>
            <w:tcW w:w="1635" w:type="dxa"/>
          </w:tcPr>
          <w:p w14:paraId="7AEC672A" w14:textId="77777777" w:rsidR="0051314E" w:rsidRDefault="0051314E" w:rsidP="00C147A5">
            <w:pPr>
              <w:tabs>
                <w:tab w:val="left" w:pos="3220"/>
              </w:tabs>
              <w:jc w:val="center"/>
            </w:pPr>
            <w:r>
              <w:t>14/18</w:t>
            </w:r>
          </w:p>
        </w:tc>
        <w:tc>
          <w:tcPr>
            <w:tcW w:w="1635" w:type="dxa"/>
          </w:tcPr>
          <w:p w14:paraId="5A3EBA35" w14:textId="77777777" w:rsidR="0051314E" w:rsidRDefault="0051314E" w:rsidP="00C147A5">
            <w:pPr>
              <w:tabs>
                <w:tab w:val="left" w:pos="3220"/>
              </w:tabs>
              <w:jc w:val="center"/>
            </w:pPr>
            <w:r>
              <w:t>96/97</w:t>
            </w:r>
          </w:p>
        </w:tc>
        <w:tc>
          <w:tcPr>
            <w:tcW w:w="1557" w:type="dxa"/>
          </w:tcPr>
          <w:p w14:paraId="337A5826" w14:textId="77777777" w:rsidR="0051314E" w:rsidRDefault="0051314E" w:rsidP="00C147A5">
            <w:pPr>
              <w:tabs>
                <w:tab w:val="left" w:pos="3220"/>
              </w:tabs>
              <w:jc w:val="center"/>
            </w:pPr>
            <w:r>
              <w:t>18/18</w:t>
            </w:r>
          </w:p>
        </w:tc>
        <w:tc>
          <w:tcPr>
            <w:tcW w:w="1749" w:type="dxa"/>
          </w:tcPr>
          <w:p w14:paraId="77947BEC" w14:textId="77777777" w:rsidR="0051314E" w:rsidRDefault="0051314E" w:rsidP="00C147A5">
            <w:pPr>
              <w:tabs>
                <w:tab w:val="left" w:pos="3220"/>
              </w:tabs>
              <w:jc w:val="center"/>
            </w:pPr>
            <w:r>
              <w:t>97/97</w:t>
            </w:r>
          </w:p>
        </w:tc>
      </w:tr>
    </w:tbl>
    <w:p w14:paraId="2D7486EC" w14:textId="77777777" w:rsidR="0051314E" w:rsidRDefault="0051314E" w:rsidP="0051314E">
      <w:pPr>
        <w:spacing w:line="276" w:lineRule="auto"/>
        <w:jc w:val="both"/>
        <w:rPr>
          <w:rFonts w:eastAsia="PMingLiU"/>
          <w:lang w:eastAsia="zh-TW"/>
        </w:rPr>
      </w:pPr>
    </w:p>
    <w:p w14:paraId="088B10A6" w14:textId="77777777" w:rsidR="0051314E" w:rsidRDefault="0051314E" w:rsidP="0051314E">
      <w:pPr>
        <w:spacing w:line="276" w:lineRule="auto"/>
        <w:ind w:firstLine="708"/>
        <w:jc w:val="both"/>
        <w:rPr>
          <w:rFonts w:eastAsia="PMingLiU"/>
          <w:lang w:eastAsia="zh-TW"/>
        </w:rPr>
      </w:pPr>
      <w:r>
        <w:rPr>
          <w:rFonts w:eastAsia="PMingLiU"/>
          <w:lang w:eastAsia="zh-TW"/>
        </w:rPr>
        <w:t>În mediul rural, din cele 97 de școli, o singură unitate de învățământ a avut media notelor peste 7,00, iar la matematică nicio unitate de învățământ.</w:t>
      </w:r>
    </w:p>
    <w:p w14:paraId="5A0A6833" w14:textId="77777777" w:rsidR="0051314E" w:rsidRDefault="0051314E" w:rsidP="0051314E">
      <w:pPr>
        <w:spacing w:line="276" w:lineRule="auto"/>
        <w:ind w:firstLine="708"/>
        <w:jc w:val="both"/>
        <w:rPr>
          <w:rFonts w:eastAsia="PMingLiU"/>
          <w:lang w:eastAsia="zh-TW"/>
        </w:rPr>
      </w:pPr>
      <w:r>
        <w:rPr>
          <w:rFonts w:eastAsia="PMingLiU"/>
          <w:lang w:eastAsia="zh-TW"/>
        </w:rPr>
        <w:t>În mediul urban, din cele 18 unități de învățământ, 4 unități au</w:t>
      </w:r>
      <w:r w:rsidRPr="00B24BBF">
        <w:rPr>
          <w:rFonts w:eastAsia="PMingLiU"/>
          <w:lang w:eastAsia="zh-TW"/>
        </w:rPr>
        <w:t xml:space="preserve"> </w:t>
      </w:r>
      <w:r>
        <w:rPr>
          <w:rFonts w:eastAsia="PMingLiU"/>
          <w:lang w:eastAsia="zh-TW"/>
        </w:rPr>
        <w:t xml:space="preserve">avut media notelor peste 7,00, iar la </w:t>
      </w:r>
      <w:r w:rsidRPr="00336032">
        <w:rPr>
          <w:rFonts w:eastAsia="PMingLiU"/>
          <w:lang w:eastAsia="zh-TW"/>
        </w:rPr>
        <w:t>matematică n</w:t>
      </w:r>
      <w:r>
        <w:rPr>
          <w:rFonts w:eastAsia="PMingLiU"/>
          <w:lang w:eastAsia="zh-TW"/>
        </w:rPr>
        <w:t>icio unitate de învățământ.</w:t>
      </w:r>
    </w:p>
    <w:p w14:paraId="5C4C59B2" w14:textId="77777777" w:rsidR="0051314E" w:rsidRDefault="0051314E" w:rsidP="0051314E">
      <w:pPr>
        <w:spacing w:line="276" w:lineRule="auto"/>
        <w:jc w:val="both"/>
        <w:rPr>
          <w:rFonts w:eastAsia="PMingLiU"/>
          <w:lang w:eastAsia="zh-TW"/>
        </w:rPr>
      </w:pPr>
      <w:r>
        <w:rPr>
          <w:rFonts w:eastAsia="PMingLiU"/>
          <w:lang w:eastAsia="zh-TW"/>
        </w:rPr>
        <w:t>La limba și literatura română s-au analizat rezultatele pe itemi și s-au constatat următoarele:</w:t>
      </w:r>
    </w:p>
    <w:p w14:paraId="7819F473" w14:textId="77777777" w:rsidR="0051314E" w:rsidRPr="00617B2D" w:rsidRDefault="0051314E" w:rsidP="0051314E">
      <w:pPr>
        <w:rPr>
          <w:bCs/>
          <w:iCs/>
        </w:rPr>
      </w:pPr>
      <w:r w:rsidRPr="00617B2D">
        <w:rPr>
          <w:bCs/>
          <w:iCs/>
        </w:rPr>
        <w:t>Subiectul I - A</w:t>
      </w:r>
    </w:p>
    <w:p w14:paraId="16C3EA79" w14:textId="77777777" w:rsidR="0051314E" w:rsidRPr="00617B2D" w:rsidRDefault="0051314E" w:rsidP="0051314E">
      <w:pPr>
        <w:jc w:val="both"/>
        <w:rPr>
          <w:bCs/>
          <w:i/>
          <w:iCs/>
        </w:rPr>
      </w:pPr>
      <w:r w:rsidRPr="00617B2D">
        <w:rPr>
          <w:bCs/>
          <w:i/>
          <w:iCs/>
        </w:rPr>
        <w:t xml:space="preserve">Item 1 </w:t>
      </w:r>
    </w:p>
    <w:p w14:paraId="7506DFD2" w14:textId="77777777" w:rsidR="0051314E" w:rsidRPr="00617B2D" w:rsidRDefault="0051314E" w:rsidP="0051314E">
      <w:pPr>
        <w:jc w:val="both"/>
        <w:rPr>
          <w:bCs/>
        </w:rPr>
      </w:pPr>
      <w:r w:rsidRPr="00617B2D">
        <w:rPr>
          <w:bCs/>
        </w:rPr>
        <w:t>Din totalul de 2186 elevi prezenți, au rezolvat corect 87%.</w:t>
      </w:r>
    </w:p>
    <w:p w14:paraId="23C58083" w14:textId="77777777" w:rsidR="0051314E" w:rsidRPr="00617B2D" w:rsidRDefault="0051314E" w:rsidP="0051314E">
      <w:pPr>
        <w:jc w:val="both"/>
        <w:rPr>
          <w:bCs/>
          <w:i/>
          <w:iCs/>
        </w:rPr>
      </w:pPr>
      <w:r w:rsidRPr="00617B2D">
        <w:rPr>
          <w:bCs/>
          <w:i/>
          <w:iCs/>
        </w:rPr>
        <w:t xml:space="preserve">Item 2 </w:t>
      </w:r>
    </w:p>
    <w:p w14:paraId="6ADFF9EE" w14:textId="77777777" w:rsidR="0051314E" w:rsidRPr="00617B2D" w:rsidRDefault="0051314E" w:rsidP="0051314E">
      <w:pPr>
        <w:jc w:val="both"/>
        <w:rPr>
          <w:bCs/>
        </w:rPr>
      </w:pPr>
      <w:r w:rsidRPr="00617B2D">
        <w:rPr>
          <w:bCs/>
        </w:rPr>
        <w:t>Din totalul de 2186 elevi prezenți, au rezolvat corect 84,7%.</w:t>
      </w:r>
    </w:p>
    <w:p w14:paraId="2D83FF39" w14:textId="77777777" w:rsidR="0051314E" w:rsidRPr="00617B2D" w:rsidRDefault="0051314E" w:rsidP="0051314E">
      <w:pPr>
        <w:jc w:val="both"/>
        <w:rPr>
          <w:bCs/>
          <w:i/>
          <w:iCs/>
        </w:rPr>
      </w:pPr>
      <w:r w:rsidRPr="00617B2D">
        <w:rPr>
          <w:bCs/>
          <w:i/>
          <w:iCs/>
        </w:rPr>
        <w:t xml:space="preserve">Item 3 </w:t>
      </w:r>
    </w:p>
    <w:p w14:paraId="3BE2E694" w14:textId="77777777" w:rsidR="0051314E" w:rsidRPr="00617B2D" w:rsidRDefault="0051314E" w:rsidP="0051314E">
      <w:pPr>
        <w:jc w:val="both"/>
        <w:rPr>
          <w:bCs/>
        </w:rPr>
      </w:pPr>
      <w:r w:rsidRPr="00617B2D">
        <w:rPr>
          <w:bCs/>
        </w:rPr>
        <w:t>Din totalul de 2186 elevi prezenți, au rezolvat corect 80,6%.</w:t>
      </w:r>
    </w:p>
    <w:p w14:paraId="0AB49070" w14:textId="77777777" w:rsidR="0051314E" w:rsidRPr="00617B2D" w:rsidRDefault="0051314E" w:rsidP="0051314E">
      <w:pPr>
        <w:jc w:val="both"/>
        <w:rPr>
          <w:bCs/>
          <w:i/>
          <w:iCs/>
        </w:rPr>
      </w:pPr>
      <w:r w:rsidRPr="00617B2D">
        <w:rPr>
          <w:bCs/>
          <w:i/>
          <w:iCs/>
        </w:rPr>
        <w:t xml:space="preserve">Item 4 </w:t>
      </w:r>
    </w:p>
    <w:p w14:paraId="4C15D5E7" w14:textId="77777777" w:rsidR="0051314E" w:rsidRPr="00617B2D" w:rsidRDefault="0051314E" w:rsidP="0051314E">
      <w:pPr>
        <w:jc w:val="both"/>
        <w:rPr>
          <w:bCs/>
        </w:rPr>
      </w:pPr>
      <w:r w:rsidRPr="00617B2D">
        <w:rPr>
          <w:bCs/>
        </w:rPr>
        <w:t>Din totalul de 2186 elevi prezenți, au rezolvat corect 77,08%.</w:t>
      </w:r>
    </w:p>
    <w:p w14:paraId="7CBBE81D" w14:textId="77777777" w:rsidR="0051314E" w:rsidRPr="00617B2D" w:rsidRDefault="0051314E" w:rsidP="0051314E">
      <w:pPr>
        <w:jc w:val="both"/>
        <w:rPr>
          <w:bCs/>
          <w:i/>
          <w:iCs/>
        </w:rPr>
      </w:pPr>
      <w:r w:rsidRPr="00617B2D">
        <w:rPr>
          <w:bCs/>
          <w:i/>
          <w:iCs/>
        </w:rPr>
        <w:t>Item 5</w:t>
      </w:r>
    </w:p>
    <w:p w14:paraId="4FC4A1A3" w14:textId="77777777" w:rsidR="0051314E" w:rsidRPr="00617B2D" w:rsidRDefault="0051314E" w:rsidP="0051314E">
      <w:pPr>
        <w:jc w:val="both"/>
        <w:rPr>
          <w:bCs/>
        </w:rPr>
      </w:pPr>
      <w:r w:rsidRPr="00617B2D">
        <w:rPr>
          <w:bCs/>
        </w:rPr>
        <w:t>Din totalul de 2186 elevi prezenți, au rezolvat corect 54,,08%.</w:t>
      </w:r>
    </w:p>
    <w:p w14:paraId="4579C2DB" w14:textId="77777777" w:rsidR="0051314E" w:rsidRPr="00617B2D" w:rsidRDefault="0051314E" w:rsidP="0051314E">
      <w:pPr>
        <w:jc w:val="both"/>
        <w:rPr>
          <w:bCs/>
          <w:i/>
          <w:iCs/>
        </w:rPr>
      </w:pPr>
      <w:r w:rsidRPr="00617B2D">
        <w:rPr>
          <w:bCs/>
          <w:i/>
          <w:iCs/>
        </w:rPr>
        <w:t>Item 6</w:t>
      </w:r>
    </w:p>
    <w:p w14:paraId="6B3520D3" w14:textId="77777777" w:rsidR="0051314E" w:rsidRPr="00617B2D" w:rsidRDefault="0051314E" w:rsidP="0051314E">
      <w:pPr>
        <w:jc w:val="both"/>
        <w:rPr>
          <w:bCs/>
        </w:rPr>
      </w:pPr>
      <w:r w:rsidRPr="00617B2D">
        <w:rPr>
          <w:bCs/>
        </w:rPr>
        <w:t>Din totalul de 2186 elevi prezenți, au rezolvat corect 40%.</w:t>
      </w:r>
    </w:p>
    <w:p w14:paraId="7039339D" w14:textId="77777777" w:rsidR="0051314E" w:rsidRPr="00617B2D" w:rsidRDefault="0051314E" w:rsidP="0051314E">
      <w:pPr>
        <w:jc w:val="both"/>
        <w:rPr>
          <w:bCs/>
          <w:i/>
          <w:iCs/>
        </w:rPr>
      </w:pPr>
      <w:r w:rsidRPr="00617B2D">
        <w:rPr>
          <w:bCs/>
          <w:i/>
          <w:iCs/>
        </w:rPr>
        <w:t>Item 7</w:t>
      </w:r>
    </w:p>
    <w:p w14:paraId="5D7DFCB4" w14:textId="77777777" w:rsidR="0051314E" w:rsidRPr="00617B2D" w:rsidRDefault="0051314E" w:rsidP="0051314E">
      <w:pPr>
        <w:jc w:val="both"/>
        <w:rPr>
          <w:bCs/>
        </w:rPr>
      </w:pPr>
      <w:r w:rsidRPr="00617B2D">
        <w:rPr>
          <w:bCs/>
        </w:rPr>
        <w:t>Din totalul de 2186 elevi prezenți, au rezolvat corect 38,06% (prima parte).</w:t>
      </w:r>
    </w:p>
    <w:p w14:paraId="45546A2B" w14:textId="77777777" w:rsidR="0051314E" w:rsidRPr="00617B2D" w:rsidRDefault="0051314E" w:rsidP="0051314E">
      <w:pPr>
        <w:jc w:val="both"/>
        <w:rPr>
          <w:bCs/>
        </w:rPr>
      </w:pPr>
      <w:r w:rsidRPr="00617B2D">
        <w:rPr>
          <w:bCs/>
        </w:rPr>
        <w:t>Din totalul de 2186 elevi prezenți, au rezolvat corect 28,75% (ultima parte).</w:t>
      </w:r>
    </w:p>
    <w:p w14:paraId="5279D939" w14:textId="77777777" w:rsidR="0051314E" w:rsidRPr="00617B2D" w:rsidRDefault="0051314E" w:rsidP="0051314E">
      <w:pPr>
        <w:jc w:val="both"/>
        <w:rPr>
          <w:bCs/>
          <w:i/>
          <w:iCs/>
        </w:rPr>
      </w:pPr>
      <w:r w:rsidRPr="00617B2D">
        <w:rPr>
          <w:bCs/>
          <w:i/>
          <w:iCs/>
        </w:rPr>
        <w:t>Item 8</w:t>
      </w:r>
    </w:p>
    <w:p w14:paraId="278F453D" w14:textId="77777777" w:rsidR="0051314E" w:rsidRPr="00617B2D" w:rsidRDefault="0051314E" w:rsidP="0051314E">
      <w:pPr>
        <w:jc w:val="both"/>
        <w:rPr>
          <w:bCs/>
        </w:rPr>
      </w:pPr>
      <w:r w:rsidRPr="00617B2D">
        <w:rPr>
          <w:bCs/>
        </w:rPr>
        <w:t>Din totalul de 2186 elevi prezenți, au rezolvat corect 22,60%.</w:t>
      </w:r>
    </w:p>
    <w:p w14:paraId="3E5FED5B" w14:textId="77777777" w:rsidR="0051314E" w:rsidRPr="00617B2D" w:rsidRDefault="0051314E" w:rsidP="0051314E">
      <w:pPr>
        <w:jc w:val="both"/>
        <w:rPr>
          <w:bCs/>
          <w:i/>
          <w:iCs/>
        </w:rPr>
      </w:pPr>
      <w:r w:rsidRPr="00617B2D">
        <w:rPr>
          <w:bCs/>
          <w:i/>
          <w:iCs/>
        </w:rPr>
        <w:t>Item 9</w:t>
      </w:r>
    </w:p>
    <w:p w14:paraId="01219EBE" w14:textId="77777777" w:rsidR="0051314E" w:rsidRPr="00617B2D" w:rsidRDefault="0051314E" w:rsidP="0051314E">
      <w:pPr>
        <w:jc w:val="both"/>
        <w:rPr>
          <w:bCs/>
        </w:rPr>
      </w:pPr>
      <w:r w:rsidRPr="00617B2D">
        <w:rPr>
          <w:bCs/>
        </w:rPr>
        <w:lastRenderedPageBreak/>
        <w:t>Din totalul de 2186 elevi prezenți, au rezolvat corect 15,58%.</w:t>
      </w:r>
    </w:p>
    <w:p w14:paraId="01D39AF8" w14:textId="77777777" w:rsidR="0051314E" w:rsidRPr="00617B2D" w:rsidRDefault="0051314E" w:rsidP="0051314E">
      <w:pPr>
        <w:jc w:val="both"/>
        <w:rPr>
          <w:bCs/>
          <w:iCs/>
        </w:rPr>
      </w:pPr>
      <w:r w:rsidRPr="00617B2D">
        <w:rPr>
          <w:bCs/>
          <w:iCs/>
        </w:rPr>
        <w:t>Subiectul I - B</w:t>
      </w:r>
    </w:p>
    <w:p w14:paraId="2DECDB90" w14:textId="77777777" w:rsidR="0051314E" w:rsidRPr="00617B2D" w:rsidRDefault="0051314E" w:rsidP="0051314E">
      <w:pPr>
        <w:jc w:val="both"/>
        <w:rPr>
          <w:bCs/>
          <w:i/>
          <w:iCs/>
        </w:rPr>
      </w:pPr>
      <w:r w:rsidRPr="00617B2D">
        <w:rPr>
          <w:bCs/>
          <w:i/>
          <w:iCs/>
        </w:rPr>
        <w:t xml:space="preserve">Item 1 </w:t>
      </w:r>
    </w:p>
    <w:p w14:paraId="72AFDC84" w14:textId="77777777" w:rsidR="0051314E" w:rsidRPr="00617B2D" w:rsidRDefault="0051314E" w:rsidP="0051314E">
      <w:pPr>
        <w:jc w:val="both"/>
        <w:rPr>
          <w:bCs/>
        </w:rPr>
      </w:pPr>
      <w:r w:rsidRPr="00617B2D">
        <w:rPr>
          <w:bCs/>
        </w:rPr>
        <w:t>Din totalul de 2186 elevi prezenți, au rezolvat corect 5,00%.</w:t>
      </w:r>
    </w:p>
    <w:p w14:paraId="5FABA428" w14:textId="77777777" w:rsidR="0051314E" w:rsidRPr="00617B2D" w:rsidRDefault="0051314E" w:rsidP="0051314E">
      <w:pPr>
        <w:jc w:val="both"/>
        <w:rPr>
          <w:bCs/>
          <w:i/>
          <w:iCs/>
        </w:rPr>
      </w:pPr>
      <w:r w:rsidRPr="00617B2D">
        <w:rPr>
          <w:bCs/>
          <w:i/>
          <w:iCs/>
        </w:rPr>
        <w:t xml:space="preserve">Item 2 </w:t>
      </w:r>
    </w:p>
    <w:p w14:paraId="56C57FDA" w14:textId="77777777" w:rsidR="0051314E" w:rsidRPr="00617B2D" w:rsidRDefault="0051314E" w:rsidP="0051314E">
      <w:pPr>
        <w:jc w:val="both"/>
        <w:rPr>
          <w:bCs/>
        </w:rPr>
      </w:pPr>
      <w:r w:rsidRPr="00617B2D">
        <w:rPr>
          <w:bCs/>
        </w:rPr>
        <w:t>Din totalul de 2186 elevi prezenți, au rezolvat corect 4,60%.</w:t>
      </w:r>
    </w:p>
    <w:p w14:paraId="71C6A88E" w14:textId="77777777" w:rsidR="0051314E" w:rsidRPr="00617B2D" w:rsidRDefault="0051314E" w:rsidP="0051314E">
      <w:pPr>
        <w:jc w:val="both"/>
        <w:rPr>
          <w:bCs/>
          <w:i/>
          <w:iCs/>
        </w:rPr>
      </w:pPr>
      <w:r w:rsidRPr="00617B2D">
        <w:rPr>
          <w:bCs/>
          <w:i/>
          <w:iCs/>
        </w:rPr>
        <w:t xml:space="preserve">Item 3 </w:t>
      </w:r>
    </w:p>
    <w:p w14:paraId="6D3D5209" w14:textId="77777777" w:rsidR="0051314E" w:rsidRPr="00617B2D" w:rsidRDefault="0051314E" w:rsidP="0051314E">
      <w:pPr>
        <w:jc w:val="both"/>
        <w:rPr>
          <w:bCs/>
        </w:rPr>
      </w:pPr>
      <w:r w:rsidRPr="00617B2D">
        <w:rPr>
          <w:bCs/>
        </w:rPr>
        <w:t>Din totalul de 2186 elevi prezenți, au rezolvat corect 2,53%.</w:t>
      </w:r>
    </w:p>
    <w:p w14:paraId="6481063F" w14:textId="77777777" w:rsidR="0051314E" w:rsidRPr="00617B2D" w:rsidRDefault="0051314E" w:rsidP="0051314E">
      <w:pPr>
        <w:jc w:val="both"/>
        <w:rPr>
          <w:bCs/>
          <w:i/>
          <w:iCs/>
        </w:rPr>
      </w:pPr>
      <w:r w:rsidRPr="00617B2D">
        <w:rPr>
          <w:bCs/>
          <w:i/>
          <w:iCs/>
        </w:rPr>
        <w:t xml:space="preserve">Item 4  </w:t>
      </w:r>
    </w:p>
    <w:p w14:paraId="44D99D24" w14:textId="77777777" w:rsidR="0051314E" w:rsidRPr="00617B2D" w:rsidRDefault="0051314E" w:rsidP="0051314E">
      <w:pPr>
        <w:jc w:val="both"/>
        <w:rPr>
          <w:bCs/>
        </w:rPr>
      </w:pPr>
      <w:r w:rsidRPr="00617B2D">
        <w:rPr>
          <w:bCs/>
        </w:rPr>
        <w:t>Din totalul de 2186 elevi prezenți, au rezolvat corect 3,90%.</w:t>
      </w:r>
    </w:p>
    <w:p w14:paraId="6B6E4A63" w14:textId="77777777" w:rsidR="0051314E" w:rsidRPr="00617B2D" w:rsidRDefault="0051314E" w:rsidP="0051314E">
      <w:pPr>
        <w:jc w:val="both"/>
        <w:rPr>
          <w:bCs/>
          <w:i/>
          <w:iCs/>
        </w:rPr>
      </w:pPr>
      <w:r w:rsidRPr="00617B2D">
        <w:rPr>
          <w:bCs/>
          <w:i/>
          <w:iCs/>
        </w:rPr>
        <w:t>Item 5</w:t>
      </w:r>
    </w:p>
    <w:p w14:paraId="0128AFC8" w14:textId="77777777" w:rsidR="0051314E" w:rsidRPr="00617B2D" w:rsidRDefault="0051314E" w:rsidP="0051314E">
      <w:pPr>
        <w:jc w:val="both"/>
        <w:rPr>
          <w:bCs/>
        </w:rPr>
      </w:pPr>
      <w:r w:rsidRPr="00617B2D">
        <w:rPr>
          <w:bCs/>
        </w:rPr>
        <w:t>Din totalul de 2186 elevi prezenți, au rezolvat corect 12,5%.</w:t>
      </w:r>
    </w:p>
    <w:p w14:paraId="10EC29DB" w14:textId="77777777" w:rsidR="0051314E" w:rsidRPr="00617B2D" w:rsidRDefault="0051314E" w:rsidP="0051314E">
      <w:pPr>
        <w:jc w:val="both"/>
        <w:rPr>
          <w:bCs/>
          <w:i/>
          <w:iCs/>
        </w:rPr>
      </w:pPr>
      <w:r w:rsidRPr="00617B2D">
        <w:rPr>
          <w:bCs/>
          <w:i/>
          <w:iCs/>
        </w:rPr>
        <w:t xml:space="preserve">Item 6 </w:t>
      </w:r>
    </w:p>
    <w:p w14:paraId="4F0E71C1" w14:textId="77777777" w:rsidR="0051314E" w:rsidRPr="00617B2D" w:rsidRDefault="0051314E" w:rsidP="0051314E">
      <w:pPr>
        <w:jc w:val="both"/>
        <w:rPr>
          <w:bCs/>
        </w:rPr>
      </w:pPr>
      <w:r w:rsidRPr="00617B2D">
        <w:rPr>
          <w:bCs/>
        </w:rPr>
        <w:t>Din totalul de 2186 elevi prezenți, au rezolvat corect 8,48%.</w:t>
      </w:r>
    </w:p>
    <w:p w14:paraId="782ECB1F" w14:textId="77777777" w:rsidR="0051314E" w:rsidRPr="00617B2D" w:rsidRDefault="0051314E" w:rsidP="0051314E">
      <w:pPr>
        <w:jc w:val="both"/>
        <w:rPr>
          <w:bCs/>
          <w:i/>
          <w:iCs/>
        </w:rPr>
      </w:pPr>
      <w:r w:rsidRPr="00617B2D">
        <w:rPr>
          <w:bCs/>
          <w:i/>
          <w:iCs/>
        </w:rPr>
        <w:t>Item 7</w:t>
      </w:r>
    </w:p>
    <w:p w14:paraId="363349DE" w14:textId="77777777" w:rsidR="0051314E" w:rsidRPr="00617B2D" w:rsidRDefault="0051314E" w:rsidP="0051314E">
      <w:pPr>
        <w:jc w:val="both"/>
        <w:rPr>
          <w:bCs/>
        </w:rPr>
      </w:pPr>
      <w:r w:rsidRPr="00617B2D">
        <w:rPr>
          <w:bCs/>
        </w:rPr>
        <w:t>Din totalul de 2186 elevi prezenți, au rezolvat corect 2,69%.</w:t>
      </w:r>
    </w:p>
    <w:p w14:paraId="68A588D0" w14:textId="77777777" w:rsidR="0051314E" w:rsidRPr="00617B2D" w:rsidRDefault="0051314E" w:rsidP="0051314E">
      <w:pPr>
        <w:jc w:val="both"/>
        <w:rPr>
          <w:bCs/>
          <w:i/>
          <w:iCs/>
        </w:rPr>
      </w:pPr>
      <w:r w:rsidRPr="00617B2D">
        <w:rPr>
          <w:bCs/>
          <w:i/>
          <w:iCs/>
        </w:rPr>
        <w:t>Item 8</w:t>
      </w:r>
    </w:p>
    <w:p w14:paraId="317E7220" w14:textId="77777777" w:rsidR="0051314E" w:rsidRPr="00617B2D" w:rsidRDefault="0051314E" w:rsidP="0051314E">
      <w:pPr>
        <w:jc w:val="both"/>
        <w:rPr>
          <w:bCs/>
        </w:rPr>
      </w:pPr>
      <w:r w:rsidRPr="00617B2D">
        <w:rPr>
          <w:bCs/>
        </w:rPr>
        <w:t>Din totalul de 2186 elevi prezenți, au rezolvat corect 5,60%.</w:t>
      </w:r>
    </w:p>
    <w:p w14:paraId="5AECF1F1" w14:textId="77777777" w:rsidR="0051314E" w:rsidRPr="00617B2D" w:rsidRDefault="0051314E" w:rsidP="0051314E">
      <w:pPr>
        <w:rPr>
          <w:bCs/>
        </w:rPr>
      </w:pPr>
      <w:r w:rsidRPr="00617B2D">
        <w:rPr>
          <w:bCs/>
        </w:rPr>
        <w:t>Subiectul al II-lea</w:t>
      </w:r>
    </w:p>
    <w:p w14:paraId="4F0A8CDB" w14:textId="77777777" w:rsidR="0051314E" w:rsidRDefault="0051314E" w:rsidP="0051314E">
      <w:pPr>
        <w:rPr>
          <w:bCs/>
        </w:rPr>
      </w:pPr>
      <w:r w:rsidRPr="00617B2D">
        <w:rPr>
          <w:bCs/>
        </w:rPr>
        <w:t>Din totalul de 2186 elevi prezenți, 3,4% au obținut punctaj maxim.</w:t>
      </w:r>
    </w:p>
    <w:p w14:paraId="62CA9362" w14:textId="77777777" w:rsidR="0051314E" w:rsidRPr="00617B2D" w:rsidRDefault="0051314E" w:rsidP="0051314E">
      <w:pPr>
        <w:rPr>
          <w:bCs/>
        </w:rPr>
      </w:pPr>
    </w:p>
    <w:p w14:paraId="1085110A" w14:textId="77777777" w:rsidR="0051314E" w:rsidRDefault="0051314E" w:rsidP="0051314E">
      <w:pPr>
        <w:spacing w:line="276" w:lineRule="auto"/>
        <w:jc w:val="both"/>
        <w:rPr>
          <w:rFonts w:eastAsia="PMingLiU"/>
          <w:lang w:eastAsia="zh-TW"/>
        </w:rPr>
      </w:pPr>
      <w:r w:rsidRPr="00617B2D">
        <w:rPr>
          <w:rFonts w:eastAsia="PMingLiU"/>
          <w:b/>
          <w:bCs/>
          <w:lang w:eastAsia="zh-TW"/>
        </w:rPr>
        <w:t>La matematică</w:t>
      </w:r>
      <w:r>
        <w:rPr>
          <w:rFonts w:eastAsia="PMingLiU"/>
          <w:lang w:eastAsia="zh-TW"/>
        </w:rPr>
        <w:t>, în urma analizei rezultatelor pe itemi, situația se prezintă astfel:</w:t>
      </w:r>
    </w:p>
    <w:p w14:paraId="5BEB5877" w14:textId="77777777" w:rsidR="0051314E" w:rsidRPr="00E135FA" w:rsidRDefault="0051314E" w:rsidP="0051314E">
      <w:pPr>
        <w:spacing w:line="276" w:lineRule="auto"/>
        <w:jc w:val="both"/>
        <w:rPr>
          <w:rFonts w:eastAsia="PMingLiU"/>
          <w:i/>
          <w:iCs/>
          <w:lang w:eastAsia="zh-TW"/>
        </w:rPr>
      </w:pPr>
      <w:r w:rsidRPr="00E135FA">
        <w:rPr>
          <w:rFonts w:eastAsia="PMingLiU"/>
          <w:i/>
          <w:iCs/>
          <w:lang w:eastAsia="zh-TW"/>
        </w:rPr>
        <w:t>Subiectul I - algebră</w:t>
      </w:r>
    </w:p>
    <w:p w14:paraId="6EADB108"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1 </w:t>
      </w:r>
    </w:p>
    <w:p w14:paraId="186D7E03"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1663 elevi, procent de rezolvare: 77,28%.</w:t>
      </w:r>
    </w:p>
    <w:p w14:paraId="3B88078A"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2 </w:t>
      </w:r>
    </w:p>
    <w:p w14:paraId="6C9619CA"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747 elevi, procent de rezolvare: 34,72%.</w:t>
      </w:r>
    </w:p>
    <w:p w14:paraId="5568405C"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3 </w:t>
      </w:r>
    </w:p>
    <w:p w14:paraId="1B79EB81"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1432 elevi, procent de rezolvare: 66,56%.</w:t>
      </w:r>
    </w:p>
    <w:p w14:paraId="2F4C84CA"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4 </w:t>
      </w:r>
    </w:p>
    <w:p w14:paraId="258EF374"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1228 elevi, procent de rezolvare: 57,07%.</w:t>
      </w:r>
    </w:p>
    <w:p w14:paraId="781E7A36" w14:textId="77777777" w:rsidR="0051314E" w:rsidRPr="00E135FA" w:rsidRDefault="0051314E" w:rsidP="0051314E">
      <w:pPr>
        <w:spacing w:line="276" w:lineRule="auto"/>
        <w:jc w:val="both"/>
        <w:rPr>
          <w:rFonts w:eastAsia="PMingLiU"/>
          <w:lang w:eastAsia="zh-TW"/>
        </w:rPr>
      </w:pPr>
      <w:r w:rsidRPr="00E135FA">
        <w:rPr>
          <w:rFonts w:eastAsia="PMingLiU"/>
          <w:lang w:eastAsia="zh-TW"/>
        </w:rPr>
        <w:lastRenderedPageBreak/>
        <w:t>Item 5</w:t>
      </w:r>
    </w:p>
    <w:p w14:paraId="444357FD"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940 elevi, procent de rezolvare: 43,68%.</w:t>
      </w:r>
    </w:p>
    <w:p w14:paraId="66934DD0" w14:textId="77777777" w:rsidR="0051314E" w:rsidRPr="00E135FA" w:rsidRDefault="0051314E" w:rsidP="0051314E">
      <w:pPr>
        <w:spacing w:line="276" w:lineRule="auto"/>
        <w:jc w:val="both"/>
        <w:rPr>
          <w:rFonts w:eastAsia="PMingLiU"/>
          <w:lang w:eastAsia="zh-TW"/>
        </w:rPr>
      </w:pPr>
      <w:r w:rsidRPr="00E135FA">
        <w:rPr>
          <w:rFonts w:eastAsia="PMingLiU"/>
          <w:lang w:eastAsia="zh-TW"/>
        </w:rPr>
        <w:t>Item 6.</w:t>
      </w:r>
    </w:p>
    <w:p w14:paraId="3C1D1AA6"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1186 elevi, procent de rezolvare: 55,12%.</w:t>
      </w:r>
    </w:p>
    <w:p w14:paraId="43943656" w14:textId="77777777" w:rsidR="0051314E" w:rsidRPr="00E135FA" w:rsidRDefault="0051314E" w:rsidP="0051314E">
      <w:pPr>
        <w:spacing w:line="276" w:lineRule="auto"/>
        <w:jc w:val="both"/>
        <w:rPr>
          <w:rFonts w:eastAsia="PMingLiU"/>
          <w:i/>
          <w:iCs/>
          <w:lang w:eastAsia="zh-TW"/>
        </w:rPr>
      </w:pPr>
      <w:r w:rsidRPr="00E135FA">
        <w:rPr>
          <w:rFonts w:eastAsia="PMingLiU"/>
          <w:i/>
          <w:iCs/>
          <w:lang w:eastAsia="zh-TW"/>
        </w:rPr>
        <w:t>Subiectul II - geometrie</w:t>
      </w:r>
    </w:p>
    <w:p w14:paraId="27F54787"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1 </w:t>
      </w:r>
    </w:p>
    <w:p w14:paraId="07C5C80F"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1302 elevi, procent de rezolvare: 60,50%.</w:t>
      </w:r>
    </w:p>
    <w:p w14:paraId="49989BE6"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2 </w:t>
      </w:r>
    </w:p>
    <w:p w14:paraId="7EA1A616"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1078 elevi, procent de rezolvare: 50,10%.</w:t>
      </w:r>
    </w:p>
    <w:p w14:paraId="1A6D8A8A"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3 </w:t>
      </w:r>
    </w:p>
    <w:p w14:paraId="77687D03"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828 elevi, procent de rezolvare: 38,48%.</w:t>
      </w:r>
    </w:p>
    <w:p w14:paraId="7E90D4B9"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4  </w:t>
      </w:r>
    </w:p>
    <w:p w14:paraId="153DA822"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907 elevi, procent de rezolvare: 42,14%.</w:t>
      </w:r>
    </w:p>
    <w:p w14:paraId="7967DB9E" w14:textId="77777777" w:rsidR="0051314E" w:rsidRPr="00E135FA" w:rsidRDefault="0051314E" w:rsidP="0051314E">
      <w:pPr>
        <w:spacing w:line="276" w:lineRule="auto"/>
        <w:jc w:val="both"/>
        <w:rPr>
          <w:rFonts w:eastAsia="PMingLiU"/>
          <w:lang w:eastAsia="zh-TW"/>
        </w:rPr>
      </w:pPr>
      <w:r w:rsidRPr="00E135FA">
        <w:rPr>
          <w:rFonts w:eastAsia="PMingLiU"/>
          <w:lang w:eastAsia="zh-TW"/>
        </w:rPr>
        <w:t>Item 5</w:t>
      </w:r>
    </w:p>
    <w:p w14:paraId="2061303D"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823 elevi, procent de rezolvare: 38,22%.</w:t>
      </w:r>
    </w:p>
    <w:p w14:paraId="4B84671B" w14:textId="77777777" w:rsidR="0051314E" w:rsidRPr="00E135FA" w:rsidRDefault="0051314E" w:rsidP="0051314E">
      <w:pPr>
        <w:spacing w:line="276" w:lineRule="auto"/>
        <w:jc w:val="both"/>
        <w:rPr>
          <w:rFonts w:eastAsia="PMingLiU"/>
          <w:lang w:eastAsia="zh-TW"/>
        </w:rPr>
      </w:pPr>
      <w:r w:rsidRPr="00E135FA">
        <w:rPr>
          <w:rFonts w:eastAsia="PMingLiU"/>
          <w:lang w:eastAsia="zh-TW"/>
        </w:rPr>
        <w:t xml:space="preserve">Item 6 </w:t>
      </w:r>
    </w:p>
    <w:p w14:paraId="31745392"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679 elevi, procent de rezolvare: 31,54%.</w:t>
      </w:r>
    </w:p>
    <w:p w14:paraId="56B6DCEF" w14:textId="77777777" w:rsidR="0051314E" w:rsidRPr="00E135FA" w:rsidRDefault="0051314E" w:rsidP="0051314E">
      <w:pPr>
        <w:spacing w:line="276" w:lineRule="auto"/>
        <w:jc w:val="both"/>
        <w:rPr>
          <w:rFonts w:eastAsia="PMingLiU"/>
          <w:i/>
          <w:iCs/>
          <w:lang w:eastAsia="zh-TW"/>
        </w:rPr>
      </w:pPr>
      <w:r w:rsidRPr="00E135FA">
        <w:rPr>
          <w:rFonts w:eastAsia="PMingLiU"/>
          <w:i/>
          <w:iCs/>
          <w:lang w:eastAsia="zh-TW"/>
        </w:rPr>
        <w:t xml:space="preserve">Subiectul III </w:t>
      </w:r>
    </w:p>
    <w:p w14:paraId="40468EF2" w14:textId="77777777" w:rsidR="0051314E" w:rsidRPr="00E135FA" w:rsidRDefault="0051314E" w:rsidP="0051314E">
      <w:pPr>
        <w:spacing w:line="276" w:lineRule="auto"/>
        <w:jc w:val="both"/>
        <w:rPr>
          <w:rFonts w:eastAsia="PMingLiU"/>
          <w:lang w:eastAsia="zh-TW"/>
        </w:rPr>
      </w:pPr>
      <w:r w:rsidRPr="00E135FA">
        <w:rPr>
          <w:rFonts w:eastAsia="PMingLiU"/>
          <w:lang w:eastAsia="zh-TW"/>
        </w:rPr>
        <w:t>Item 1</w:t>
      </w:r>
    </w:p>
    <w:p w14:paraId="6DE6B6BF"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1.1 a</w:t>
      </w:r>
    </w:p>
    <w:p w14:paraId="46FDBF9D"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410 elevi, procent de rezolvare: 19,03%.</w:t>
      </w:r>
    </w:p>
    <w:p w14:paraId="0FACB830"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1.1 b</w:t>
      </w:r>
    </w:p>
    <w:p w14:paraId="7022CE38"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376 elevi, procent de rezolvare: 17,48%.</w:t>
      </w:r>
    </w:p>
    <w:p w14:paraId="024E30CF"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1.2 a</w:t>
      </w:r>
    </w:p>
    <w:p w14:paraId="0CB32F6C"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185 elevi, procent de rezolvare: 8,61%.</w:t>
      </w:r>
    </w:p>
    <w:p w14:paraId="512EFAE2"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1.2 b</w:t>
      </w:r>
    </w:p>
    <w:p w14:paraId="125B86DD"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114 elevi, procent de rezolvare: 5,31%.</w:t>
      </w:r>
    </w:p>
    <w:p w14:paraId="5C517D83"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1.2 c</w:t>
      </w:r>
    </w:p>
    <w:p w14:paraId="3D48F164"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84 elevi, procent de rezolvare: 3,90%.</w:t>
      </w:r>
    </w:p>
    <w:p w14:paraId="32616B43" w14:textId="77777777" w:rsidR="0051314E" w:rsidRPr="00E135FA" w:rsidRDefault="0051314E" w:rsidP="0051314E">
      <w:pPr>
        <w:spacing w:line="276" w:lineRule="auto"/>
        <w:jc w:val="both"/>
        <w:rPr>
          <w:rFonts w:eastAsia="PMingLiU"/>
          <w:lang w:eastAsia="zh-TW"/>
        </w:rPr>
      </w:pPr>
      <w:r w:rsidRPr="00E135FA">
        <w:rPr>
          <w:rFonts w:eastAsia="PMingLiU"/>
          <w:lang w:eastAsia="zh-TW"/>
        </w:rPr>
        <w:lastRenderedPageBreak/>
        <w:t>Item 2</w:t>
      </w:r>
    </w:p>
    <w:p w14:paraId="5E5CAC53"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2.1 a</w:t>
      </w:r>
    </w:p>
    <w:p w14:paraId="244BD4D4"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561 elevi, procent de rezolvare: 26,08%.</w:t>
      </w:r>
    </w:p>
    <w:p w14:paraId="0C309958"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2.1 b</w:t>
      </w:r>
    </w:p>
    <w:p w14:paraId="3F776DA8"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475 elevi, procent de rezolvare: 22,09%.</w:t>
      </w:r>
    </w:p>
    <w:p w14:paraId="63B691B5"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2.2 a</w:t>
      </w:r>
    </w:p>
    <w:p w14:paraId="6E00B820"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306 elevi, procent de rezolvare: 14,20%.</w:t>
      </w:r>
    </w:p>
    <w:p w14:paraId="2CA488A1"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2.2 b</w:t>
      </w:r>
    </w:p>
    <w:p w14:paraId="3F1A5CA2"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93 elevi, procent de rezolvare: 4,34%.</w:t>
      </w:r>
    </w:p>
    <w:p w14:paraId="71608C03"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2.2 c</w:t>
      </w:r>
    </w:p>
    <w:p w14:paraId="1FE85524"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46 elevi, procent de rezolvare: 2,14%.</w:t>
      </w:r>
    </w:p>
    <w:p w14:paraId="2F16F7E8" w14:textId="77777777" w:rsidR="0051314E" w:rsidRPr="00E135FA" w:rsidRDefault="0051314E" w:rsidP="0051314E">
      <w:pPr>
        <w:spacing w:line="276" w:lineRule="auto"/>
        <w:jc w:val="both"/>
        <w:rPr>
          <w:rFonts w:eastAsia="PMingLiU"/>
          <w:lang w:eastAsia="zh-TW"/>
        </w:rPr>
      </w:pPr>
      <w:r w:rsidRPr="00E135FA">
        <w:rPr>
          <w:rFonts w:eastAsia="PMingLiU"/>
          <w:lang w:eastAsia="zh-TW"/>
        </w:rPr>
        <w:t>Item 3</w:t>
      </w:r>
    </w:p>
    <w:p w14:paraId="1F31511B"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3.1 a</w:t>
      </w:r>
    </w:p>
    <w:p w14:paraId="420139C6"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733 elevi, procent de rezolvare: 34.05%.</w:t>
      </w:r>
    </w:p>
    <w:p w14:paraId="441226EA"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3.1 b</w:t>
      </w:r>
    </w:p>
    <w:p w14:paraId="076BAB83"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605 elevi, procent de rezolvare: 28,10%.</w:t>
      </w:r>
    </w:p>
    <w:p w14:paraId="489F8586"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3.2 a</w:t>
      </w:r>
    </w:p>
    <w:p w14:paraId="2AD243B7"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329 elevi, procent de rezolvare: 15,29%.</w:t>
      </w:r>
    </w:p>
    <w:p w14:paraId="5F7C9BBF"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3.2 b</w:t>
      </w:r>
    </w:p>
    <w:p w14:paraId="4A6FC72D"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230 elevi, procent de rezolvare: 10,70%.</w:t>
      </w:r>
    </w:p>
    <w:p w14:paraId="3D38EC8E"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3.2 c</w:t>
      </w:r>
    </w:p>
    <w:p w14:paraId="4BD7C9F1"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92 elevi, procent de rezolvare: 4,27%.</w:t>
      </w:r>
    </w:p>
    <w:p w14:paraId="306B11E5" w14:textId="77777777" w:rsidR="0051314E" w:rsidRPr="00E135FA" w:rsidRDefault="0051314E" w:rsidP="0051314E">
      <w:pPr>
        <w:spacing w:line="276" w:lineRule="auto"/>
        <w:jc w:val="both"/>
        <w:rPr>
          <w:rFonts w:eastAsia="PMingLiU"/>
          <w:lang w:eastAsia="zh-TW"/>
        </w:rPr>
      </w:pPr>
      <w:r w:rsidRPr="00E135FA">
        <w:rPr>
          <w:rFonts w:eastAsia="PMingLiU"/>
          <w:lang w:eastAsia="zh-TW"/>
        </w:rPr>
        <w:t>Item 4</w:t>
      </w:r>
    </w:p>
    <w:p w14:paraId="169A54E3"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4.1 a</w:t>
      </w:r>
    </w:p>
    <w:p w14:paraId="39B74203"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377 de elevi, procent de rezolvare: 17,52%.</w:t>
      </w:r>
    </w:p>
    <w:p w14:paraId="466C33BF"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4.1 b</w:t>
      </w:r>
    </w:p>
    <w:p w14:paraId="400A0B3E"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303 elevi, procent de rezolvare: 14,09%.</w:t>
      </w:r>
    </w:p>
    <w:p w14:paraId="5C5E0FBB"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4.2 a</w:t>
      </w:r>
    </w:p>
    <w:p w14:paraId="1F8E5A58"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172 de elevi, procent de rezolvare: 7,98%.</w:t>
      </w:r>
    </w:p>
    <w:p w14:paraId="332C9A8A" w14:textId="77777777" w:rsidR="0051314E" w:rsidRPr="00E135FA" w:rsidRDefault="0051314E" w:rsidP="0051314E">
      <w:pPr>
        <w:spacing w:line="276" w:lineRule="auto"/>
        <w:jc w:val="both"/>
        <w:rPr>
          <w:rFonts w:eastAsia="PMingLiU"/>
          <w:lang w:eastAsia="zh-TW"/>
        </w:rPr>
      </w:pPr>
      <w:r w:rsidRPr="00E135FA">
        <w:rPr>
          <w:rFonts w:eastAsia="PMingLiU"/>
          <w:lang w:eastAsia="zh-TW"/>
        </w:rPr>
        <w:lastRenderedPageBreak/>
        <w:t>Subitem 4.2 b</w:t>
      </w:r>
    </w:p>
    <w:p w14:paraId="51317F4B"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116 de elevi, procent de rezolvare: 5,41%.</w:t>
      </w:r>
    </w:p>
    <w:p w14:paraId="72ED2DF2"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4.2 c</w:t>
      </w:r>
    </w:p>
    <w:p w14:paraId="1008849E"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58 de elevi, procent de rezolvare: 2,72%.</w:t>
      </w:r>
    </w:p>
    <w:p w14:paraId="31D463DC" w14:textId="77777777" w:rsidR="0051314E" w:rsidRPr="00E135FA" w:rsidRDefault="0051314E" w:rsidP="0051314E">
      <w:pPr>
        <w:spacing w:line="276" w:lineRule="auto"/>
        <w:jc w:val="both"/>
        <w:rPr>
          <w:rFonts w:eastAsia="PMingLiU"/>
          <w:lang w:eastAsia="zh-TW"/>
        </w:rPr>
      </w:pPr>
      <w:r w:rsidRPr="00E135FA">
        <w:rPr>
          <w:rFonts w:eastAsia="PMingLiU"/>
          <w:lang w:eastAsia="zh-TW"/>
        </w:rPr>
        <w:t>Item 5</w:t>
      </w:r>
    </w:p>
    <w:p w14:paraId="3C07CD2F"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5.1 a</w:t>
      </w:r>
    </w:p>
    <w:p w14:paraId="12574AE2"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625 elevi, procent de rezolvare: 29,03%.</w:t>
      </w:r>
    </w:p>
    <w:p w14:paraId="39E08C87"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5.1 b</w:t>
      </w:r>
    </w:p>
    <w:p w14:paraId="767BFB5E"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590 elevi, procent de rezolvare: 27,43%.</w:t>
      </w:r>
    </w:p>
    <w:p w14:paraId="0D674DAC"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5.2 a</w:t>
      </w:r>
    </w:p>
    <w:p w14:paraId="4F1B7129"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45 elevi, procent de rezolvare: 2,09%.</w:t>
      </w:r>
    </w:p>
    <w:p w14:paraId="6AD11C24"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5.2 b</w:t>
      </w:r>
    </w:p>
    <w:p w14:paraId="733180A5"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12 elevi, procent de rezolvare: 0,56%.</w:t>
      </w:r>
    </w:p>
    <w:p w14:paraId="4D21259D"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5.2 c</w:t>
      </w:r>
    </w:p>
    <w:p w14:paraId="0BACD2A1"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9 elevi, procent de rezolvare: 0,42%.</w:t>
      </w:r>
    </w:p>
    <w:p w14:paraId="00190EC2" w14:textId="77777777" w:rsidR="0051314E" w:rsidRPr="00E135FA" w:rsidRDefault="0051314E" w:rsidP="0051314E">
      <w:pPr>
        <w:spacing w:line="276" w:lineRule="auto"/>
        <w:jc w:val="both"/>
        <w:rPr>
          <w:rFonts w:eastAsia="PMingLiU"/>
          <w:lang w:eastAsia="zh-TW"/>
        </w:rPr>
      </w:pPr>
      <w:r w:rsidRPr="00E135FA">
        <w:rPr>
          <w:rFonts w:eastAsia="PMingLiU"/>
          <w:lang w:eastAsia="zh-TW"/>
        </w:rPr>
        <w:t>Item 6</w:t>
      </w:r>
    </w:p>
    <w:p w14:paraId="5C57D8A7"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6.1 a</w:t>
      </w:r>
    </w:p>
    <w:p w14:paraId="311F7701"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312 de elevi, procent de rezolvare: 14,50%.</w:t>
      </w:r>
    </w:p>
    <w:p w14:paraId="1F253DE7"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6.1 b</w:t>
      </w:r>
    </w:p>
    <w:p w14:paraId="72C486E7"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221 elevi, procent de rezolvare: 10,26%.</w:t>
      </w:r>
    </w:p>
    <w:p w14:paraId="787850C3"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6.2 a</w:t>
      </w:r>
    </w:p>
    <w:p w14:paraId="3ABF4AFE"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83 de elevi, procent de rezolvare: 3,88%.</w:t>
      </w:r>
    </w:p>
    <w:p w14:paraId="57ACB961"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6.2 b</w:t>
      </w:r>
    </w:p>
    <w:p w14:paraId="1850A68B" w14:textId="77777777" w:rsidR="0051314E" w:rsidRPr="00E135FA" w:rsidRDefault="0051314E" w:rsidP="0051314E">
      <w:pPr>
        <w:spacing w:line="276" w:lineRule="auto"/>
        <w:jc w:val="both"/>
        <w:rPr>
          <w:rFonts w:eastAsia="PMingLiU"/>
          <w:lang w:eastAsia="zh-TW"/>
        </w:rPr>
      </w:pPr>
      <w:r w:rsidRPr="00E135FA">
        <w:rPr>
          <w:rFonts w:eastAsia="PMingLiU"/>
          <w:lang w:eastAsia="zh-TW"/>
        </w:rPr>
        <w:t>Din totalul de 2152 elevi au rezolvat corect 43 de elevi, procent de rezolvare: 2,00%.</w:t>
      </w:r>
    </w:p>
    <w:p w14:paraId="6911CFFA" w14:textId="77777777" w:rsidR="0051314E" w:rsidRPr="00E135FA" w:rsidRDefault="0051314E" w:rsidP="0051314E">
      <w:pPr>
        <w:spacing w:line="276" w:lineRule="auto"/>
        <w:jc w:val="both"/>
        <w:rPr>
          <w:rFonts w:eastAsia="PMingLiU"/>
          <w:lang w:eastAsia="zh-TW"/>
        </w:rPr>
      </w:pPr>
      <w:r w:rsidRPr="00E135FA">
        <w:rPr>
          <w:rFonts w:eastAsia="PMingLiU"/>
          <w:lang w:eastAsia="zh-TW"/>
        </w:rPr>
        <w:t>Subitem 6.2 c</w:t>
      </w:r>
    </w:p>
    <w:p w14:paraId="6B648D79" w14:textId="77777777" w:rsidR="0051314E" w:rsidRDefault="0051314E" w:rsidP="0051314E">
      <w:pPr>
        <w:spacing w:line="276" w:lineRule="auto"/>
        <w:jc w:val="both"/>
        <w:rPr>
          <w:rFonts w:eastAsia="PMingLiU"/>
          <w:lang w:eastAsia="zh-TW"/>
        </w:rPr>
      </w:pPr>
      <w:r w:rsidRPr="00E135FA">
        <w:rPr>
          <w:rFonts w:eastAsia="PMingLiU"/>
          <w:lang w:eastAsia="zh-TW"/>
        </w:rPr>
        <w:t>Din totalul de 2152 elevi au rezolvat corect 47 de elevi, procent de rezolvare: 2,18%.</w:t>
      </w:r>
    </w:p>
    <w:p w14:paraId="0B944B21" w14:textId="77777777" w:rsidR="0051314E" w:rsidRDefault="0051314E" w:rsidP="0051314E">
      <w:pPr>
        <w:spacing w:line="276" w:lineRule="auto"/>
        <w:jc w:val="both"/>
        <w:rPr>
          <w:rFonts w:eastAsia="PMingLiU"/>
          <w:lang w:eastAsia="zh-TW"/>
        </w:rPr>
      </w:pPr>
    </w:p>
    <w:p w14:paraId="5312E151" w14:textId="77777777" w:rsidR="0051314E" w:rsidRPr="00E135FA" w:rsidRDefault="0051314E" w:rsidP="0051314E">
      <w:pPr>
        <w:spacing w:line="276" w:lineRule="auto"/>
        <w:jc w:val="both"/>
        <w:rPr>
          <w:rFonts w:eastAsia="PMingLiU"/>
          <w:lang w:eastAsia="zh-TW"/>
        </w:rPr>
      </w:pPr>
      <w:r w:rsidRPr="00E135FA">
        <w:rPr>
          <w:rFonts w:eastAsia="PMingLiU"/>
          <w:lang w:eastAsia="zh-TW"/>
        </w:rPr>
        <w:t>Cea mai mare notă: 9,75</w:t>
      </w:r>
      <w:r>
        <w:rPr>
          <w:rFonts w:eastAsia="PMingLiU"/>
          <w:lang w:eastAsia="zh-TW"/>
        </w:rPr>
        <w:t>, c</w:t>
      </w:r>
      <w:r w:rsidRPr="00E135FA">
        <w:rPr>
          <w:rFonts w:eastAsia="PMingLiU"/>
          <w:lang w:eastAsia="zh-TW"/>
        </w:rPr>
        <w:t>ea mai mică notă: 1.00</w:t>
      </w:r>
      <w:r>
        <w:rPr>
          <w:rFonts w:eastAsia="PMingLiU"/>
          <w:lang w:eastAsia="zh-TW"/>
        </w:rPr>
        <w:t>, p</w:t>
      </w:r>
      <w:r w:rsidRPr="00E135FA">
        <w:rPr>
          <w:rFonts w:eastAsia="PMingLiU"/>
          <w:lang w:eastAsia="zh-TW"/>
        </w:rPr>
        <w:t xml:space="preserve">romovabilitate de </w:t>
      </w:r>
      <w:bookmarkStart w:id="5" w:name="_Hlk161832798"/>
      <w:r w:rsidRPr="00E135FA">
        <w:rPr>
          <w:rFonts w:eastAsia="PMingLiU"/>
          <w:lang w:eastAsia="zh-TW"/>
        </w:rPr>
        <w:t>32,62%.</w:t>
      </w:r>
      <w:bookmarkEnd w:id="5"/>
    </w:p>
    <w:p w14:paraId="165AC056" w14:textId="77777777" w:rsidR="0051314E" w:rsidRDefault="0051314E" w:rsidP="0051314E">
      <w:pPr>
        <w:spacing w:line="276" w:lineRule="auto"/>
        <w:jc w:val="both"/>
        <w:rPr>
          <w:rFonts w:eastAsia="PMingLiU"/>
          <w:lang w:eastAsia="zh-TW"/>
        </w:rPr>
      </w:pPr>
      <w:r w:rsidRPr="00E135FA">
        <w:rPr>
          <w:rFonts w:eastAsia="PMingLiU"/>
          <w:lang w:eastAsia="zh-TW"/>
        </w:rPr>
        <w:t>Rezultatele simulării raportat la nivelul județului: promovabilitatea nu este peste media națională la disciplina matematică.</w:t>
      </w:r>
    </w:p>
    <w:p w14:paraId="329169E7" w14:textId="77777777" w:rsidR="0051314E" w:rsidRPr="00015CE2" w:rsidRDefault="0051314E" w:rsidP="0051314E">
      <w:pPr>
        <w:spacing w:line="276" w:lineRule="auto"/>
        <w:jc w:val="both"/>
        <w:rPr>
          <w:rFonts w:eastAsia="PMingLiU"/>
          <w:lang w:eastAsia="zh-TW"/>
        </w:rPr>
      </w:pPr>
      <w:r w:rsidRPr="00015CE2">
        <w:rPr>
          <w:rFonts w:eastAsia="PMingLiU"/>
          <w:lang w:eastAsia="zh-TW"/>
        </w:rPr>
        <w:lastRenderedPageBreak/>
        <w:t>Pentru simularea evaluării naţionale, 20</w:t>
      </w:r>
      <w:r>
        <w:rPr>
          <w:rFonts w:eastAsia="PMingLiU"/>
          <w:lang w:eastAsia="zh-TW"/>
        </w:rPr>
        <w:t>24</w:t>
      </w:r>
      <w:r w:rsidRPr="00015CE2">
        <w:rPr>
          <w:rFonts w:eastAsia="PMingLiU"/>
          <w:lang w:eastAsia="zh-TW"/>
        </w:rPr>
        <w:t>, nu a fost prevăzută etapă de contestaţii.</w:t>
      </w:r>
    </w:p>
    <w:p w14:paraId="0F988169" w14:textId="77777777" w:rsidR="0051314E" w:rsidRPr="00184251" w:rsidRDefault="0051314E" w:rsidP="0051314E">
      <w:pPr>
        <w:spacing w:line="276" w:lineRule="auto"/>
        <w:jc w:val="both"/>
        <w:rPr>
          <w:rFonts w:eastAsia="PMingLiU"/>
          <w:lang w:eastAsia="zh-TW"/>
        </w:rPr>
      </w:pPr>
      <w:r w:rsidRPr="00015CE2">
        <w:rPr>
          <w:rFonts w:eastAsia="PMingLiU"/>
          <w:lang w:eastAsia="zh-TW"/>
        </w:rPr>
        <w:t>Ca urmare a analizei modului de organizare şi desfăşurare a simulării evaluării naţionale la clasa a VIII-a, 20</w:t>
      </w:r>
      <w:r>
        <w:rPr>
          <w:rFonts w:eastAsia="PMingLiU"/>
          <w:lang w:eastAsia="zh-TW"/>
        </w:rPr>
        <w:t>24</w:t>
      </w:r>
      <w:r w:rsidRPr="00015CE2">
        <w:rPr>
          <w:rFonts w:eastAsia="PMingLiU"/>
          <w:lang w:eastAsia="zh-TW"/>
        </w:rPr>
        <w:t>, în judeţul Teleorman, s-au desprins următoarele:</w:t>
      </w:r>
    </w:p>
    <w:p w14:paraId="68A95F5A" w14:textId="77777777" w:rsidR="0051314E" w:rsidRPr="00015CE2" w:rsidRDefault="0051314E" w:rsidP="0051314E">
      <w:pPr>
        <w:spacing w:line="276" w:lineRule="auto"/>
        <w:jc w:val="both"/>
        <w:rPr>
          <w:rFonts w:eastAsia="PMingLiU"/>
          <w:b/>
          <w:lang w:eastAsia="zh-TW"/>
        </w:rPr>
      </w:pPr>
      <w:r w:rsidRPr="00015CE2">
        <w:rPr>
          <w:rFonts w:eastAsia="PMingLiU"/>
          <w:b/>
          <w:lang w:eastAsia="zh-TW"/>
        </w:rPr>
        <w:t xml:space="preserve"> Puncte tari:</w:t>
      </w:r>
    </w:p>
    <w:p w14:paraId="44BBE11A" w14:textId="77777777" w:rsidR="0051314E" w:rsidRPr="00015CE2" w:rsidRDefault="0051314E" w:rsidP="0051314E">
      <w:pPr>
        <w:numPr>
          <w:ilvl w:val="0"/>
          <w:numId w:val="7"/>
        </w:numPr>
        <w:spacing w:line="276" w:lineRule="auto"/>
        <w:jc w:val="both"/>
        <w:rPr>
          <w:rFonts w:eastAsia="PMingLiU"/>
          <w:lang w:eastAsia="zh-TW"/>
        </w:rPr>
      </w:pPr>
      <w:r w:rsidRPr="00015CE2">
        <w:rPr>
          <w:rFonts w:eastAsia="PMingLiU"/>
          <w:lang w:eastAsia="zh-TW"/>
        </w:rPr>
        <w:t>toate centrele de comunicare au respectat procedurile de preluare şi transmitere a subiectelor pentru  simularea evaluării naţionale</w:t>
      </w:r>
      <w:r>
        <w:rPr>
          <w:rFonts w:eastAsia="PMingLiU"/>
          <w:lang w:eastAsia="zh-TW"/>
        </w:rPr>
        <w:t xml:space="preserve"> și încărcare corectă în platformă a lucrărilor scanate</w:t>
      </w:r>
      <w:r w:rsidRPr="00015CE2">
        <w:rPr>
          <w:rFonts w:eastAsia="PMingLiU"/>
          <w:lang w:eastAsia="zh-TW"/>
        </w:rPr>
        <w:t>;</w:t>
      </w:r>
    </w:p>
    <w:p w14:paraId="76B78160" w14:textId="77777777" w:rsidR="0051314E" w:rsidRPr="00015CE2" w:rsidRDefault="0051314E" w:rsidP="0051314E">
      <w:pPr>
        <w:numPr>
          <w:ilvl w:val="0"/>
          <w:numId w:val="7"/>
        </w:numPr>
        <w:spacing w:line="276" w:lineRule="auto"/>
        <w:jc w:val="both"/>
        <w:rPr>
          <w:rFonts w:eastAsia="PMingLiU"/>
          <w:lang w:eastAsia="zh-TW"/>
        </w:rPr>
      </w:pPr>
      <w:r w:rsidRPr="00015CE2">
        <w:rPr>
          <w:rFonts w:eastAsia="PMingLiU"/>
          <w:lang w:eastAsia="zh-TW"/>
        </w:rPr>
        <w:t xml:space="preserve">numărul mare de centre de </w:t>
      </w:r>
      <w:r w:rsidRPr="00EB256E">
        <w:rPr>
          <w:rFonts w:eastAsia="PMingLiU"/>
          <w:lang w:eastAsia="zh-TW"/>
        </w:rPr>
        <w:t>comunicare (</w:t>
      </w:r>
      <w:r>
        <w:rPr>
          <w:rFonts w:eastAsia="PMingLiU"/>
          <w:lang w:eastAsia="zh-TW"/>
        </w:rPr>
        <w:t>94</w:t>
      </w:r>
      <w:r w:rsidRPr="00E927F3">
        <w:rPr>
          <w:rFonts w:eastAsia="PMingLiU"/>
          <w:lang w:eastAsia="zh-TW"/>
        </w:rPr>
        <w:t xml:space="preserve"> centre</w:t>
      </w:r>
      <w:r w:rsidRPr="00015CE2">
        <w:rPr>
          <w:rFonts w:eastAsia="PMingLiU"/>
          <w:lang w:eastAsia="zh-TW"/>
        </w:rPr>
        <w:t>) a redus din timpul de deplasare a subiectelor către unităţile de învăţământ/ centre de examene.</w:t>
      </w:r>
    </w:p>
    <w:p w14:paraId="78EB4565" w14:textId="77777777" w:rsidR="0051314E" w:rsidRPr="00015CE2" w:rsidRDefault="0051314E" w:rsidP="0051314E">
      <w:pPr>
        <w:numPr>
          <w:ilvl w:val="0"/>
          <w:numId w:val="7"/>
        </w:numPr>
        <w:spacing w:line="276" w:lineRule="auto"/>
        <w:jc w:val="both"/>
        <w:rPr>
          <w:rFonts w:eastAsia="PMingLiU"/>
          <w:lang w:eastAsia="zh-TW"/>
        </w:rPr>
      </w:pPr>
      <w:r w:rsidRPr="00015CE2">
        <w:rPr>
          <w:rFonts w:eastAsia="PMingLiU"/>
          <w:lang w:eastAsia="zh-TW"/>
        </w:rPr>
        <w:t xml:space="preserve">activitatea în centrele de examen, centrele  de evaluare  s-a desfăşurat în conformitate cu prevederile </w:t>
      </w:r>
      <w:r w:rsidRPr="00015CE2">
        <w:rPr>
          <w:rFonts w:eastAsia="PMingLiU"/>
          <w:i/>
          <w:lang w:eastAsia="zh-TW"/>
        </w:rPr>
        <w:t>Metodologiei de organizare şi desfăşurare a evaluării naţionale pentru elevii clasei a VIII-a</w:t>
      </w:r>
      <w:r>
        <w:rPr>
          <w:rFonts w:eastAsia="PMingLiU"/>
          <w:i/>
          <w:lang w:eastAsia="zh-TW"/>
        </w:rPr>
        <w:t xml:space="preserve"> </w:t>
      </w:r>
      <w:r>
        <w:rPr>
          <w:rFonts w:eastAsia="PMingLiU"/>
          <w:iCs/>
          <w:lang w:eastAsia="zh-TW"/>
        </w:rPr>
        <w:t>și a procedurii specifice</w:t>
      </w:r>
      <w:r w:rsidRPr="00015CE2">
        <w:rPr>
          <w:rFonts w:eastAsia="PMingLiU"/>
          <w:lang w:eastAsia="zh-TW"/>
        </w:rPr>
        <w:t>;</w:t>
      </w:r>
    </w:p>
    <w:p w14:paraId="74D227E7" w14:textId="77777777" w:rsidR="0051314E" w:rsidRPr="00015CE2" w:rsidRDefault="0051314E" w:rsidP="0051314E">
      <w:pPr>
        <w:numPr>
          <w:ilvl w:val="0"/>
          <w:numId w:val="7"/>
        </w:numPr>
        <w:spacing w:line="276" w:lineRule="auto"/>
        <w:jc w:val="both"/>
        <w:rPr>
          <w:rFonts w:eastAsia="PMingLiU"/>
          <w:lang w:eastAsia="zh-TW"/>
        </w:rPr>
      </w:pPr>
      <w:r w:rsidRPr="00015CE2">
        <w:rPr>
          <w:rFonts w:eastAsia="PMingLiU"/>
          <w:lang w:eastAsia="zh-TW"/>
        </w:rPr>
        <w:t xml:space="preserve">au fost respectate termenele pentru </w:t>
      </w:r>
      <w:r>
        <w:rPr>
          <w:rFonts w:eastAsia="PMingLiU"/>
          <w:lang w:eastAsia="zh-TW"/>
        </w:rPr>
        <w:t>evaluarea lucrărilor pe platformă</w:t>
      </w:r>
      <w:r w:rsidRPr="00015CE2">
        <w:rPr>
          <w:rFonts w:eastAsia="PMingLiU"/>
          <w:lang w:eastAsia="zh-TW"/>
        </w:rPr>
        <w:t xml:space="preserve"> şi obţinerea unor rapoarte statistice relevante, de majoritatea unităților de învățământ;     </w:t>
      </w:r>
    </w:p>
    <w:p w14:paraId="3D51BEA1" w14:textId="77777777" w:rsidR="0051314E" w:rsidRPr="00015CE2" w:rsidRDefault="0051314E" w:rsidP="0051314E">
      <w:pPr>
        <w:numPr>
          <w:ilvl w:val="0"/>
          <w:numId w:val="7"/>
        </w:numPr>
        <w:spacing w:line="276" w:lineRule="auto"/>
        <w:jc w:val="both"/>
        <w:rPr>
          <w:rFonts w:eastAsia="PMingLiU"/>
          <w:lang w:eastAsia="zh-TW"/>
        </w:rPr>
      </w:pPr>
      <w:r w:rsidRPr="00015CE2">
        <w:rPr>
          <w:rFonts w:eastAsia="PMingLiU"/>
          <w:lang w:eastAsia="zh-TW"/>
        </w:rPr>
        <w:t xml:space="preserve">asigurarea în toate unitățile de învățământ a materialelor și mijloacelor didactice pentru buna desfășurare a simulării evaluării naționale;                 </w:t>
      </w:r>
    </w:p>
    <w:p w14:paraId="040B0E1E" w14:textId="77777777" w:rsidR="0051314E" w:rsidRPr="00015CE2" w:rsidRDefault="0051314E" w:rsidP="0051314E">
      <w:pPr>
        <w:numPr>
          <w:ilvl w:val="0"/>
          <w:numId w:val="7"/>
        </w:numPr>
        <w:spacing w:line="276" w:lineRule="auto"/>
        <w:jc w:val="both"/>
        <w:rPr>
          <w:rFonts w:eastAsia="PMingLiU"/>
          <w:lang w:eastAsia="zh-TW"/>
        </w:rPr>
      </w:pPr>
      <w:r w:rsidRPr="00617B2D">
        <w:rPr>
          <w:rFonts w:eastAsia="PMingLiU"/>
          <w:lang w:eastAsia="zh-TW"/>
        </w:rPr>
        <w:t>procentul de participare a elevilor la examenul de  evaluare naţională, clasa a VIII-a a fost de 66,83% la limba română și 32,62% la</w:t>
      </w:r>
      <w:r>
        <w:rPr>
          <w:rFonts w:eastAsia="PMingLiU"/>
          <w:lang w:eastAsia="zh-TW"/>
        </w:rPr>
        <w:t xml:space="preserve"> matematică</w:t>
      </w:r>
      <w:r w:rsidRPr="00015CE2">
        <w:rPr>
          <w:rFonts w:eastAsia="PMingLiU"/>
          <w:lang w:eastAsia="zh-TW"/>
        </w:rPr>
        <w:t>.</w:t>
      </w:r>
    </w:p>
    <w:p w14:paraId="37295064" w14:textId="77777777" w:rsidR="0051314E" w:rsidRDefault="0051314E" w:rsidP="0051314E">
      <w:pPr>
        <w:spacing w:line="276" w:lineRule="auto"/>
        <w:jc w:val="both"/>
        <w:rPr>
          <w:rFonts w:eastAsia="PMingLiU"/>
          <w:i/>
          <w:lang w:eastAsia="zh-TW"/>
        </w:rPr>
      </w:pPr>
      <w:r w:rsidRPr="00015CE2">
        <w:rPr>
          <w:rFonts w:eastAsia="PMingLiU"/>
          <w:b/>
          <w:lang w:eastAsia="zh-TW"/>
        </w:rPr>
        <w:t>Puncte slabe:</w:t>
      </w:r>
    </w:p>
    <w:p w14:paraId="46FDEEB5" w14:textId="77777777" w:rsidR="0051314E" w:rsidRPr="008507FA" w:rsidRDefault="0051314E" w:rsidP="0051314E">
      <w:pPr>
        <w:pStyle w:val="ListParagraph"/>
        <w:numPr>
          <w:ilvl w:val="0"/>
          <w:numId w:val="7"/>
        </w:numPr>
        <w:spacing w:line="276" w:lineRule="auto"/>
        <w:jc w:val="both"/>
        <w:rPr>
          <w:rFonts w:eastAsia="PMingLiU"/>
          <w:i/>
          <w:lang w:eastAsia="zh-TW"/>
        </w:rPr>
      </w:pPr>
      <w:r w:rsidRPr="00184251">
        <w:rPr>
          <w:rFonts w:eastAsia="PMingLiU"/>
          <w:lang w:eastAsia="zh-TW"/>
        </w:rPr>
        <w:t>dificultăţi întâmpinate în stabilirea profesorilor evaluatori din cauza unui număr redus de cadre didactice de specialitate disponibil  în fiecare unitate</w:t>
      </w:r>
      <w:r>
        <w:rPr>
          <w:rFonts w:eastAsia="PMingLiU"/>
          <w:lang w:eastAsia="zh-TW"/>
        </w:rPr>
        <w:t xml:space="preserve"> și solicitarea de a avea un număr suficient de mare de evaluatori, în concordanță cu numărul elevilor;</w:t>
      </w:r>
    </w:p>
    <w:p w14:paraId="16BB828D" w14:textId="77777777" w:rsidR="0051314E" w:rsidRPr="00184251" w:rsidRDefault="0051314E" w:rsidP="0051314E">
      <w:pPr>
        <w:pStyle w:val="ListParagraph"/>
        <w:numPr>
          <w:ilvl w:val="0"/>
          <w:numId w:val="7"/>
        </w:numPr>
        <w:spacing w:line="276" w:lineRule="auto"/>
        <w:jc w:val="both"/>
        <w:rPr>
          <w:rFonts w:eastAsia="PMingLiU"/>
          <w:i/>
          <w:lang w:eastAsia="zh-TW"/>
        </w:rPr>
      </w:pPr>
      <w:r>
        <w:rPr>
          <w:rFonts w:eastAsia="PMingLiU"/>
          <w:lang w:eastAsia="zh-TW"/>
        </w:rPr>
        <w:t>reticența evaluatorilor de la ambele discipline de examen de a participa la evaluarea on-line, din teama de a nu se descurcăm, evidențiind lipsa competențelor digitale.</w:t>
      </w:r>
    </w:p>
    <w:p w14:paraId="328C2B2C" w14:textId="77777777" w:rsidR="0051314E" w:rsidRPr="00EB256E" w:rsidRDefault="0051314E" w:rsidP="0051314E">
      <w:pPr>
        <w:spacing w:line="276" w:lineRule="auto"/>
        <w:ind w:firstLine="708"/>
        <w:jc w:val="both"/>
        <w:rPr>
          <w:rFonts w:eastAsia="PMingLiU"/>
          <w:lang w:eastAsia="zh-TW"/>
        </w:rPr>
      </w:pPr>
      <w:r w:rsidRPr="00EB256E">
        <w:rPr>
          <w:rFonts w:eastAsia="PMingLiU"/>
          <w:lang w:eastAsia="zh-TW"/>
        </w:rPr>
        <w:t xml:space="preserve">La nivelul unităţilor </w:t>
      </w:r>
      <w:r w:rsidRPr="00D60DD3">
        <w:rPr>
          <w:rFonts w:eastAsia="PMingLiU"/>
          <w:lang w:eastAsia="zh-TW"/>
        </w:rPr>
        <w:t xml:space="preserve">de învăţământ, rezultatele obţinute la simularea evaluării naţionale au fost analizate la nivelul fiecărei clase, prin discuții individuale cu elevii, au fost dezbătute în ședințele cu părinții și în consiliile profesorale, astfel încât să se stabilească măsurile adecvate în vederea îmbunătățirii performanțelor școlare. </w:t>
      </w:r>
    </w:p>
    <w:p w14:paraId="4661098E" w14:textId="77777777" w:rsidR="0051314E" w:rsidRPr="00EB256E" w:rsidRDefault="0051314E" w:rsidP="0051314E">
      <w:pPr>
        <w:spacing w:line="276" w:lineRule="auto"/>
        <w:ind w:firstLine="708"/>
        <w:jc w:val="both"/>
        <w:rPr>
          <w:rFonts w:eastAsia="PMingLiU"/>
          <w:lang w:eastAsia="zh-TW"/>
        </w:rPr>
      </w:pPr>
      <w:r w:rsidRPr="00EB256E">
        <w:rPr>
          <w:rFonts w:eastAsia="PMingLiU"/>
          <w:lang w:eastAsia="zh-TW"/>
        </w:rPr>
        <w:t xml:space="preserve">La nivelul IȘJ Teleorman, a fost organizată, de către Comisia judeţeană de organizare a examenului de Evaluare Naţională, </w:t>
      </w:r>
      <w:r>
        <w:rPr>
          <w:rFonts w:eastAsia="PMingLiU"/>
          <w:lang w:eastAsia="zh-TW"/>
        </w:rPr>
        <w:t>mai multe ședințe</w:t>
      </w:r>
      <w:r w:rsidRPr="00EB256E">
        <w:rPr>
          <w:rFonts w:eastAsia="PMingLiU"/>
          <w:lang w:eastAsia="zh-TW"/>
        </w:rPr>
        <w:t xml:space="preserve"> de analiză a rezultatelor obținute la simularea examenului de Evaluare Națională.</w:t>
      </w:r>
    </w:p>
    <w:p w14:paraId="13B86CDF" w14:textId="77777777" w:rsidR="0051314E" w:rsidRPr="00D60DD3" w:rsidRDefault="0051314E" w:rsidP="0051314E">
      <w:pPr>
        <w:spacing w:line="276" w:lineRule="auto"/>
        <w:ind w:firstLine="708"/>
        <w:jc w:val="both"/>
        <w:rPr>
          <w:rFonts w:eastAsia="PMingLiU"/>
          <w:lang w:eastAsia="zh-TW"/>
        </w:rPr>
      </w:pPr>
      <w:r w:rsidRPr="00D60DD3">
        <w:rPr>
          <w:rFonts w:eastAsia="PMingLiU"/>
          <w:lang w:eastAsia="zh-TW"/>
        </w:rPr>
        <w:t xml:space="preserve">Fiecare unitate de învăţământ a elaborat şi transmis către I.Ş.J. Teleorman  raportul privind organizarea şi desfăşurarea simulării evaluării naţionale şi un plan de </w:t>
      </w:r>
      <w:r>
        <w:rPr>
          <w:rFonts w:eastAsia="PMingLiU"/>
          <w:lang w:eastAsia="zh-TW"/>
        </w:rPr>
        <w:t xml:space="preserve">intervenție și măsuri </w:t>
      </w:r>
      <w:r w:rsidRPr="00D60DD3">
        <w:rPr>
          <w:rFonts w:eastAsia="PMingLiU"/>
          <w:lang w:eastAsia="zh-TW"/>
        </w:rPr>
        <w:t xml:space="preserve">remediale în vederea îmbunătăţirii rezultatelor obţinute de elevi, ca urmare a analizei rezultatelor obţinute.  </w:t>
      </w:r>
    </w:p>
    <w:p w14:paraId="25356A26" w14:textId="77777777" w:rsidR="0051314E" w:rsidRPr="00D60DD3" w:rsidRDefault="0051314E" w:rsidP="0051314E">
      <w:pPr>
        <w:spacing w:line="276" w:lineRule="auto"/>
        <w:ind w:firstLine="708"/>
        <w:jc w:val="both"/>
        <w:rPr>
          <w:rFonts w:eastAsia="PMingLiU"/>
          <w:lang w:eastAsia="zh-TW"/>
        </w:rPr>
      </w:pPr>
      <w:r w:rsidRPr="00D60DD3">
        <w:rPr>
          <w:rFonts w:eastAsia="PMingLiU"/>
          <w:lang w:eastAsia="zh-TW"/>
        </w:rPr>
        <w:lastRenderedPageBreak/>
        <w:t>După analiza acestor rapoarte, precum şi după centralizarea planurilor de măsuri remediale</w:t>
      </w:r>
      <w:r>
        <w:rPr>
          <w:rFonts w:eastAsia="PMingLiU"/>
          <w:lang w:eastAsia="zh-TW"/>
        </w:rPr>
        <w:t xml:space="preserve"> și avizarea planurilor de măsuri</w:t>
      </w:r>
      <w:r w:rsidRPr="00D60DD3">
        <w:rPr>
          <w:rFonts w:eastAsia="PMingLiU"/>
          <w:lang w:eastAsia="zh-TW"/>
        </w:rPr>
        <w:t xml:space="preserve">, Inspectoratul Şcolar Judeţean Teleorman a  identificat  principalele cauze care au determinat rezultatele relativ slabe de la simularea evaluării naţionale şi a elaborat propriul plan de măsuri remediale. </w:t>
      </w:r>
    </w:p>
    <w:p w14:paraId="0D36040E" w14:textId="77777777" w:rsidR="0051314E" w:rsidRPr="00D60DD3" w:rsidRDefault="0051314E" w:rsidP="0051314E">
      <w:pPr>
        <w:spacing w:line="276" w:lineRule="auto"/>
        <w:rPr>
          <w:rFonts w:eastAsia="PMingLiU"/>
          <w:lang w:eastAsia="zh-TW"/>
        </w:rPr>
      </w:pPr>
      <w:r>
        <w:rPr>
          <w:rFonts w:eastAsia="PMingLiU"/>
          <w:lang w:eastAsia="zh-TW"/>
        </w:rPr>
        <w:t xml:space="preserve">      </w:t>
      </w:r>
      <w:r w:rsidRPr="00D60DD3">
        <w:rPr>
          <w:rFonts w:eastAsia="PMingLiU"/>
          <w:lang w:eastAsia="zh-TW"/>
        </w:rPr>
        <w:t xml:space="preserve">Astfel, printre cauzele care au condus la eşecul şcolar, respectiv pentru elevii care au obţinut medii sub </w:t>
      </w:r>
      <w:r>
        <w:rPr>
          <w:rFonts w:eastAsia="PMingLiU"/>
          <w:lang w:eastAsia="zh-TW"/>
        </w:rPr>
        <w:t>7</w:t>
      </w:r>
      <w:r w:rsidRPr="00D60DD3">
        <w:rPr>
          <w:rFonts w:eastAsia="PMingLiU"/>
          <w:lang w:eastAsia="zh-TW"/>
        </w:rPr>
        <w:t>, se numără:</w:t>
      </w:r>
    </w:p>
    <w:p w14:paraId="6C46552A" w14:textId="77777777" w:rsidR="0051314E" w:rsidRPr="00D60DD3" w:rsidRDefault="0051314E" w:rsidP="0051314E">
      <w:pPr>
        <w:numPr>
          <w:ilvl w:val="0"/>
          <w:numId w:val="8"/>
        </w:numPr>
        <w:spacing w:line="276" w:lineRule="auto"/>
        <w:jc w:val="both"/>
        <w:rPr>
          <w:rFonts w:eastAsia="PMingLiU"/>
          <w:lang w:eastAsia="zh-TW"/>
        </w:rPr>
      </w:pPr>
      <w:r w:rsidRPr="00D60DD3">
        <w:rPr>
          <w:rFonts w:eastAsia="PMingLiU"/>
          <w:lang w:eastAsia="zh-TW"/>
        </w:rPr>
        <w:t>Nivel de interes diminuat pentru performanţă personală, reflectat în procentele de promovare (elevii nu s-au mobilizat semnificativ, deoarece notele de la simulare nu se trec în catalog);</w:t>
      </w:r>
    </w:p>
    <w:p w14:paraId="613E226B" w14:textId="77777777" w:rsidR="0051314E" w:rsidRPr="00D60DD3" w:rsidRDefault="0051314E" w:rsidP="0051314E">
      <w:pPr>
        <w:numPr>
          <w:ilvl w:val="0"/>
          <w:numId w:val="8"/>
        </w:numPr>
        <w:spacing w:line="276" w:lineRule="auto"/>
        <w:jc w:val="both"/>
        <w:rPr>
          <w:rFonts w:eastAsia="PMingLiU"/>
          <w:lang w:eastAsia="zh-TW"/>
        </w:rPr>
      </w:pPr>
      <w:r>
        <w:rPr>
          <w:rFonts w:eastAsia="PMingLiU"/>
          <w:lang w:eastAsia="zh-TW"/>
        </w:rPr>
        <w:t>L</w:t>
      </w:r>
      <w:r w:rsidRPr="00015CE2">
        <w:rPr>
          <w:rFonts w:eastAsia="PMingLiU"/>
          <w:lang w:eastAsia="zh-TW"/>
        </w:rPr>
        <w:t>ipsa interesului manifestat de elevi și părinții acestora pentru obținerea unor rezultate bune, datorat modalității de admitere</w:t>
      </w:r>
      <w:r>
        <w:rPr>
          <w:rFonts w:eastAsia="PMingLiU"/>
          <w:lang w:eastAsia="zh-TW"/>
        </w:rPr>
        <w:t xml:space="preserve"> la liceu/școală profesională, indiferent de medie</w:t>
      </w:r>
      <w:r w:rsidRPr="00D60DD3">
        <w:rPr>
          <w:rFonts w:eastAsia="PMingLiU"/>
          <w:lang w:eastAsia="zh-TW"/>
        </w:rPr>
        <w:t>;</w:t>
      </w:r>
    </w:p>
    <w:p w14:paraId="27BB4DF2" w14:textId="77777777" w:rsidR="0051314E" w:rsidRDefault="0051314E" w:rsidP="0051314E">
      <w:pPr>
        <w:numPr>
          <w:ilvl w:val="0"/>
          <w:numId w:val="8"/>
        </w:numPr>
        <w:spacing w:line="276" w:lineRule="auto"/>
        <w:jc w:val="both"/>
        <w:rPr>
          <w:rFonts w:eastAsia="PMingLiU"/>
          <w:lang w:eastAsia="zh-TW"/>
        </w:rPr>
      </w:pPr>
      <w:r w:rsidRPr="00D60DD3">
        <w:rPr>
          <w:rFonts w:eastAsia="PMingLiU"/>
          <w:lang w:eastAsia="zh-TW"/>
        </w:rPr>
        <w:t>Pregătirea examenelor</w:t>
      </w:r>
      <w:r w:rsidRPr="00D60DD3">
        <w:rPr>
          <w:rFonts w:eastAsia="PMingLiU"/>
          <w:lang w:val="fr-FR" w:eastAsia="zh-TW"/>
        </w:rPr>
        <w:t xml:space="preserve"> </w:t>
      </w:r>
      <w:r w:rsidRPr="00D60DD3">
        <w:rPr>
          <w:rFonts w:eastAsia="PMingLiU"/>
          <w:lang w:eastAsia="zh-TW"/>
        </w:rPr>
        <w:t xml:space="preserve">se desfăşoară, în unele cazuri, formal, doar în </w:t>
      </w:r>
      <w:r>
        <w:rPr>
          <w:rFonts w:eastAsia="PMingLiU"/>
          <w:lang w:eastAsia="zh-TW"/>
        </w:rPr>
        <w:t>orele de pregătire suplimentară de</w:t>
      </w:r>
      <w:r w:rsidRPr="00D60DD3">
        <w:rPr>
          <w:rFonts w:eastAsia="PMingLiU"/>
          <w:lang w:eastAsia="zh-TW"/>
        </w:rPr>
        <w:t xml:space="preserve"> </w:t>
      </w:r>
      <w:r>
        <w:rPr>
          <w:rFonts w:eastAsia="PMingLiU"/>
          <w:lang w:eastAsia="zh-TW"/>
        </w:rPr>
        <w:t xml:space="preserve">la </w:t>
      </w:r>
      <w:r w:rsidRPr="00D60DD3">
        <w:rPr>
          <w:rFonts w:eastAsia="PMingLiU"/>
          <w:lang w:eastAsia="zh-TW"/>
        </w:rPr>
        <w:t>şcoală;</w:t>
      </w:r>
    </w:p>
    <w:p w14:paraId="57AA060B" w14:textId="77777777" w:rsidR="0051314E" w:rsidRDefault="0051314E" w:rsidP="0051314E">
      <w:pPr>
        <w:numPr>
          <w:ilvl w:val="0"/>
          <w:numId w:val="8"/>
        </w:numPr>
        <w:spacing w:line="276" w:lineRule="auto"/>
        <w:jc w:val="both"/>
        <w:rPr>
          <w:rFonts w:eastAsia="PMingLiU"/>
          <w:lang w:eastAsia="zh-TW"/>
        </w:rPr>
      </w:pPr>
      <w:r>
        <w:rPr>
          <w:rFonts w:eastAsia="PMingLiU"/>
          <w:lang w:eastAsia="zh-TW"/>
        </w:rPr>
        <w:t>Absența elevilor de la orele de pregătire suplimentară</w:t>
      </w:r>
    </w:p>
    <w:p w14:paraId="30B6B8A0" w14:textId="77777777" w:rsidR="0051314E" w:rsidRDefault="0051314E" w:rsidP="0051314E">
      <w:pPr>
        <w:numPr>
          <w:ilvl w:val="0"/>
          <w:numId w:val="8"/>
        </w:numPr>
        <w:spacing w:line="276" w:lineRule="auto"/>
        <w:jc w:val="both"/>
        <w:rPr>
          <w:rFonts w:eastAsia="PMingLiU"/>
          <w:lang w:eastAsia="zh-TW"/>
        </w:rPr>
      </w:pPr>
      <w:r>
        <w:rPr>
          <w:rFonts w:eastAsia="PMingLiU"/>
          <w:lang w:eastAsia="zh-TW"/>
        </w:rPr>
        <w:t>Slaba implicare a familiilor elevilor în procesul de învățare al acestora;</w:t>
      </w:r>
    </w:p>
    <w:p w14:paraId="6CD5A9CA" w14:textId="77777777" w:rsidR="0051314E" w:rsidRDefault="0051314E" w:rsidP="0051314E">
      <w:pPr>
        <w:numPr>
          <w:ilvl w:val="0"/>
          <w:numId w:val="8"/>
        </w:numPr>
        <w:spacing w:line="276" w:lineRule="auto"/>
        <w:jc w:val="both"/>
        <w:rPr>
          <w:rFonts w:eastAsia="PMingLiU"/>
          <w:lang w:eastAsia="zh-TW"/>
        </w:rPr>
      </w:pPr>
      <w:r>
        <w:rPr>
          <w:rFonts w:eastAsia="PMingLiU"/>
          <w:lang w:eastAsia="zh-TW"/>
        </w:rPr>
        <w:t>Lipsa competențelor de bază la unii elevi;</w:t>
      </w:r>
    </w:p>
    <w:p w14:paraId="5BDF9827" w14:textId="77777777" w:rsidR="0051314E" w:rsidRDefault="0051314E" w:rsidP="0051314E">
      <w:pPr>
        <w:numPr>
          <w:ilvl w:val="0"/>
          <w:numId w:val="8"/>
        </w:numPr>
        <w:spacing w:line="276" w:lineRule="auto"/>
        <w:jc w:val="both"/>
        <w:rPr>
          <w:rFonts w:eastAsia="PMingLiU"/>
          <w:lang w:eastAsia="zh-TW"/>
        </w:rPr>
      </w:pPr>
      <w:r>
        <w:rPr>
          <w:rFonts w:eastAsia="PMingLiU"/>
          <w:lang w:eastAsia="zh-TW"/>
        </w:rPr>
        <w:t>Neadaptarea demersurilor didactice la specificul claselor și dezinteresul pentru atingerea nivelului minim al standardelor de performanță;</w:t>
      </w:r>
    </w:p>
    <w:p w14:paraId="2BDCEE0E" w14:textId="77777777" w:rsidR="0051314E" w:rsidRPr="00D60DD3" w:rsidRDefault="0051314E" w:rsidP="0051314E">
      <w:pPr>
        <w:numPr>
          <w:ilvl w:val="0"/>
          <w:numId w:val="8"/>
        </w:numPr>
        <w:spacing w:line="276" w:lineRule="auto"/>
        <w:jc w:val="both"/>
        <w:rPr>
          <w:rFonts w:eastAsia="PMingLiU"/>
          <w:lang w:eastAsia="zh-TW"/>
        </w:rPr>
      </w:pPr>
      <w:r w:rsidRPr="00D60DD3">
        <w:rPr>
          <w:rFonts w:eastAsia="PMingLiU"/>
          <w:lang w:eastAsia="zh-TW"/>
        </w:rPr>
        <w:t>Solicitarea elevilor din mediul rural, de către părinţi, în activităţile pe care aceştia le desfăşoară;</w:t>
      </w:r>
    </w:p>
    <w:p w14:paraId="55A5596A" w14:textId="77777777" w:rsidR="0051314E" w:rsidRPr="00D60DD3" w:rsidRDefault="0051314E" w:rsidP="0051314E">
      <w:pPr>
        <w:numPr>
          <w:ilvl w:val="0"/>
          <w:numId w:val="8"/>
        </w:numPr>
        <w:spacing w:line="276" w:lineRule="auto"/>
        <w:jc w:val="both"/>
        <w:rPr>
          <w:rFonts w:eastAsia="PMingLiU"/>
          <w:lang w:eastAsia="zh-TW"/>
        </w:rPr>
      </w:pPr>
      <w:r w:rsidRPr="00D60DD3">
        <w:rPr>
          <w:rFonts w:eastAsia="PMingLiU"/>
          <w:lang w:eastAsia="zh-TW"/>
        </w:rPr>
        <w:t>Frecventarea sporadică a cursurilor de către elevii romi;</w:t>
      </w:r>
    </w:p>
    <w:p w14:paraId="4364188A" w14:textId="77777777" w:rsidR="0051314E" w:rsidRPr="00D60DD3" w:rsidRDefault="0051314E" w:rsidP="0051314E">
      <w:pPr>
        <w:numPr>
          <w:ilvl w:val="0"/>
          <w:numId w:val="8"/>
        </w:numPr>
        <w:spacing w:line="276" w:lineRule="auto"/>
        <w:jc w:val="both"/>
        <w:rPr>
          <w:rFonts w:eastAsia="PMingLiU"/>
          <w:lang w:eastAsia="zh-TW"/>
        </w:rPr>
      </w:pPr>
      <w:r w:rsidRPr="00D60DD3">
        <w:rPr>
          <w:rFonts w:eastAsia="PMingLiU"/>
          <w:lang w:eastAsia="zh-TW"/>
        </w:rPr>
        <w:t>Formalismul unor cadre didactice în timpul desfăşurării programului de pregătire suplimentară;</w:t>
      </w:r>
    </w:p>
    <w:p w14:paraId="720E4896" w14:textId="77777777" w:rsidR="0051314E" w:rsidRPr="00D60DD3" w:rsidRDefault="0051314E" w:rsidP="0051314E">
      <w:pPr>
        <w:pStyle w:val="ListParagraph"/>
        <w:numPr>
          <w:ilvl w:val="0"/>
          <w:numId w:val="8"/>
        </w:numPr>
        <w:spacing w:line="276" w:lineRule="auto"/>
        <w:ind w:right="140"/>
        <w:jc w:val="both"/>
        <w:rPr>
          <w:rFonts w:eastAsia="PMingLiU"/>
          <w:lang w:eastAsia="zh-TW"/>
        </w:rPr>
      </w:pPr>
      <w:r w:rsidRPr="00D60DD3">
        <w:rPr>
          <w:rFonts w:eastAsia="PMingLiU"/>
          <w:lang w:eastAsia="zh-TW"/>
        </w:rPr>
        <w:t>Nefamiliarizarea elevilor de către profesori cu modelele de teste propuse pentru</w:t>
      </w:r>
      <w:r>
        <w:rPr>
          <w:rFonts w:eastAsia="PMingLiU"/>
          <w:lang w:eastAsia="zh-TW"/>
        </w:rPr>
        <w:t xml:space="preserve"> e</w:t>
      </w:r>
      <w:r w:rsidRPr="00D60DD3">
        <w:rPr>
          <w:rFonts w:eastAsia="PMingLiU"/>
          <w:lang w:eastAsia="zh-TW"/>
        </w:rPr>
        <w:t>xamenul de Evaluare Naţională;</w:t>
      </w:r>
    </w:p>
    <w:p w14:paraId="29039642" w14:textId="77777777" w:rsidR="0051314E" w:rsidRDefault="0051314E" w:rsidP="0051314E">
      <w:pPr>
        <w:pStyle w:val="ListParagraph"/>
        <w:numPr>
          <w:ilvl w:val="0"/>
          <w:numId w:val="8"/>
        </w:numPr>
        <w:spacing w:line="276" w:lineRule="auto"/>
        <w:jc w:val="both"/>
        <w:rPr>
          <w:rFonts w:eastAsia="PMingLiU"/>
          <w:lang w:eastAsia="zh-TW"/>
        </w:rPr>
      </w:pPr>
      <w:r w:rsidRPr="00D60DD3">
        <w:rPr>
          <w:rFonts w:eastAsia="PMingLiU"/>
          <w:lang w:eastAsia="zh-TW"/>
        </w:rPr>
        <w:t>Lectura superficială a itemilor, ceea ce a condus la o înțelegere eronată a sarcinilor;</w:t>
      </w:r>
    </w:p>
    <w:p w14:paraId="09A82DE2" w14:textId="77777777" w:rsidR="0051314E" w:rsidRPr="00D60DD3" w:rsidRDefault="0051314E" w:rsidP="0051314E">
      <w:pPr>
        <w:pStyle w:val="ListParagraph"/>
        <w:numPr>
          <w:ilvl w:val="0"/>
          <w:numId w:val="8"/>
        </w:numPr>
        <w:spacing w:line="276" w:lineRule="auto"/>
        <w:jc w:val="both"/>
        <w:rPr>
          <w:rFonts w:eastAsia="PMingLiU"/>
          <w:lang w:eastAsia="zh-TW"/>
        </w:rPr>
      </w:pPr>
      <w:r>
        <w:rPr>
          <w:rFonts w:eastAsia="PMingLiU"/>
          <w:lang w:eastAsia="zh-TW"/>
        </w:rPr>
        <w:t>Sincopele înregistrate în procesul de predare-învățare și evaluare pe perioada desfășurării cursurilor online, în contextul pandemiei;</w:t>
      </w:r>
    </w:p>
    <w:p w14:paraId="13F4EAA8" w14:textId="77777777" w:rsidR="0051314E" w:rsidRDefault="0051314E" w:rsidP="0051314E">
      <w:pPr>
        <w:pStyle w:val="ListParagraph"/>
        <w:numPr>
          <w:ilvl w:val="0"/>
          <w:numId w:val="8"/>
        </w:numPr>
        <w:spacing w:line="276" w:lineRule="auto"/>
        <w:rPr>
          <w:rFonts w:eastAsia="PMingLiU"/>
          <w:lang w:eastAsia="zh-TW"/>
        </w:rPr>
      </w:pPr>
      <w:r w:rsidRPr="00D60DD3">
        <w:rPr>
          <w:rFonts w:eastAsia="PMingLiU"/>
          <w:lang w:eastAsia="zh-TW"/>
        </w:rPr>
        <w:t>Preocupările elevilor sunt ca</w:t>
      </w:r>
      <w:r>
        <w:rPr>
          <w:rFonts w:eastAsia="PMingLiU"/>
          <w:lang w:eastAsia="zh-TW"/>
        </w:rPr>
        <w:t>nalizate către alte activități;</w:t>
      </w:r>
    </w:p>
    <w:p w14:paraId="35DAE14F" w14:textId="77777777" w:rsidR="0051314E" w:rsidRDefault="0051314E" w:rsidP="0051314E">
      <w:pPr>
        <w:tabs>
          <w:tab w:val="left" w:pos="4945"/>
        </w:tabs>
        <w:jc w:val="center"/>
        <w:rPr>
          <w:rFonts w:eastAsiaTheme="minorHAnsi"/>
          <w:b/>
          <w:color w:val="FF0000"/>
          <w:lang w:eastAsia="en-US"/>
        </w:rPr>
      </w:pPr>
    </w:p>
    <w:p w14:paraId="1C3A50D0" w14:textId="77777777" w:rsidR="0051314E" w:rsidRDefault="0051314E" w:rsidP="0051314E">
      <w:pPr>
        <w:tabs>
          <w:tab w:val="left" w:pos="4945"/>
        </w:tabs>
        <w:jc w:val="center"/>
        <w:rPr>
          <w:rFonts w:eastAsiaTheme="minorHAnsi"/>
          <w:b/>
          <w:color w:val="FF0000"/>
          <w:lang w:eastAsia="en-US"/>
        </w:rPr>
      </w:pPr>
    </w:p>
    <w:p w14:paraId="63DA2556" w14:textId="77777777" w:rsidR="0051314E" w:rsidRDefault="0051314E" w:rsidP="0051314E">
      <w:pPr>
        <w:tabs>
          <w:tab w:val="left" w:pos="4945"/>
        </w:tabs>
        <w:jc w:val="center"/>
        <w:rPr>
          <w:rFonts w:eastAsiaTheme="minorHAnsi"/>
          <w:b/>
          <w:color w:val="FF0000"/>
          <w:lang w:eastAsia="en-US"/>
        </w:rPr>
      </w:pPr>
    </w:p>
    <w:p w14:paraId="58EF352C" w14:textId="77777777" w:rsidR="0051314E" w:rsidRDefault="0051314E" w:rsidP="0051314E">
      <w:pPr>
        <w:tabs>
          <w:tab w:val="left" w:pos="4945"/>
        </w:tabs>
        <w:jc w:val="center"/>
        <w:rPr>
          <w:rFonts w:eastAsiaTheme="minorHAnsi"/>
          <w:b/>
          <w:color w:val="FF0000"/>
          <w:lang w:eastAsia="en-US"/>
        </w:rPr>
      </w:pPr>
    </w:p>
    <w:p w14:paraId="4F108203" w14:textId="77777777" w:rsidR="0051314E" w:rsidRDefault="0051314E" w:rsidP="0051314E">
      <w:pPr>
        <w:tabs>
          <w:tab w:val="left" w:pos="4945"/>
        </w:tabs>
        <w:jc w:val="center"/>
        <w:rPr>
          <w:rFonts w:eastAsiaTheme="minorHAnsi"/>
          <w:b/>
          <w:color w:val="FF0000"/>
          <w:lang w:eastAsia="en-US"/>
        </w:rPr>
      </w:pPr>
    </w:p>
    <w:p w14:paraId="29123796" w14:textId="77777777" w:rsidR="0051314E" w:rsidRDefault="0051314E" w:rsidP="0051314E">
      <w:pPr>
        <w:tabs>
          <w:tab w:val="left" w:pos="4945"/>
        </w:tabs>
        <w:jc w:val="center"/>
        <w:rPr>
          <w:rFonts w:eastAsiaTheme="minorHAnsi"/>
          <w:b/>
          <w:color w:val="FF0000"/>
          <w:lang w:eastAsia="en-US"/>
        </w:rPr>
      </w:pPr>
    </w:p>
    <w:p w14:paraId="6B7B3929" w14:textId="77777777" w:rsidR="0051314E" w:rsidRDefault="0051314E" w:rsidP="0051314E">
      <w:pPr>
        <w:tabs>
          <w:tab w:val="left" w:pos="4945"/>
        </w:tabs>
        <w:jc w:val="center"/>
        <w:rPr>
          <w:rFonts w:eastAsiaTheme="minorHAnsi"/>
          <w:b/>
          <w:color w:val="FF0000"/>
          <w:lang w:eastAsia="en-US"/>
        </w:rPr>
      </w:pPr>
    </w:p>
    <w:p w14:paraId="27A07926" w14:textId="77777777" w:rsidR="0051314E" w:rsidRPr="004D29D5" w:rsidRDefault="0051314E" w:rsidP="0051314E">
      <w:pPr>
        <w:tabs>
          <w:tab w:val="left" w:pos="4945"/>
        </w:tabs>
        <w:jc w:val="center"/>
        <w:rPr>
          <w:rFonts w:eastAsiaTheme="minorHAnsi"/>
          <w:b/>
          <w:color w:val="FF0000"/>
          <w:lang w:eastAsia="en-US"/>
        </w:rPr>
      </w:pPr>
    </w:p>
    <w:p w14:paraId="290268F8" w14:textId="77777777" w:rsidR="0051314E" w:rsidRDefault="0051314E" w:rsidP="0051314E">
      <w:pPr>
        <w:tabs>
          <w:tab w:val="left" w:pos="4945"/>
        </w:tabs>
        <w:jc w:val="center"/>
        <w:rPr>
          <w:rFonts w:eastAsiaTheme="minorHAnsi"/>
          <w:b/>
          <w:lang w:eastAsia="en-US"/>
        </w:rPr>
      </w:pPr>
    </w:p>
    <w:p w14:paraId="5C81C0B1" w14:textId="77777777" w:rsidR="0051314E" w:rsidRDefault="0051314E" w:rsidP="0051314E">
      <w:pPr>
        <w:tabs>
          <w:tab w:val="left" w:pos="4945"/>
        </w:tabs>
        <w:jc w:val="center"/>
        <w:rPr>
          <w:rFonts w:eastAsiaTheme="minorHAnsi"/>
          <w:b/>
          <w:lang w:eastAsia="en-US"/>
        </w:rPr>
      </w:pPr>
      <w:r>
        <w:rPr>
          <w:rFonts w:eastAsiaTheme="minorHAnsi"/>
          <w:b/>
          <w:lang w:eastAsia="en-US"/>
        </w:rPr>
        <w:lastRenderedPageBreak/>
        <w:t>PLAN DE ACȚIUNE LA NIVELUL JUDEȚULUI TELEORMAN</w:t>
      </w:r>
    </w:p>
    <w:p w14:paraId="78CA34E4" w14:textId="77777777" w:rsidR="0051314E" w:rsidRDefault="0051314E" w:rsidP="0051314E">
      <w:pPr>
        <w:tabs>
          <w:tab w:val="left" w:pos="4945"/>
        </w:tabs>
        <w:jc w:val="center"/>
        <w:rPr>
          <w:rFonts w:eastAsia="PMingLiU"/>
          <w:b/>
          <w:color w:val="000000"/>
          <w:lang w:eastAsia="zh-TW"/>
        </w:rPr>
      </w:pPr>
      <w:r>
        <w:rPr>
          <w:rFonts w:eastAsiaTheme="minorHAnsi"/>
          <w:b/>
          <w:lang w:eastAsia="en-US"/>
        </w:rPr>
        <w:t xml:space="preserve"> PRIVIND ÎMBUNĂTĂȚIREA REZULTATELOR </w:t>
      </w:r>
      <w:r>
        <w:rPr>
          <w:rFonts w:eastAsia="PMingLiU"/>
          <w:b/>
          <w:color w:val="000000"/>
          <w:lang w:eastAsia="zh-TW"/>
        </w:rPr>
        <w:t xml:space="preserve">ELEVILOR LA </w:t>
      </w:r>
    </w:p>
    <w:p w14:paraId="005C12EE" w14:textId="77777777" w:rsidR="0051314E" w:rsidRDefault="0051314E" w:rsidP="0051314E">
      <w:pPr>
        <w:tabs>
          <w:tab w:val="left" w:pos="4945"/>
        </w:tabs>
        <w:jc w:val="center"/>
        <w:rPr>
          <w:rFonts w:eastAsiaTheme="minorHAnsi"/>
          <w:b/>
          <w:lang w:eastAsia="en-US"/>
        </w:rPr>
      </w:pPr>
      <w:r>
        <w:rPr>
          <w:rFonts w:eastAsia="PMingLiU"/>
          <w:b/>
          <w:color w:val="000000"/>
          <w:lang w:eastAsia="zh-TW"/>
        </w:rPr>
        <w:t>EXAMENUL DE EVALUARE NAŢIONALĂ, 2024</w:t>
      </w:r>
    </w:p>
    <w:p w14:paraId="674EF0ED" w14:textId="77777777" w:rsidR="0051314E" w:rsidRDefault="0051314E" w:rsidP="0051314E">
      <w:pPr>
        <w:jc w:val="both"/>
        <w:rPr>
          <w:rFonts w:eastAsia="PMingLiU"/>
          <w:color w:val="000000"/>
          <w:lang w:eastAsia="zh-TW"/>
        </w:rPr>
      </w:pPr>
    </w:p>
    <w:p w14:paraId="5A7DA457" w14:textId="77777777" w:rsidR="0051314E" w:rsidRDefault="0051314E" w:rsidP="0051314E">
      <w:pPr>
        <w:spacing w:after="200" w:line="276" w:lineRule="auto"/>
        <w:rPr>
          <w:rFonts w:eastAsiaTheme="minorHAnsi"/>
          <w:b/>
          <w:lang w:eastAsia="en-US"/>
        </w:rPr>
      </w:pPr>
      <w:r>
        <w:rPr>
          <w:rFonts w:eastAsiaTheme="minorHAnsi"/>
          <w:b/>
          <w:lang w:eastAsia="en-US"/>
        </w:rPr>
        <w:t>Obiectiv general:</w:t>
      </w:r>
    </w:p>
    <w:p w14:paraId="21168994" w14:textId="77777777" w:rsidR="0051314E" w:rsidRPr="009242FE" w:rsidRDefault="0051314E" w:rsidP="0051314E">
      <w:pPr>
        <w:spacing w:after="200" w:line="276" w:lineRule="auto"/>
        <w:rPr>
          <w:rFonts w:eastAsiaTheme="minorHAnsi"/>
          <w:b/>
          <w:lang w:eastAsia="en-US"/>
        </w:rPr>
      </w:pPr>
      <w:r>
        <w:rPr>
          <w:rFonts w:eastAsiaTheme="minorHAnsi"/>
          <w:b/>
          <w:lang w:eastAsia="en-US"/>
        </w:rPr>
        <w:t>Creșterea promovabilității la examenul de Evaluare Națională 2024 cu cel puți</w:t>
      </w:r>
      <w:r w:rsidRPr="00184251">
        <w:rPr>
          <w:rFonts w:eastAsiaTheme="minorHAnsi"/>
          <w:b/>
          <w:lang w:eastAsia="en-US"/>
        </w:rPr>
        <w:t xml:space="preserve">n </w:t>
      </w:r>
      <w:r w:rsidRPr="006117CF">
        <w:rPr>
          <w:rFonts w:eastAsiaTheme="minorHAnsi"/>
          <w:b/>
          <w:lang w:eastAsia="en-US"/>
        </w:rPr>
        <w:t>5%</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970"/>
        <w:gridCol w:w="3840"/>
        <w:gridCol w:w="2603"/>
        <w:gridCol w:w="1379"/>
        <w:gridCol w:w="2951"/>
      </w:tblGrid>
      <w:tr w:rsidR="0051314E" w14:paraId="67A930C2" w14:textId="77777777" w:rsidTr="0051314E">
        <w:trPr>
          <w:trHeight w:val="117"/>
          <w:jc w:val="center"/>
        </w:trPr>
        <w:tc>
          <w:tcPr>
            <w:tcW w:w="569" w:type="dxa"/>
            <w:tcBorders>
              <w:top w:val="single" w:sz="4" w:space="0" w:color="auto"/>
              <w:left w:val="single" w:sz="4" w:space="0" w:color="auto"/>
              <w:bottom w:val="single" w:sz="4" w:space="0" w:color="auto"/>
              <w:right w:val="single" w:sz="4" w:space="0" w:color="auto"/>
            </w:tcBorders>
            <w:hideMark/>
          </w:tcPr>
          <w:p w14:paraId="78A8C2C9" w14:textId="77777777" w:rsidR="0051314E" w:rsidRDefault="0051314E" w:rsidP="00C147A5">
            <w:pPr>
              <w:jc w:val="center"/>
              <w:rPr>
                <w:b/>
                <w:bCs/>
                <w:iCs/>
              </w:rPr>
            </w:pPr>
            <w:r>
              <w:rPr>
                <w:b/>
                <w:bCs/>
                <w:iCs/>
              </w:rPr>
              <w:t>Nr. crt.</w:t>
            </w:r>
          </w:p>
        </w:tc>
        <w:tc>
          <w:tcPr>
            <w:tcW w:w="2970" w:type="dxa"/>
            <w:tcBorders>
              <w:top w:val="single" w:sz="4" w:space="0" w:color="auto"/>
              <w:left w:val="single" w:sz="4" w:space="0" w:color="auto"/>
              <w:bottom w:val="single" w:sz="4" w:space="0" w:color="auto"/>
              <w:right w:val="single" w:sz="4" w:space="0" w:color="auto"/>
            </w:tcBorders>
            <w:hideMark/>
          </w:tcPr>
          <w:p w14:paraId="7D4598EB" w14:textId="77777777" w:rsidR="0051314E" w:rsidRDefault="0051314E" w:rsidP="00C147A5">
            <w:pPr>
              <w:jc w:val="center"/>
              <w:rPr>
                <w:b/>
                <w:bCs/>
                <w:iCs/>
              </w:rPr>
            </w:pPr>
            <w:r>
              <w:rPr>
                <w:b/>
                <w:bCs/>
                <w:iCs/>
              </w:rPr>
              <w:t xml:space="preserve">Obiective </w:t>
            </w:r>
          </w:p>
        </w:tc>
        <w:tc>
          <w:tcPr>
            <w:tcW w:w="3840" w:type="dxa"/>
            <w:tcBorders>
              <w:top w:val="single" w:sz="4" w:space="0" w:color="auto"/>
              <w:left w:val="single" w:sz="4" w:space="0" w:color="auto"/>
              <w:bottom w:val="single" w:sz="4" w:space="0" w:color="auto"/>
              <w:right w:val="single" w:sz="4" w:space="0" w:color="auto"/>
            </w:tcBorders>
            <w:hideMark/>
          </w:tcPr>
          <w:p w14:paraId="720871F8" w14:textId="77777777" w:rsidR="0051314E" w:rsidRDefault="0051314E" w:rsidP="00C147A5">
            <w:pPr>
              <w:jc w:val="center"/>
              <w:rPr>
                <w:b/>
                <w:bCs/>
                <w:iCs/>
              </w:rPr>
            </w:pPr>
            <w:r>
              <w:rPr>
                <w:b/>
                <w:bCs/>
                <w:iCs/>
              </w:rPr>
              <w:t>Măsuri/Acţiuni</w:t>
            </w:r>
          </w:p>
        </w:tc>
        <w:tc>
          <w:tcPr>
            <w:tcW w:w="2603" w:type="dxa"/>
            <w:tcBorders>
              <w:top w:val="single" w:sz="4" w:space="0" w:color="auto"/>
              <w:left w:val="single" w:sz="4" w:space="0" w:color="auto"/>
              <w:bottom w:val="single" w:sz="4" w:space="0" w:color="auto"/>
              <w:right w:val="single" w:sz="4" w:space="0" w:color="auto"/>
            </w:tcBorders>
            <w:hideMark/>
          </w:tcPr>
          <w:p w14:paraId="49092803" w14:textId="77777777" w:rsidR="0051314E" w:rsidRDefault="0051314E" w:rsidP="00C147A5">
            <w:pPr>
              <w:jc w:val="center"/>
              <w:rPr>
                <w:b/>
                <w:bCs/>
                <w:iCs/>
              </w:rPr>
            </w:pPr>
            <w:r>
              <w:rPr>
                <w:b/>
                <w:bCs/>
                <w:iCs/>
              </w:rPr>
              <w:t>Responsabilităţi</w:t>
            </w:r>
          </w:p>
        </w:tc>
        <w:tc>
          <w:tcPr>
            <w:tcW w:w="1379" w:type="dxa"/>
            <w:tcBorders>
              <w:top w:val="single" w:sz="4" w:space="0" w:color="auto"/>
              <w:left w:val="single" w:sz="4" w:space="0" w:color="auto"/>
              <w:bottom w:val="single" w:sz="4" w:space="0" w:color="auto"/>
              <w:right w:val="single" w:sz="4" w:space="0" w:color="auto"/>
            </w:tcBorders>
            <w:hideMark/>
          </w:tcPr>
          <w:p w14:paraId="7F50CABC" w14:textId="77777777" w:rsidR="0051314E" w:rsidRDefault="0051314E" w:rsidP="00C147A5">
            <w:pPr>
              <w:jc w:val="center"/>
              <w:rPr>
                <w:b/>
                <w:bCs/>
                <w:iCs/>
              </w:rPr>
            </w:pPr>
            <w:r>
              <w:rPr>
                <w:b/>
                <w:bCs/>
                <w:iCs/>
              </w:rPr>
              <w:t>Termene</w:t>
            </w:r>
          </w:p>
        </w:tc>
        <w:tc>
          <w:tcPr>
            <w:tcW w:w="2951" w:type="dxa"/>
            <w:tcBorders>
              <w:top w:val="single" w:sz="4" w:space="0" w:color="auto"/>
              <w:left w:val="single" w:sz="4" w:space="0" w:color="auto"/>
              <w:bottom w:val="single" w:sz="4" w:space="0" w:color="auto"/>
              <w:right w:val="single" w:sz="4" w:space="0" w:color="auto"/>
            </w:tcBorders>
            <w:hideMark/>
          </w:tcPr>
          <w:p w14:paraId="597E91B8" w14:textId="77777777" w:rsidR="0051314E" w:rsidRDefault="0051314E" w:rsidP="00C147A5">
            <w:pPr>
              <w:jc w:val="center"/>
              <w:rPr>
                <w:b/>
                <w:bCs/>
                <w:iCs/>
              </w:rPr>
            </w:pPr>
            <w:r>
              <w:rPr>
                <w:b/>
                <w:bCs/>
                <w:iCs/>
              </w:rPr>
              <w:t>Indicatori de evaluare</w:t>
            </w:r>
          </w:p>
        </w:tc>
      </w:tr>
      <w:tr w:rsidR="0051314E" w:rsidRPr="008F552B" w14:paraId="3B519D2A" w14:textId="77777777" w:rsidTr="0051314E">
        <w:trPr>
          <w:trHeight w:val="3926"/>
          <w:jc w:val="center"/>
        </w:trPr>
        <w:tc>
          <w:tcPr>
            <w:tcW w:w="569" w:type="dxa"/>
            <w:vMerge w:val="restart"/>
            <w:tcBorders>
              <w:top w:val="single" w:sz="4" w:space="0" w:color="auto"/>
              <w:left w:val="single" w:sz="4" w:space="0" w:color="auto"/>
              <w:bottom w:val="single" w:sz="4" w:space="0" w:color="auto"/>
              <w:right w:val="single" w:sz="4" w:space="0" w:color="auto"/>
            </w:tcBorders>
          </w:tcPr>
          <w:p w14:paraId="60C07869" w14:textId="77777777" w:rsidR="0051314E" w:rsidRDefault="0051314E" w:rsidP="00C147A5">
            <w:pPr>
              <w:numPr>
                <w:ilvl w:val="0"/>
                <w:numId w:val="9"/>
              </w:numPr>
              <w:spacing w:after="200" w:line="276" w:lineRule="auto"/>
              <w:rPr>
                <w:bCs/>
                <w:iCs/>
              </w:rPr>
            </w:pPr>
          </w:p>
        </w:tc>
        <w:tc>
          <w:tcPr>
            <w:tcW w:w="2970" w:type="dxa"/>
            <w:vMerge w:val="restart"/>
            <w:tcBorders>
              <w:top w:val="single" w:sz="4" w:space="0" w:color="auto"/>
              <w:left w:val="single" w:sz="4" w:space="0" w:color="auto"/>
              <w:bottom w:val="single" w:sz="4" w:space="0" w:color="auto"/>
              <w:right w:val="single" w:sz="4" w:space="0" w:color="auto"/>
            </w:tcBorders>
            <w:hideMark/>
          </w:tcPr>
          <w:p w14:paraId="52D85099" w14:textId="77777777" w:rsidR="0051314E" w:rsidRDefault="0051314E" w:rsidP="00C147A5">
            <w:pPr>
              <w:jc w:val="both"/>
              <w:rPr>
                <w:bCs/>
                <w:iCs/>
              </w:rPr>
            </w:pPr>
            <w:r>
              <w:rPr>
                <w:bCs/>
                <w:iCs/>
              </w:rPr>
              <w:t>Analiza progresului școlar al elevilor, comparația notelor obținute la simularea examenului de Evaluare Națională 2024 cu notele obținute la sfârșitul anului școlar 2022-2023</w:t>
            </w:r>
          </w:p>
        </w:tc>
        <w:tc>
          <w:tcPr>
            <w:tcW w:w="3840" w:type="dxa"/>
            <w:tcBorders>
              <w:top w:val="single" w:sz="4" w:space="0" w:color="auto"/>
              <w:left w:val="single" w:sz="4" w:space="0" w:color="auto"/>
              <w:bottom w:val="single" w:sz="4" w:space="0" w:color="auto"/>
              <w:right w:val="single" w:sz="4" w:space="0" w:color="auto"/>
            </w:tcBorders>
          </w:tcPr>
          <w:p w14:paraId="4F98F278" w14:textId="77777777" w:rsidR="0051314E" w:rsidRDefault="0051314E" w:rsidP="00C147A5">
            <w:pPr>
              <w:jc w:val="both"/>
              <w:rPr>
                <w:bCs/>
                <w:iCs/>
              </w:rPr>
            </w:pPr>
            <w:r>
              <w:rPr>
                <w:bCs/>
                <w:iCs/>
              </w:rPr>
              <w:t>1. Realizarea unor analize comparative între rezultatele obținute la simularea examenului de Evaluare Națională 2024 și cele  obținute la sfârșitul anului școlar 2022-2023;</w:t>
            </w:r>
          </w:p>
          <w:p w14:paraId="399ACD38" w14:textId="77777777" w:rsidR="0051314E" w:rsidRDefault="0051314E" w:rsidP="00C147A5">
            <w:pPr>
              <w:jc w:val="both"/>
              <w:rPr>
                <w:bCs/>
                <w:iCs/>
              </w:rPr>
            </w:pPr>
          </w:p>
          <w:p w14:paraId="02BFBF34" w14:textId="77777777" w:rsidR="0051314E" w:rsidRDefault="0051314E" w:rsidP="00C147A5">
            <w:pPr>
              <w:jc w:val="both"/>
              <w:rPr>
                <w:bCs/>
                <w:iCs/>
              </w:rPr>
            </w:pPr>
            <w:r>
              <w:rPr>
                <w:bCs/>
                <w:iCs/>
              </w:rPr>
              <w:t xml:space="preserve">2. Realizarea de către conducerea unităților de învățământ a  planurilor remediale în vederea îmbunătățirii rezultatelor obținute; </w:t>
            </w:r>
          </w:p>
          <w:p w14:paraId="1116E9E9" w14:textId="77777777" w:rsidR="0051314E" w:rsidRDefault="0051314E" w:rsidP="00C147A5">
            <w:pPr>
              <w:jc w:val="both"/>
              <w:rPr>
                <w:bCs/>
                <w:iCs/>
              </w:rPr>
            </w:pPr>
          </w:p>
          <w:p w14:paraId="37185615" w14:textId="77777777" w:rsidR="0051314E" w:rsidRDefault="0051314E" w:rsidP="00C147A5">
            <w:pPr>
              <w:jc w:val="both"/>
              <w:rPr>
                <w:bCs/>
                <w:iCs/>
              </w:rPr>
            </w:pPr>
            <w:r>
              <w:rPr>
                <w:bCs/>
                <w:iCs/>
              </w:rPr>
              <w:t>3. Realizarea unor întâlniri periodice cu părinții pentru informarea acestora privind rezultatele obținute, implicarea în stimularea și motivarea pregătirii pentru examene.</w:t>
            </w:r>
          </w:p>
        </w:tc>
        <w:tc>
          <w:tcPr>
            <w:tcW w:w="2603" w:type="dxa"/>
            <w:tcBorders>
              <w:top w:val="single" w:sz="4" w:space="0" w:color="auto"/>
              <w:left w:val="single" w:sz="4" w:space="0" w:color="auto"/>
              <w:bottom w:val="single" w:sz="4" w:space="0" w:color="auto"/>
              <w:right w:val="single" w:sz="4" w:space="0" w:color="auto"/>
            </w:tcBorders>
          </w:tcPr>
          <w:p w14:paraId="3BAB2438" w14:textId="77777777" w:rsidR="0051314E" w:rsidRDefault="0051314E" w:rsidP="00C147A5">
            <w:pPr>
              <w:jc w:val="center"/>
              <w:rPr>
                <w:bCs/>
                <w:iCs/>
              </w:rPr>
            </w:pPr>
            <w:r>
              <w:rPr>
                <w:bCs/>
                <w:iCs/>
              </w:rPr>
              <w:t>Comisiile metodice</w:t>
            </w:r>
          </w:p>
          <w:p w14:paraId="2F9941DA" w14:textId="77777777" w:rsidR="0051314E" w:rsidRDefault="0051314E" w:rsidP="00C147A5">
            <w:pPr>
              <w:jc w:val="center"/>
              <w:rPr>
                <w:bCs/>
                <w:iCs/>
              </w:rPr>
            </w:pPr>
            <w:r>
              <w:rPr>
                <w:bCs/>
                <w:iCs/>
              </w:rPr>
              <w:t>Cadrele didactice care predau la cls. a VIII-a la disciplinele de examen</w:t>
            </w:r>
          </w:p>
          <w:p w14:paraId="258002F1" w14:textId="77777777" w:rsidR="0051314E" w:rsidRDefault="0051314E" w:rsidP="00C147A5">
            <w:pPr>
              <w:jc w:val="center"/>
              <w:rPr>
                <w:bCs/>
                <w:iCs/>
              </w:rPr>
            </w:pPr>
            <w:r>
              <w:rPr>
                <w:bCs/>
                <w:iCs/>
              </w:rPr>
              <w:t>Director/Director adjunct</w:t>
            </w:r>
          </w:p>
          <w:p w14:paraId="3AFD9A9D" w14:textId="77777777" w:rsidR="0051314E" w:rsidRDefault="0051314E" w:rsidP="00C147A5">
            <w:pPr>
              <w:jc w:val="both"/>
              <w:rPr>
                <w:bCs/>
                <w:iCs/>
              </w:rPr>
            </w:pPr>
          </w:p>
        </w:tc>
        <w:tc>
          <w:tcPr>
            <w:tcW w:w="1379" w:type="dxa"/>
            <w:tcBorders>
              <w:top w:val="single" w:sz="4" w:space="0" w:color="auto"/>
              <w:left w:val="single" w:sz="4" w:space="0" w:color="auto"/>
              <w:bottom w:val="single" w:sz="4" w:space="0" w:color="auto"/>
              <w:right w:val="single" w:sz="4" w:space="0" w:color="auto"/>
            </w:tcBorders>
            <w:hideMark/>
          </w:tcPr>
          <w:p w14:paraId="2E214251" w14:textId="77777777" w:rsidR="0051314E" w:rsidRDefault="0051314E" w:rsidP="00C147A5">
            <w:pPr>
              <w:jc w:val="center"/>
              <w:rPr>
                <w:bCs/>
                <w:iCs/>
              </w:rPr>
            </w:pPr>
            <w:r>
              <w:rPr>
                <w:bCs/>
                <w:iCs/>
              </w:rPr>
              <w:t>04.03.2023</w:t>
            </w:r>
          </w:p>
        </w:tc>
        <w:tc>
          <w:tcPr>
            <w:tcW w:w="2951" w:type="dxa"/>
            <w:tcBorders>
              <w:top w:val="single" w:sz="4" w:space="0" w:color="auto"/>
              <w:left w:val="single" w:sz="4" w:space="0" w:color="auto"/>
              <w:bottom w:val="single" w:sz="4" w:space="0" w:color="auto"/>
              <w:right w:val="single" w:sz="4" w:space="0" w:color="auto"/>
            </w:tcBorders>
            <w:hideMark/>
          </w:tcPr>
          <w:p w14:paraId="4CF9E9A1" w14:textId="77777777" w:rsidR="0051314E" w:rsidRDefault="0051314E" w:rsidP="00C147A5">
            <w:pPr>
              <w:tabs>
                <w:tab w:val="left" w:pos="0"/>
              </w:tabs>
              <w:ind w:left="98"/>
              <w:jc w:val="both"/>
              <w:rPr>
                <w:bCs/>
                <w:iCs/>
              </w:rPr>
            </w:pPr>
            <w:r>
              <w:rPr>
                <w:bCs/>
                <w:iCs/>
              </w:rPr>
              <w:t>Rapoarte de analiză  comparativă la nivelul comisiilor metodice</w:t>
            </w:r>
          </w:p>
          <w:p w14:paraId="2A8494EA" w14:textId="77777777" w:rsidR="0051314E" w:rsidRDefault="0051314E" w:rsidP="00C147A5">
            <w:pPr>
              <w:tabs>
                <w:tab w:val="left" w:pos="0"/>
              </w:tabs>
              <w:ind w:left="98"/>
              <w:jc w:val="both"/>
              <w:rPr>
                <w:bCs/>
                <w:iCs/>
              </w:rPr>
            </w:pPr>
            <w:r>
              <w:rPr>
                <w:bCs/>
                <w:iCs/>
              </w:rPr>
              <w:t>Plan de măsuri remediale la nivelul unităților</w:t>
            </w:r>
          </w:p>
        </w:tc>
      </w:tr>
      <w:tr w:rsidR="0051314E" w:rsidRPr="008F552B" w14:paraId="44B8057E" w14:textId="77777777" w:rsidTr="0051314E">
        <w:trPr>
          <w:trHeight w:val="117"/>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5072B06" w14:textId="77777777" w:rsidR="0051314E" w:rsidRDefault="0051314E" w:rsidP="00C147A5">
            <w:pPr>
              <w:rPr>
                <w:bCs/>
                <w:iC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3F0A6C0E" w14:textId="77777777" w:rsidR="0051314E" w:rsidRDefault="0051314E" w:rsidP="00C147A5">
            <w:pPr>
              <w:rPr>
                <w:bCs/>
                <w:iCs/>
              </w:rPr>
            </w:pPr>
          </w:p>
        </w:tc>
        <w:tc>
          <w:tcPr>
            <w:tcW w:w="3840" w:type="dxa"/>
            <w:tcBorders>
              <w:top w:val="single" w:sz="4" w:space="0" w:color="auto"/>
              <w:left w:val="single" w:sz="4" w:space="0" w:color="auto"/>
              <w:bottom w:val="single" w:sz="4" w:space="0" w:color="auto"/>
              <w:right w:val="single" w:sz="4" w:space="0" w:color="auto"/>
            </w:tcBorders>
          </w:tcPr>
          <w:p w14:paraId="0DE03DFD" w14:textId="77777777" w:rsidR="0051314E" w:rsidRDefault="0051314E" w:rsidP="00C147A5">
            <w:pPr>
              <w:jc w:val="both"/>
              <w:rPr>
                <w:bCs/>
                <w:iCs/>
              </w:rPr>
            </w:pPr>
            <w:r>
              <w:rPr>
                <w:bCs/>
                <w:iCs/>
              </w:rPr>
              <w:t>1. Colectarea datelor statistice și interpretarea acestora la nivelul județului.</w:t>
            </w:r>
          </w:p>
          <w:p w14:paraId="6EB6D1C6" w14:textId="77777777" w:rsidR="0051314E" w:rsidRDefault="0051314E" w:rsidP="00C147A5">
            <w:pPr>
              <w:jc w:val="both"/>
              <w:rPr>
                <w:bCs/>
                <w:iCs/>
              </w:rPr>
            </w:pPr>
          </w:p>
          <w:p w14:paraId="769A81FA" w14:textId="77777777" w:rsidR="0051314E" w:rsidRDefault="0051314E" w:rsidP="00C147A5">
            <w:pPr>
              <w:jc w:val="both"/>
              <w:rPr>
                <w:bCs/>
                <w:iCs/>
              </w:rPr>
            </w:pPr>
          </w:p>
          <w:p w14:paraId="20794723" w14:textId="77777777" w:rsidR="0051314E" w:rsidRDefault="0051314E" w:rsidP="00C147A5">
            <w:pPr>
              <w:jc w:val="both"/>
              <w:rPr>
                <w:bCs/>
                <w:iCs/>
              </w:rPr>
            </w:pPr>
          </w:p>
          <w:p w14:paraId="67AAD22B" w14:textId="77777777" w:rsidR="0051314E" w:rsidRDefault="0051314E" w:rsidP="00C147A5">
            <w:pPr>
              <w:jc w:val="both"/>
              <w:rPr>
                <w:bCs/>
                <w:iCs/>
              </w:rPr>
            </w:pPr>
          </w:p>
          <w:p w14:paraId="1F4DAE44" w14:textId="77777777" w:rsidR="0051314E" w:rsidRDefault="0051314E" w:rsidP="00C147A5">
            <w:pPr>
              <w:jc w:val="both"/>
              <w:rPr>
                <w:bCs/>
                <w:iCs/>
              </w:rPr>
            </w:pPr>
          </w:p>
          <w:p w14:paraId="022316BC" w14:textId="77777777" w:rsidR="0051314E" w:rsidRDefault="0051314E" w:rsidP="00C147A5">
            <w:pPr>
              <w:jc w:val="both"/>
              <w:rPr>
                <w:bCs/>
                <w:iCs/>
              </w:rPr>
            </w:pPr>
            <w:r>
              <w:rPr>
                <w:bCs/>
                <w:iCs/>
              </w:rPr>
              <w:t xml:space="preserve"> 2.Analiza rezultatelor obținute la nivelul județului în cadrul ședințelor de lucru cu inspectorii de specialitate la disciplinele de examen;</w:t>
            </w:r>
          </w:p>
          <w:p w14:paraId="44F9C1E7" w14:textId="77777777" w:rsidR="0051314E" w:rsidRDefault="0051314E" w:rsidP="00C147A5">
            <w:pPr>
              <w:jc w:val="both"/>
              <w:rPr>
                <w:bCs/>
                <w:iCs/>
              </w:rPr>
            </w:pPr>
          </w:p>
          <w:p w14:paraId="10969470" w14:textId="77777777" w:rsidR="0051314E" w:rsidRDefault="0051314E" w:rsidP="00C147A5">
            <w:pPr>
              <w:jc w:val="both"/>
              <w:rPr>
                <w:bCs/>
                <w:iCs/>
              </w:rPr>
            </w:pPr>
          </w:p>
          <w:p w14:paraId="73CBF020" w14:textId="77777777" w:rsidR="0051314E" w:rsidRDefault="0051314E" w:rsidP="00C147A5">
            <w:pPr>
              <w:jc w:val="both"/>
              <w:rPr>
                <w:bCs/>
                <w:iCs/>
              </w:rPr>
            </w:pPr>
          </w:p>
          <w:p w14:paraId="1C603071" w14:textId="77777777" w:rsidR="0051314E" w:rsidRDefault="0051314E" w:rsidP="00C147A5">
            <w:pPr>
              <w:jc w:val="both"/>
              <w:rPr>
                <w:bCs/>
                <w:iCs/>
              </w:rPr>
            </w:pPr>
          </w:p>
          <w:p w14:paraId="7978AD96" w14:textId="77777777" w:rsidR="0051314E" w:rsidRDefault="0051314E" w:rsidP="00C147A5">
            <w:pPr>
              <w:jc w:val="both"/>
              <w:rPr>
                <w:bCs/>
                <w:iCs/>
              </w:rPr>
            </w:pPr>
          </w:p>
          <w:p w14:paraId="44A2B0CB" w14:textId="77777777" w:rsidR="0051314E" w:rsidRDefault="0051314E" w:rsidP="00C147A5">
            <w:pPr>
              <w:jc w:val="both"/>
              <w:rPr>
                <w:bCs/>
                <w:iCs/>
              </w:rPr>
            </w:pPr>
          </w:p>
          <w:p w14:paraId="339AC620" w14:textId="77777777" w:rsidR="0051314E" w:rsidRDefault="0051314E" w:rsidP="00C147A5">
            <w:pPr>
              <w:jc w:val="both"/>
              <w:rPr>
                <w:bCs/>
                <w:iCs/>
              </w:rPr>
            </w:pPr>
          </w:p>
          <w:p w14:paraId="101E0066" w14:textId="77777777" w:rsidR="0051314E" w:rsidRDefault="0051314E" w:rsidP="00C147A5">
            <w:pPr>
              <w:jc w:val="both"/>
              <w:rPr>
                <w:bCs/>
                <w:iCs/>
              </w:rPr>
            </w:pPr>
          </w:p>
          <w:p w14:paraId="172BEE56" w14:textId="77777777" w:rsidR="0051314E" w:rsidRDefault="0051314E" w:rsidP="00C147A5">
            <w:pPr>
              <w:jc w:val="both"/>
              <w:rPr>
                <w:bCs/>
                <w:iCs/>
              </w:rPr>
            </w:pPr>
            <w:r>
              <w:rPr>
                <w:bCs/>
                <w:iCs/>
              </w:rPr>
              <w:t>3. Organizarea unor ședințe de lucru cu metodiștii, membrii consiliului consultativ, șefii cercurilor pedagogice în vederea analizei rezultatelor obținute, stabilirea unor măsuri  remediale de îmbunătățire a rezultatelor.</w:t>
            </w:r>
          </w:p>
          <w:p w14:paraId="0B630A07" w14:textId="77777777" w:rsidR="0051314E" w:rsidRDefault="0051314E" w:rsidP="00C147A5">
            <w:pPr>
              <w:jc w:val="both"/>
              <w:rPr>
                <w:bCs/>
                <w:iCs/>
              </w:rPr>
            </w:pPr>
          </w:p>
          <w:p w14:paraId="71845C2C" w14:textId="77777777" w:rsidR="0051314E" w:rsidRDefault="0051314E" w:rsidP="00C147A5">
            <w:pPr>
              <w:jc w:val="both"/>
              <w:rPr>
                <w:bCs/>
                <w:iCs/>
              </w:rPr>
            </w:pPr>
            <w:r>
              <w:rPr>
                <w:bCs/>
                <w:iCs/>
              </w:rPr>
              <w:t>4. Organizarea de webinarii la disciplinele de examen privind măsurile stabilite pentru îmbunătățirea rezultatelor obținute.</w:t>
            </w:r>
          </w:p>
        </w:tc>
        <w:tc>
          <w:tcPr>
            <w:tcW w:w="2603" w:type="dxa"/>
            <w:tcBorders>
              <w:top w:val="single" w:sz="4" w:space="0" w:color="auto"/>
              <w:left w:val="single" w:sz="4" w:space="0" w:color="auto"/>
              <w:bottom w:val="single" w:sz="4" w:space="0" w:color="auto"/>
              <w:right w:val="single" w:sz="4" w:space="0" w:color="auto"/>
            </w:tcBorders>
          </w:tcPr>
          <w:p w14:paraId="7DD0F592" w14:textId="77777777" w:rsidR="0051314E" w:rsidRDefault="0051314E" w:rsidP="00C147A5">
            <w:pPr>
              <w:jc w:val="center"/>
              <w:rPr>
                <w:bCs/>
                <w:iCs/>
              </w:rPr>
            </w:pPr>
            <w:r>
              <w:rPr>
                <w:bCs/>
                <w:iCs/>
              </w:rPr>
              <w:lastRenderedPageBreak/>
              <w:t>Comisia judeţeană de organizare a examenului de evaluare națională</w:t>
            </w:r>
          </w:p>
          <w:p w14:paraId="5469F054" w14:textId="77777777" w:rsidR="0051314E" w:rsidRDefault="0051314E" w:rsidP="00C147A5">
            <w:pPr>
              <w:jc w:val="center"/>
            </w:pPr>
          </w:p>
          <w:p w14:paraId="7051DE14" w14:textId="77777777" w:rsidR="0051314E" w:rsidRDefault="0051314E" w:rsidP="00C147A5">
            <w:pPr>
              <w:jc w:val="center"/>
            </w:pPr>
          </w:p>
          <w:p w14:paraId="0F1BCAA1" w14:textId="77777777" w:rsidR="0051314E" w:rsidRDefault="0051314E" w:rsidP="00C147A5">
            <w:pPr>
              <w:jc w:val="center"/>
            </w:pPr>
          </w:p>
          <w:p w14:paraId="04E3C166" w14:textId="77777777" w:rsidR="0051314E" w:rsidRDefault="0051314E" w:rsidP="00C147A5">
            <w:pPr>
              <w:jc w:val="center"/>
            </w:pPr>
          </w:p>
          <w:p w14:paraId="17B2A031" w14:textId="77777777" w:rsidR="0051314E" w:rsidRDefault="0051314E" w:rsidP="00C147A5">
            <w:pPr>
              <w:jc w:val="center"/>
            </w:pPr>
          </w:p>
          <w:p w14:paraId="7F359DF4" w14:textId="77777777" w:rsidR="0051314E" w:rsidRDefault="0051314E" w:rsidP="00C147A5">
            <w:pPr>
              <w:jc w:val="center"/>
            </w:pPr>
            <w:r>
              <w:t>Inspectorii școlari pentru limba română și matematică</w:t>
            </w:r>
          </w:p>
          <w:p w14:paraId="706A66F8" w14:textId="77777777" w:rsidR="0051314E" w:rsidRDefault="0051314E" w:rsidP="0051314E"/>
          <w:p w14:paraId="3CFD2EA1" w14:textId="77777777" w:rsidR="0051314E" w:rsidRDefault="0051314E" w:rsidP="00C147A5">
            <w:pPr>
              <w:rPr>
                <w:bCs/>
                <w:iCs/>
              </w:rPr>
            </w:pPr>
            <w:r>
              <w:rPr>
                <w:bCs/>
                <w:iCs/>
              </w:rPr>
              <w:t>Comisia judeţeană de organizare a examenului de evaluare națională</w:t>
            </w:r>
          </w:p>
          <w:p w14:paraId="57F2BE1D" w14:textId="77777777" w:rsidR="0051314E" w:rsidRDefault="0051314E" w:rsidP="00C147A5">
            <w:pPr>
              <w:jc w:val="center"/>
            </w:pPr>
          </w:p>
          <w:p w14:paraId="16744065" w14:textId="77777777" w:rsidR="0051314E" w:rsidRDefault="0051314E" w:rsidP="00C147A5"/>
          <w:p w14:paraId="04D71EB7" w14:textId="77777777" w:rsidR="0051314E" w:rsidRDefault="0051314E" w:rsidP="00C147A5"/>
          <w:p w14:paraId="4BC1F28D" w14:textId="77777777" w:rsidR="0051314E" w:rsidRDefault="0051314E" w:rsidP="00C147A5"/>
          <w:p w14:paraId="6A82DB2B" w14:textId="77777777" w:rsidR="0051314E" w:rsidRDefault="0051314E" w:rsidP="00C147A5"/>
          <w:p w14:paraId="391EF98E" w14:textId="77777777" w:rsidR="0051314E" w:rsidRDefault="0051314E" w:rsidP="00C147A5">
            <w:r>
              <w:t>Inspectorii școlari pentru limba română și matematică</w:t>
            </w:r>
          </w:p>
          <w:p w14:paraId="74589CDE" w14:textId="77777777" w:rsidR="0051314E" w:rsidRDefault="0051314E" w:rsidP="00C147A5">
            <w:r>
              <w:t>Metodiști, membrii consiliilor consultative/responsabili cerc pedagogic</w:t>
            </w:r>
          </w:p>
          <w:p w14:paraId="3AD8A9F5" w14:textId="77777777" w:rsidR="0051314E" w:rsidRDefault="0051314E" w:rsidP="0051314E">
            <w:pPr>
              <w:rPr>
                <w:bCs/>
                <w:iCs/>
              </w:rPr>
            </w:pPr>
          </w:p>
          <w:p w14:paraId="24FCDF24" w14:textId="77777777" w:rsidR="0051314E" w:rsidRDefault="0051314E" w:rsidP="00C147A5">
            <w:r>
              <w:t>Inspectorii școlari pentru limba română și matematică</w:t>
            </w:r>
          </w:p>
          <w:p w14:paraId="14093854" w14:textId="77777777" w:rsidR="0051314E" w:rsidRDefault="0051314E" w:rsidP="00C147A5">
            <w:pPr>
              <w:jc w:val="center"/>
            </w:pPr>
          </w:p>
          <w:p w14:paraId="40C2B699" w14:textId="77777777" w:rsidR="0051314E" w:rsidRPr="004D526B" w:rsidRDefault="0051314E" w:rsidP="00C147A5">
            <w:pPr>
              <w:ind w:firstLine="708"/>
            </w:pPr>
          </w:p>
        </w:tc>
        <w:tc>
          <w:tcPr>
            <w:tcW w:w="1379" w:type="dxa"/>
            <w:tcBorders>
              <w:top w:val="single" w:sz="4" w:space="0" w:color="auto"/>
              <w:left w:val="single" w:sz="4" w:space="0" w:color="auto"/>
              <w:bottom w:val="single" w:sz="4" w:space="0" w:color="auto"/>
              <w:right w:val="single" w:sz="4" w:space="0" w:color="auto"/>
            </w:tcBorders>
            <w:hideMark/>
          </w:tcPr>
          <w:p w14:paraId="08E3DB62" w14:textId="77777777" w:rsidR="0051314E" w:rsidRDefault="0051314E" w:rsidP="00C147A5">
            <w:pPr>
              <w:jc w:val="center"/>
              <w:rPr>
                <w:bCs/>
                <w:iCs/>
              </w:rPr>
            </w:pPr>
            <w:r>
              <w:rPr>
                <w:bCs/>
                <w:iCs/>
              </w:rPr>
              <w:lastRenderedPageBreak/>
              <w:t>05.03.2024</w:t>
            </w:r>
          </w:p>
          <w:p w14:paraId="2864033D" w14:textId="77777777" w:rsidR="0051314E" w:rsidRPr="00675FE7" w:rsidRDefault="0051314E" w:rsidP="00C147A5"/>
          <w:p w14:paraId="1FDCFD53" w14:textId="77777777" w:rsidR="0051314E" w:rsidRPr="00675FE7" w:rsidRDefault="0051314E" w:rsidP="00C147A5"/>
          <w:p w14:paraId="7BEF1B89" w14:textId="77777777" w:rsidR="0051314E" w:rsidRDefault="0051314E" w:rsidP="00C147A5">
            <w:pPr>
              <w:jc w:val="center"/>
              <w:rPr>
                <w:bCs/>
                <w:iCs/>
              </w:rPr>
            </w:pPr>
          </w:p>
          <w:p w14:paraId="48E217A0" w14:textId="77777777" w:rsidR="0051314E" w:rsidRDefault="0051314E" w:rsidP="00C147A5">
            <w:pPr>
              <w:jc w:val="center"/>
              <w:rPr>
                <w:bCs/>
                <w:iCs/>
              </w:rPr>
            </w:pPr>
          </w:p>
          <w:p w14:paraId="3C946934" w14:textId="77777777" w:rsidR="0051314E" w:rsidRDefault="0051314E" w:rsidP="00C147A5">
            <w:pPr>
              <w:jc w:val="center"/>
              <w:rPr>
                <w:bCs/>
                <w:iCs/>
              </w:rPr>
            </w:pPr>
          </w:p>
          <w:p w14:paraId="7BFA71DE" w14:textId="77777777" w:rsidR="0051314E" w:rsidRDefault="0051314E" w:rsidP="00C147A5">
            <w:pPr>
              <w:jc w:val="center"/>
              <w:rPr>
                <w:bCs/>
                <w:iCs/>
              </w:rPr>
            </w:pPr>
          </w:p>
          <w:p w14:paraId="658E4515" w14:textId="77777777" w:rsidR="0051314E" w:rsidRDefault="0051314E" w:rsidP="00C147A5">
            <w:pPr>
              <w:jc w:val="center"/>
              <w:rPr>
                <w:bCs/>
                <w:iCs/>
              </w:rPr>
            </w:pPr>
          </w:p>
          <w:p w14:paraId="1F00546D" w14:textId="77777777" w:rsidR="0051314E" w:rsidRDefault="0051314E" w:rsidP="00C147A5">
            <w:pPr>
              <w:jc w:val="center"/>
              <w:rPr>
                <w:bCs/>
                <w:iCs/>
              </w:rPr>
            </w:pPr>
            <w:r>
              <w:rPr>
                <w:bCs/>
                <w:iCs/>
              </w:rPr>
              <w:t>06.03.2024</w:t>
            </w:r>
          </w:p>
          <w:p w14:paraId="6AB3A499" w14:textId="77777777" w:rsidR="0051314E" w:rsidRPr="00675FE7" w:rsidRDefault="0051314E" w:rsidP="00C147A5"/>
          <w:p w14:paraId="08BE7AF8" w14:textId="77777777" w:rsidR="0051314E" w:rsidRPr="00675FE7" w:rsidRDefault="0051314E" w:rsidP="00C147A5"/>
          <w:p w14:paraId="682934A3" w14:textId="77777777" w:rsidR="0051314E" w:rsidRDefault="0051314E" w:rsidP="0051314E">
            <w:pPr>
              <w:rPr>
                <w:bCs/>
                <w:iCs/>
              </w:rPr>
            </w:pPr>
          </w:p>
          <w:p w14:paraId="0FD54A14" w14:textId="77777777" w:rsidR="0051314E" w:rsidRDefault="0051314E" w:rsidP="00C147A5">
            <w:pPr>
              <w:jc w:val="center"/>
              <w:rPr>
                <w:bCs/>
                <w:iCs/>
              </w:rPr>
            </w:pPr>
            <w:r>
              <w:rPr>
                <w:bCs/>
                <w:iCs/>
              </w:rPr>
              <w:t>05.03.2024</w:t>
            </w:r>
          </w:p>
          <w:p w14:paraId="04879439" w14:textId="77777777" w:rsidR="0051314E" w:rsidRPr="004D526B" w:rsidRDefault="0051314E" w:rsidP="00C147A5"/>
          <w:p w14:paraId="604DEF99" w14:textId="77777777" w:rsidR="0051314E" w:rsidRPr="004D526B" w:rsidRDefault="0051314E" w:rsidP="00C147A5"/>
          <w:p w14:paraId="28EDB6D2" w14:textId="77777777" w:rsidR="0051314E" w:rsidRPr="004D526B" w:rsidRDefault="0051314E" w:rsidP="00C147A5"/>
          <w:p w14:paraId="428B61E4" w14:textId="77777777" w:rsidR="0051314E" w:rsidRPr="004D526B" w:rsidRDefault="0051314E" w:rsidP="00C147A5"/>
          <w:p w14:paraId="78374C3B" w14:textId="77777777" w:rsidR="0051314E" w:rsidRPr="004D526B" w:rsidRDefault="0051314E" w:rsidP="00C147A5"/>
          <w:p w14:paraId="7C745C8E" w14:textId="77777777" w:rsidR="0051314E" w:rsidRPr="004D526B" w:rsidRDefault="0051314E" w:rsidP="00C147A5"/>
          <w:p w14:paraId="170FADCC" w14:textId="77777777" w:rsidR="0051314E" w:rsidRPr="004D526B" w:rsidRDefault="0051314E" w:rsidP="00C147A5"/>
          <w:p w14:paraId="4F8B287A" w14:textId="77777777" w:rsidR="0051314E" w:rsidRDefault="0051314E" w:rsidP="00C147A5">
            <w:pPr>
              <w:rPr>
                <w:bCs/>
                <w:iCs/>
              </w:rPr>
            </w:pPr>
          </w:p>
          <w:p w14:paraId="289CA118" w14:textId="77777777" w:rsidR="0051314E" w:rsidRDefault="0051314E" w:rsidP="00C147A5">
            <w:r>
              <w:rPr>
                <w:bCs/>
                <w:iCs/>
              </w:rPr>
              <w:t>18-31.03.2024</w:t>
            </w:r>
          </w:p>
          <w:p w14:paraId="1BDCE838" w14:textId="77777777" w:rsidR="0051314E" w:rsidRPr="004D526B" w:rsidRDefault="0051314E" w:rsidP="00C147A5"/>
          <w:p w14:paraId="04C55F4D" w14:textId="77777777" w:rsidR="0051314E" w:rsidRPr="004D526B" w:rsidRDefault="0051314E" w:rsidP="00C147A5"/>
          <w:p w14:paraId="22E5ADDE" w14:textId="77777777" w:rsidR="0051314E" w:rsidRPr="004D526B" w:rsidRDefault="0051314E" w:rsidP="00C147A5"/>
          <w:p w14:paraId="604BED85" w14:textId="77777777" w:rsidR="0051314E" w:rsidRPr="004D526B" w:rsidRDefault="0051314E" w:rsidP="00C147A5"/>
          <w:p w14:paraId="0A7CEEEA" w14:textId="77777777" w:rsidR="0051314E" w:rsidRPr="004D526B" w:rsidRDefault="0051314E" w:rsidP="00C147A5"/>
          <w:p w14:paraId="75E636E2" w14:textId="77777777" w:rsidR="0051314E" w:rsidRDefault="0051314E" w:rsidP="00C147A5">
            <w:r>
              <w:rPr>
                <w:bCs/>
                <w:iCs/>
              </w:rPr>
              <w:t>11-15.03.2024</w:t>
            </w:r>
          </w:p>
          <w:p w14:paraId="1BD47EEE" w14:textId="77777777" w:rsidR="0051314E" w:rsidRPr="004D526B" w:rsidRDefault="0051314E" w:rsidP="00C147A5"/>
        </w:tc>
        <w:tc>
          <w:tcPr>
            <w:tcW w:w="2951" w:type="dxa"/>
            <w:tcBorders>
              <w:top w:val="single" w:sz="4" w:space="0" w:color="auto"/>
              <w:left w:val="single" w:sz="4" w:space="0" w:color="auto"/>
              <w:bottom w:val="single" w:sz="4" w:space="0" w:color="auto"/>
              <w:right w:val="single" w:sz="4" w:space="0" w:color="auto"/>
            </w:tcBorders>
            <w:hideMark/>
          </w:tcPr>
          <w:p w14:paraId="421629A2" w14:textId="77777777" w:rsidR="0051314E" w:rsidRDefault="0051314E" w:rsidP="00C147A5">
            <w:pPr>
              <w:tabs>
                <w:tab w:val="left" w:pos="0"/>
              </w:tabs>
              <w:jc w:val="both"/>
              <w:rPr>
                <w:bCs/>
                <w:iCs/>
              </w:rPr>
            </w:pPr>
            <w:r>
              <w:rPr>
                <w:bCs/>
                <w:iCs/>
              </w:rPr>
              <w:lastRenderedPageBreak/>
              <w:t>Rapoarte statistice</w:t>
            </w:r>
          </w:p>
          <w:p w14:paraId="6747F607" w14:textId="77777777" w:rsidR="0051314E" w:rsidRDefault="0051314E" w:rsidP="00C147A5">
            <w:pPr>
              <w:tabs>
                <w:tab w:val="left" w:pos="0"/>
              </w:tabs>
              <w:ind w:hanging="98"/>
              <w:jc w:val="both"/>
              <w:rPr>
                <w:bCs/>
                <w:iCs/>
              </w:rPr>
            </w:pPr>
            <w:r>
              <w:rPr>
                <w:bCs/>
                <w:iCs/>
              </w:rPr>
              <w:t xml:space="preserve">  </w:t>
            </w:r>
          </w:p>
          <w:p w14:paraId="4EB66400" w14:textId="77777777" w:rsidR="0051314E" w:rsidRDefault="0051314E" w:rsidP="00C147A5">
            <w:pPr>
              <w:tabs>
                <w:tab w:val="left" w:pos="0"/>
              </w:tabs>
              <w:ind w:hanging="98"/>
              <w:jc w:val="both"/>
              <w:rPr>
                <w:bCs/>
                <w:iCs/>
              </w:rPr>
            </w:pPr>
          </w:p>
          <w:p w14:paraId="155E5B39" w14:textId="77777777" w:rsidR="0051314E" w:rsidRDefault="0051314E" w:rsidP="00C147A5">
            <w:pPr>
              <w:tabs>
                <w:tab w:val="left" w:pos="0"/>
              </w:tabs>
              <w:ind w:hanging="98"/>
              <w:jc w:val="both"/>
              <w:rPr>
                <w:bCs/>
                <w:iCs/>
              </w:rPr>
            </w:pPr>
          </w:p>
          <w:p w14:paraId="1081BC5D" w14:textId="77777777" w:rsidR="0051314E" w:rsidRDefault="0051314E" w:rsidP="00C147A5">
            <w:pPr>
              <w:tabs>
                <w:tab w:val="left" w:pos="0"/>
              </w:tabs>
              <w:ind w:hanging="98"/>
              <w:jc w:val="both"/>
              <w:rPr>
                <w:bCs/>
                <w:iCs/>
              </w:rPr>
            </w:pPr>
          </w:p>
          <w:p w14:paraId="6AFA7F5C" w14:textId="77777777" w:rsidR="0051314E" w:rsidRDefault="0051314E" w:rsidP="00C147A5">
            <w:pPr>
              <w:tabs>
                <w:tab w:val="left" w:pos="0"/>
              </w:tabs>
              <w:ind w:hanging="98"/>
              <w:jc w:val="both"/>
              <w:rPr>
                <w:bCs/>
                <w:iCs/>
              </w:rPr>
            </w:pPr>
          </w:p>
          <w:p w14:paraId="1D182899" w14:textId="77777777" w:rsidR="0051314E" w:rsidRDefault="0051314E" w:rsidP="00C147A5">
            <w:pPr>
              <w:tabs>
                <w:tab w:val="left" w:pos="0"/>
              </w:tabs>
              <w:ind w:hanging="98"/>
              <w:jc w:val="both"/>
              <w:rPr>
                <w:bCs/>
                <w:iCs/>
              </w:rPr>
            </w:pPr>
          </w:p>
          <w:p w14:paraId="45C21D7E" w14:textId="77777777" w:rsidR="0051314E" w:rsidRDefault="0051314E" w:rsidP="00C147A5">
            <w:pPr>
              <w:tabs>
                <w:tab w:val="left" w:pos="0"/>
              </w:tabs>
              <w:ind w:hanging="98"/>
              <w:jc w:val="both"/>
              <w:rPr>
                <w:bCs/>
                <w:iCs/>
              </w:rPr>
            </w:pPr>
          </w:p>
          <w:p w14:paraId="46273EB3" w14:textId="77777777" w:rsidR="0051314E" w:rsidRDefault="0051314E" w:rsidP="00C147A5">
            <w:pPr>
              <w:tabs>
                <w:tab w:val="left" w:pos="0"/>
              </w:tabs>
              <w:ind w:hanging="98"/>
              <w:jc w:val="both"/>
              <w:rPr>
                <w:bCs/>
                <w:iCs/>
              </w:rPr>
            </w:pPr>
            <w:r>
              <w:rPr>
                <w:bCs/>
                <w:iCs/>
              </w:rPr>
              <w:t xml:space="preserve"> Rapoarte analiză la nivel disciplină</w:t>
            </w:r>
          </w:p>
          <w:p w14:paraId="6A9D25AD" w14:textId="77777777" w:rsidR="0051314E" w:rsidRDefault="0051314E" w:rsidP="00C147A5">
            <w:pPr>
              <w:tabs>
                <w:tab w:val="left" w:pos="0"/>
              </w:tabs>
              <w:ind w:hanging="98"/>
              <w:jc w:val="both"/>
              <w:rPr>
                <w:bCs/>
                <w:iCs/>
              </w:rPr>
            </w:pPr>
          </w:p>
          <w:p w14:paraId="63E2E555" w14:textId="77777777" w:rsidR="0051314E" w:rsidRDefault="0051314E" w:rsidP="00C147A5">
            <w:pPr>
              <w:tabs>
                <w:tab w:val="left" w:pos="0"/>
              </w:tabs>
              <w:ind w:hanging="98"/>
              <w:jc w:val="both"/>
              <w:rPr>
                <w:bCs/>
                <w:iCs/>
              </w:rPr>
            </w:pPr>
          </w:p>
          <w:p w14:paraId="29BB5715" w14:textId="77777777" w:rsidR="0051314E" w:rsidRDefault="0051314E" w:rsidP="00C147A5">
            <w:pPr>
              <w:tabs>
                <w:tab w:val="left" w:pos="0"/>
              </w:tabs>
              <w:jc w:val="both"/>
              <w:rPr>
                <w:bCs/>
                <w:iCs/>
              </w:rPr>
            </w:pPr>
            <w:r>
              <w:rPr>
                <w:bCs/>
                <w:iCs/>
              </w:rPr>
              <w:t>Rapoarte analiză la nivel disciplină</w:t>
            </w:r>
          </w:p>
          <w:p w14:paraId="1308966D" w14:textId="77777777" w:rsidR="0051314E" w:rsidRDefault="0051314E" w:rsidP="00C147A5">
            <w:pPr>
              <w:tabs>
                <w:tab w:val="left" w:pos="0"/>
              </w:tabs>
              <w:ind w:hanging="98"/>
              <w:jc w:val="both"/>
              <w:rPr>
                <w:bCs/>
                <w:iCs/>
              </w:rPr>
            </w:pPr>
          </w:p>
          <w:p w14:paraId="4B7F8640" w14:textId="77777777" w:rsidR="0051314E" w:rsidRDefault="0051314E" w:rsidP="00C147A5">
            <w:pPr>
              <w:tabs>
                <w:tab w:val="left" w:pos="0"/>
              </w:tabs>
              <w:ind w:hanging="98"/>
              <w:jc w:val="both"/>
              <w:rPr>
                <w:bCs/>
                <w:iCs/>
              </w:rPr>
            </w:pPr>
          </w:p>
          <w:p w14:paraId="764E16FE" w14:textId="77777777" w:rsidR="0051314E" w:rsidRDefault="0051314E" w:rsidP="00C147A5">
            <w:pPr>
              <w:tabs>
                <w:tab w:val="left" w:pos="0"/>
              </w:tabs>
              <w:ind w:hanging="98"/>
              <w:jc w:val="both"/>
              <w:rPr>
                <w:bCs/>
                <w:iCs/>
              </w:rPr>
            </w:pPr>
          </w:p>
          <w:p w14:paraId="2CD514FF" w14:textId="77777777" w:rsidR="0051314E" w:rsidRDefault="0051314E" w:rsidP="00C147A5">
            <w:pPr>
              <w:tabs>
                <w:tab w:val="left" w:pos="0"/>
              </w:tabs>
              <w:ind w:hanging="98"/>
              <w:jc w:val="both"/>
              <w:rPr>
                <w:bCs/>
                <w:iCs/>
              </w:rPr>
            </w:pPr>
          </w:p>
          <w:p w14:paraId="0FE8163A" w14:textId="77777777" w:rsidR="0051314E" w:rsidRDefault="0051314E" w:rsidP="00C147A5">
            <w:pPr>
              <w:tabs>
                <w:tab w:val="left" w:pos="0"/>
              </w:tabs>
              <w:ind w:hanging="98"/>
              <w:jc w:val="both"/>
              <w:rPr>
                <w:bCs/>
                <w:iCs/>
              </w:rPr>
            </w:pPr>
          </w:p>
          <w:p w14:paraId="6083AC05" w14:textId="77777777" w:rsidR="0051314E" w:rsidRDefault="0051314E" w:rsidP="00C147A5">
            <w:pPr>
              <w:tabs>
                <w:tab w:val="left" w:pos="0"/>
              </w:tabs>
              <w:ind w:hanging="98"/>
              <w:jc w:val="both"/>
              <w:rPr>
                <w:bCs/>
                <w:iCs/>
              </w:rPr>
            </w:pPr>
          </w:p>
          <w:p w14:paraId="059344E5" w14:textId="77777777" w:rsidR="0051314E" w:rsidRDefault="0051314E" w:rsidP="00C147A5">
            <w:pPr>
              <w:tabs>
                <w:tab w:val="left" w:pos="0"/>
              </w:tabs>
              <w:jc w:val="both"/>
              <w:rPr>
                <w:bCs/>
                <w:iCs/>
              </w:rPr>
            </w:pPr>
            <w:r>
              <w:rPr>
                <w:bCs/>
                <w:iCs/>
              </w:rPr>
              <w:t>Rapoarte analiză la nivel disciplină</w:t>
            </w:r>
          </w:p>
          <w:p w14:paraId="7DC6B8E3" w14:textId="77777777" w:rsidR="0051314E" w:rsidRDefault="0051314E" w:rsidP="00C147A5">
            <w:pPr>
              <w:tabs>
                <w:tab w:val="left" w:pos="0"/>
              </w:tabs>
              <w:ind w:hanging="98"/>
              <w:jc w:val="both"/>
              <w:rPr>
                <w:bCs/>
                <w:iCs/>
              </w:rPr>
            </w:pPr>
          </w:p>
          <w:p w14:paraId="4BAFE968" w14:textId="77777777" w:rsidR="0051314E" w:rsidRDefault="0051314E" w:rsidP="00C147A5">
            <w:pPr>
              <w:tabs>
                <w:tab w:val="left" w:pos="0"/>
              </w:tabs>
              <w:ind w:hanging="98"/>
              <w:jc w:val="both"/>
              <w:rPr>
                <w:bCs/>
                <w:iCs/>
              </w:rPr>
            </w:pPr>
          </w:p>
          <w:p w14:paraId="369A07E2" w14:textId="77777777" w:rsidR="0051314E" w:rsidRDefault="0051314E" w:rsidP="00C147A5">
            <w:pPr>
              <w:tabs>
                <w:tab w:val="left" w:pos="0"/>
              </w:tabs>
              <w:ind w:hanging="98"/>
              <w:jc w:val="both"/>
              <w:rPr>
                <w:bCs/>
                <w:iCs/>
              </w:rPr>
            </w:pPr>
          </w:p>
          <w:p w14:paraId="4E2D3F6B" w14:textId="77777777" w:rsidR="0051314E" w:rsidRDefault="0051314E" w:rsidP="00C147A5">
            <w:pPr>
              <w:tabs>
                <w:tab w:val="left" w:pos="0"/>
              </w:tabs>
              <w:ind w:hanging="98"/>
              <w:jc w:val="both"/>
              <w:rPr>
                <w:bCs/>
                <w:iCs/>
              </w:rPr>
            </w:pPr>
          </w:p>
          <w:p w14:paraId="38E6CF4D" w14:textId="77777777" w:rsidR="0051314E" w:rsidRDefault="0051314E" w:rsidP="00C147A5">
            <w:pPr>
              <w:tabs>
                <w:tab w:val="left" w:pos="0"/>
              </w:tabs>
              <w:ind w:hanging="98"/>
              <w:jc w:val="both"/>
              <w:rPr>
                <w:bCs/>
                <w:iCs/>
              </w:rPr>
            </w:pPr>
          </w:p>
          <w:p w14:paraId="6073A183" w14:textId="77777777" w:rsidR="0051314E" w:rsidRDefault="0051314E" w:rsidP="00C147A5">
            <w:pPr>
              <w:tabs>
                <w:tab w:val="left" w:pos="0"/>
              </w:tabs>
              <w:rPr>
                <w:bCs/>
                <w:iCs/>
              </w:rPr>
            </w:pPr>
          </w:p>
          <w:p w14:paraId="4F081A85" w14:textId="77777777" w:rsidR="0051314E" w:rsidRDefault="0051314E" w:rsidP="00C147A5">
            <w:pPr>
              <w:tabs>
                <w:tab w:val="left" w:pos="0"/>
              </w:tabs>
              <w:rPr>
                <w:bCs/>
                <w:iCs/>
              </w:rPr>
            </w:pPr>
            <w:r>
              <w:rPr>
                <w:bCs/>
                <w:iCs/>
              </w:rPr>
              <w:t>Ședințe de lucru cu profesorii de limba și literatura română și matematică</w:t>
            </w:r>
          </w:p>
          <w:p w14:paraId="04EE4ACB" w14:textId="77777777" w:rsidR="0051314E" w:rsidRDefault="0051314E" w:rsidP="00C147A5">
            <w:pPr>
              <w:tabs>
                <w:tab w:val="left" w:pos="0"/>
              </w:tabs>
              <w:ind w:hanging="98"/>
              <w:jc w:val="both"/>
              <w:rPr>
                <w:bCs/>
                <w:iCs/>
              </w:rPr>
            </w:pPr>
          </w:p>
        </w:tc>
      </w:tr>
      <w:tr w:rsidR="0051314E" w:rsidRPr="008F552B" w14:paraId="2DAFA6D5" w14:textId="77777777" w:rsidTr="0051314E">
        <w:trPr>
          <w:trHeight w:val="117"/>
          <w:jc w:val="center"/>
        </w:trPr>
        <w:tc>
          <w:tcPr>
            <w:tcW w:w="569" w:type="dxa"/>
            <w:tcBorders>
              <w:top w:val="single" w:sz="4" w:space="0" w:color="auto"/>
              <w:left w:val="single" w:sz="4" w:space="0" w:color="auto"/>
              <w:bottom w:val="single" w:sz="4" w:space="0" w:color="auto"/>
              <w:right w:val="single" w:sz="4" w:space="0" w:color="auto"/>
            </w:tcBorders>
          </w:tcPr>
          <w:p w14:paraId="62B79201" w14:textId="77777777" w:rsidR="0051314E" w:rsidRDefault="0051314E" w:rsidP="00C147A5">
            <w:pPr>
              <w:numPr>
                <w:ilvl w:val="0"/>
                <w:numId w:val="9"/>
              </w:numPr>
              <w:spacing w:after="200" w:line="276" w:lineRule="auto"/>
              <w:rPr>
                <w:bCs/>
                <w:iCs/>
              </w:rPr>
            </w:pPr>
          </w:p>
        </w:tc>
        <w:tc>
          <w:tcPr>
            <w:tcW w:w="2970" w:type="dxa"/>
            <w:tcBorders>
              <w:top w:val="single" w:sz="4" w:space="0" w:color="auto"/>
              <w:left w:val="single" w:sz="4" w:space="0" w:color="auto"/>
              <w:bottom w:val="single" w:sz="4" w:space="0" w:color="auto"/>
              <w:right w:val="single" w:sz="4" w:space="0" w:color="auto"/>
            </w:tcBorders>
            <w:hideMark/>
          </w:tcPr>
          <w:p w14:paraId="37692B65" w14:textId="77777777" w:rsidR="0051314E" w:rsidRDefault="0051314E" w:rsidP="00C147A5">
            <w:pPr>
              <w:jc w:val="both"/>
              <w:rPr>
                <w:bCs/>
                <w:iCs/>
              </w:rPr>
            </w:pPr>
            <w:r>
              <w:rPr>
                <w:bCs/>
                <w:iCs/>
              </w:rPr>
              <w:t>Implementarea măsurilor remediale privind îmbunătățirea rezultatelor obținute</w:t>
            </w:r>
          </w:p>
        </w:tc>
        <w:tc>
          <w:tcPr>
            <w:tcW w:w="3840" w:type="dxa"/>
            <w:tcBorders>
              <w:top w:val="single" w:sz="4" w:space="0" w:color="auto"/>
              <w:left w:val="single" w:sz="4" w:space="0" w:color="auto"/>
              <w:bottom w:val="single" w:sz="4" w:space="0" w:color="auto"/>
              <w:right w:val="single" w:sz="4" w:space="0" w:color="auto"/>
            </w:tcBorders>
          </w:tcPr>
          <w:p w14:paraId="58B2A545" w14:textId="77777777" w:rsidR="0051314E" w:rsidRDefault="0051314E" w:rsidP="00C147A5">
            <w:pPr>
              <w:jc w:val="both"/>
              <w:rPr>
                <w:bCs/>
                <w:iCs/>
              </w:rPr>
            </w:pPr>
            <w:r>
              <w:rPr>
                <w:bCs/>
                <w:iCs/>
              </w:rPr>
              <w:t>1. Actualizarea la nivelul unităților de învățământ a graficului de pregătire suplimentară, informarea părinților privind orele de desfășurare;</w:t>
            </w:r>
          </w:p>
          <w:p w14:paraId="587B3144" w14:textId="77777777" w:rsidR="0051314E" w:rsidRDefault="0051314E" w:rsidP="00C147A5">
            <w:pPr>
              <w:jc w:val="both"/>
              <w:rPr>
                <w:bCs/>
                <w:iCs/>
              </w:rPr>
            </w:pPr>
          </w:p>
          <w:p w14:paraId="091DD872" w14:textId="77777777" w:rsidR="0051314E" w:rsidRDefault="0051314E" w:rsidP="00C147A5">
            <w:pPr>
              <w:jc w:val="both"/>
              <w:rPr>
                <w:bCs/>
                <w:iCs/>
              </w:rPr>
            </w:pPr>
            <w:r>
              <w:rPr>
                <w:bCs/>
                <w:iCs/>
              </w:rPr>
              <w:t>2. Transmiterea la IȘJ Teleorman a graficului de pregătire suplimentară;</w:t>
            </w:r>
          </w:p>
          <w:p w14:paraId="59053F9D" w14:textId="77777777" w:rsidR="0051314E" w:rsidRDefault="0051314E" w:rsidP="00C147A5">
            <w:pPr>
              <w:jc w:val="both"/>
              <w:rPr>
                <w:bCs/>
                <w:iCs/>
              </w:rPr>
            </w:pPr>
          </w:p>
          <w:p w14:paraId="39665EB3" w14:textId="77777777" w:rsidR="0051314E" w:rsidRDefault="0051314E" w:rsidP="00C147A5">
            <w:pPr>
              <w:jc w:val="both"/>
              <w:rPr>
                <w:bCs/>
                <w:iCs/>
              </w:rPr>
            </w:pPr>
            <w:r>
              <w:rPr>
                <w:bCs/>
                <w:iCs/>
              </w:rPr>
              <w:t>3. Realizarea la disciplinele de examen a unor activități diferențiate, pe grupe de performanță și pe tipuri de itemi, cu atenție direcționată către elevii care nu au obținut nota 7,00;</w:t>
            </w:r>
          </w:p>
          <w:p w14:paraId="274BCBC0" w14:textId="77777777" w:rsidR="0051314E" w:rsidRDefault="0051314E" w:rsidP="00C147A5">
            <w:pPr>
              <w:jc w:val="both"/>
              <w:rPr>
                <w:bCs/>
                <w:iCs/>
              </w:rPr>
            </w:pPr>
          </w:p>
          <w:p w14:paraId="21D44C9C" w14:textId="77777777" w:rsidR="0051314E" w:rsidRDefault="0051314E" w:rsidP="00C147A5">
            <w:pPr>
              <w:jc w:val="both"/>
              <w:rPr>
                <w:bCs/>
                <w:iCs/>
              </w:rPr>
            </w:pPr>
            <w:r>
              <w:rPr>
                <w:bCs/>
                <w:iCs/>
              </w:rPr>
              <w:t>4.Derularea unor activități de conștientizare a elevilor privind importanța promovării examenului de Evaluare Națională;</w:t>
            </w:r>
          </w:p>
          <w:p w14:paraId="688BB790" w14:textId="77777777" w:rsidR="0051314E" w:rsidRDefault="0051314E" w:rsidP="00C147A5">
            <w:pPr>
              <w:jc w:val="both"/>
              <w:rPr>
                <w:bCs/>
                <w:iCs/>
              </w:rPr>
            </w:pPr>
          </w:p>
          <w:p w14:paraId="530E06AC" w14:textId="77777777" w:rsidR="0051314E" w:rsidRDefault="0051314E" w:rsidP="00C147A5">
            <w:pPr>
              <w:jc w:val="both"/>
              <w:rPr>
                <w:bCs/>
                <w:iCs/>
              </w:rPr>
            </w:pPr>
          </w:p>
          <w:p w14:paraId="5C22DBE2" w14:textId="77777777" w:rsidR="0051314E" w:rsidRDefault="0051314E" w:rsidP="00C147A5">
            <w:pPr>
              <w:jc w:val="both"/>
              <w:rPr>
                <w:bCs/>
                <w:iCs/>
              </w:rPr>
            </w:pPr>
          </w:p>
          <w:p w14:paraId="405A606B" w14:textId="77777777" w:rsidR="0051314E" w:rsidRDefault="0051314E" w:rsidP="00C147A5">
            <w:pPr>
              <w:jc w:val="both"/>
              <w:rPr>
                <w:bCs/>
                <w:iCs/>
              </w:rPr>
            </w:pPr>
          </w:p>
          <w:p w14:paraId="6631B140" w14:textId="77777777" w:rsidR="0051314E" w:rsidRDefault="0051314E" w:rsidP="00C147A5">
            <w:pPr>
              <w:tabs>
                <w:tab w:val="left" w:pos="248"/>
              </w:tabs>
              <w:jc w:val="both"/>
              <w:rPr>
                <w:bCs/>
                <w:iCs/>
              </w:rPr>
            </w:pPr>
            <w:r>
              <w:rPr>
                <w:bCs/>
                <w:iCs/>
              </w:rPr>
              <w:t>5.Monitorizarea prezenței la cursuri a elevilor din clasa a VIII;</w:t>
            </w:r>
          </w:p>
          <w:p w14:paraId="1B69CFED" w14:textId="77777777" w:rsidR="0051314E" w:rsidRDefault="0051314E" w:rsidP="00C147A5">
            <w:pPr>
              <w:jc w:val="both"/>
              <w:rPr>
                <w:bCs/>
                <w:iCs/>
              </w:rPr>
            </w:pPr>
          </w:p>
          <w:p w14:paraId="455A6B3F" w14:textId="77777777" w:rsidR="0051314E" w:rsidRDefault="0051314E" w:rsidP="00C147A5">
            <w:pPr>
              <w:jc w:val="both"/>
              <w:rPr>
                <w:bCs/>
                <w:iCs/>
              </w:rPr>
            </w:pPr>
          </w:p>
          <w:p w14:paraId="6B4447ED" w14:textId="77777777" w:rsidR="0051314E" w:rsidRDefault="0051314E" w:rsidP="00C147A5">
            <w:pPr>
              <w:jc w:val="both"/>
              <w:rPr>
                <w:bCs/>
                <w:iCs/>
              </w:rPr>
            </w:pPr>
          </w:p>
          <w:p w14:paraId="38D139E9" w14:textId="77777777" w:rsidR="0051314E" w:rsidRDefault="0051314E" w:rsidP="00C147A5">
            <w:pPr>
              <w:jc w:val="both"/>
              <w:rPr>
                <w:bCs/>
                <w:iCs/>
              </w:rPr>
            </w:pPr>
            <w:r>
              <w:rPr>
                <w:bCs/>
                <w:iCs/>
              </w:rPr>
              <w:t>6.Monitorizarea prezenței elevilor din clasa a VIII-a la orele de pregătire suplimentară în vederea îmbunătățirii cunoștințelor necesare susținerii examenului;</w:t>
            </w:r>
          </w:p>
          <w:p w14:paraId="4DA77A4F" w14:textId="77777777" w:rsidR="0051314E" w:rsidRDefault="0051314E" w:rsidP="00C147A5">
            <w:pPr>
              <w:jc w:val="both"/>
              <w:rPr>
                <w:bCs/>
                <w:iCs/>
              </w:rPr>
            </w:pPr>
          </w:p>
          <w:p w14:paraId="2D0BFA4C" w14:textId="77777777" w:rsidR="0051314E" w:rsidRDefault="0051314E" w:rsidP="00C147A5">
            <w:pPr>
              <w:jc w:val="both"/>
              <w:rPr>
                <w:bCs/>
                <w:iCs/>
              </w:rPr>
            </w:pPr>
            <w:r>
              <w:rPr>
                <w:bCs/>
                <w:iCs/>
              </w:rPr>
              <w:t>7.Evaluarea periodică a cunoștințelor elevilor clasei            a VIII-a  la disciplinele de examen pe baza unor teste elaborate în concordanță cu programa pentru examenul de Evaluare Națională 2024;</w:t>
            </w:r>
          </w:p>
          <w:p w14:paraId="3F8E0808" w14:textId="77777777" w:rsidR="0051314E" w:rsidRDefault="0051314E" w:rsidP="00C147A5">
            <w:pPr>
              <w:jc w:val="both"/>
              <w:rPr>
                <w:bCs/>
                <w:iCs/>
              </w:rPr>
            </w:pPr>
          </w:p>
          <w:p w14:paraId="46D6ED41" w14:textId="77777777" w:rsidR="0051314E" w:rsidRDefault="0051314E" w:rsidP="00C147A5">
            <w:pPr>
              <w:jc w:val="both"/>
              <w:rPr>
                <w:bCs/>
                <w:iCs/>
              </w:rPr>
            </w:pPr>
            <w:r>
              <w:lastRenderedPageBreak/>
              <w:t>8.Repetarea în unitățile de învățământ cu rezultate slabe a simulării examenului, în vederea obișnuirii elevilor cu condițiile de examen;</w:t>
            </w:r>
          </w:p>
          <w:p w14:paraId="3E58A1FE" w14:textId="77777777" w:rsidR="0051314E" w:rsidRDefault="0051314E" w:rsidP="00C147A5">
            <w:pPr>
              <w:jc w:val="both"/>
              <w:rPr>
                <w:bCs/>
                <w:iCs/>
              </w:rPr>
            </w:pPr>
            <w:r>
              <w:rPr>
                <w:bCs/>
                <w:iCs/>
              </w:rPr>
              <w:t xml:space="preserve">Parcurgerea integrală a materiei la disciplinele de examen. </w:t>
            </w:r>
          </w:p>
          <w:p w14:paraId="694B5CC5" w14:textId="77777777" w:rsidR="0051314E" w:rsidRDefault="0051314E" w:rsidP="00C147A5"/>
        </w:tc>
        <w:tc>
          <w:tcPr>
            <w:tcW w:w="2603" w:type="dxa"/>
            <w:tcBorders>
              <w:top w:val="single" w:sz="4" w:space="0" w:color="auto"/>
              <w:left w:val="single" w:sz="4" w:space="0" w:color="auto"/>
              <w:bottom w:val="single" w:sz="4" w:space="0" w:color="auto"/>
              <w:right w:val="single" w:sz="4" w:space="0" w:color="auto"/>
            </w:tcBorders>
            <w:hideMark/>
          </w:tcPr>
          <w:p w14:paraId="0B32E70F" w14:textId="77777777" w:rsidR="0051314E" w:rsidRDefault="0051314E" w:rsidP="00C147A5">
            <w:pPr>
              <w:jc w:val="center"/>
              <w:rPr>
                <w:bCs/>
                <w:iCs/>
              </w:rPr>
            </w:pPr>
            <w:r>
              <w:rPr>
                <w:bCs/>
                <w:iCs/>
              </w:rPr>
              <w:lastRenderedPageBreak/>
              <w:t>Director/Director adjunct</w:t>
            </w:r>
          </w:p>
          <w:p w14:paraId="3AD6D6BC" w14:textId="77777777" w:rsidR="0051314E" w:rsidRDefault="0051314E" w:rsidP="00C147A5">
            <w:pPr>
              <w:jc w:val="center"/>
              <w:rPr>
                <w:bCs/>
                <w:iCs/>
              </w:rPr>
            </w:pPr>
            <w:r>
              <w:rPr>
                <w:bCs/>
                <w:iCs/>
              </w:rPr>
              <w:t>Cadre didactice</w:t>
            </w:r>
          </w:p>
          <w:p w14:paraId="5EF8AB2F" w14:textId="77777777" w:rsidR="0051314E" w:rsidRPr="004B215C" w:rsidRDefault="0051314E" w:rsidP="00C147A5"/>
          <w:p w14:paraId="04CC0F75" w14:textId="77777777" w:rsidR="0051314E" w:rsidRPr="004B215C" w:rsidRDefault="0051314E" w:rsidP="00C147A5"/>
          <w:p w14:paraId="2379A5C4" w14:textId="77777777" w:rsidR="0051314E" w:rsidRPr="004B215C" w:rsidRDefault="0051314E" w:rsidP="00C147A5"/>
          <w:p w14:paraId="0CD914C4" w14:textId="77777777" w:rsidR="0051314E" w:rsidRDefault="0051314E" w:rsidP="00C147A5"/>
          <w:p w14:paraId="7EFE5E65" w14:textId="77777777" w:rsidR="0051314E" w:rsidRDefault="0051314E" w:rsidP="00C147A5"/>
          <w:p w14:paraId="7F78358F" w14:textId="77777777" w:rsidR="0051314E" w:rsidRDefault="0051314E" w:rsidP="00C147A5"/>
          <w:p w14:paraId="41ABAC4E" w14:textId="77777777" w:rsidR="0051314E" w:rsidRDefault="0051314E" w:rsidP="00C147A5">
            <w:pPr>
              <w:jc w:val="center"/>
              <w:rPr>
                <w:bCs/>
                <w:iCs/>
              </w:rPr>
            </w:pPr>
            <w:r>
              <w:rPr>
                <w:bCs/>
                <w:iCs/>
              </w:rPr>
              <w:t>Director/Director adjunct</w:t>
            </w:r>
          </w:p>
          <w:p w14:paraId="71FE01D4" w14:textId="77777777" w:rsidR="0051314E" w:rsidRDefault="0051314E" w:rsidP="00C147A5"/>
          <w:p w14:paraId="38990585" w14:textId="77777777" w:rsidR="0051314E" w:rsidRPr="004B215C" w:rsidRDefault="0051314E" w:rsidP="00C147A5"/>
          <w:p w14:paraId="6175A18C" w14:textId="77777777" w:rsidR="0051314E" w:rsidRDefault="0051314E" w:rsidP="00C147A5"/>
          <w:p w14:paraId="78C356B7" w14:textId="77777777" w:rsidR="0051314E" w:rsidRDefault="0051314E" w:rsidP="00C147A5">
            <w:pPr>
              <w:jc w:val="center"/>
              <w:rPr>
                <w:bCs/>
                <w:iCs/>
              </w:rPr>
            </w:pPr>
            <w:r>
              <w:rPr>
                <w:bCs/>
                <w:iCs/>
              </w:rPr>
              <w:t>Cadre didactice</w:t>
            </w:r>
          </w:p>
          <w:p w14:paraId="78E2A908" w14:textId="77777777" w:rsidR="0051314E" w:rsidRDefault="0051314E" w:rsidP="00C147A5"/>
          <w:p w14:paraId="2A7B902B" w14:textId="77777777" w:rsidR="0051314E" w:rsidRPr="00326C0F" w:rsidRDefault="0051314E" w:rsidP="00C147A5"/>
          <w:p w14:paraId="615689A0" w14:textId="77777777" w:rsidR="0051314E" w:rsidRPr="00326C0F" w:rsidRDefault="0051314E" w:rsidP="00C147A5"/>
          <w:p w14:paraId="4FEAAE51" w14:textId="77777777" w:rsidR="0051314E" w:rsidRPr="00326C0F" w:rsidRDefault="0051314E" w:rsidP="00C147A5"/>
          <w:p w14:paraId="792E488B" w14:textId="77777777" w:rsidR="0051314E" w:rsidRDefault="0051314E" w:rsidP="00C147A5"/>
          <w:p w14:paraId="7FA1E4A5" w14:textId="77777777" w:rsidR="0051314E" w:rsidRDefault="0051314E" w:rsidP="00C147A5"/>
          <w:p w14:paraId="5D50AA25" w14:textId="77777777" w:rsidR="0051314E" w:rsidRDefault="0051314E" w:rsidP="0051314E">
            <w:pPr>
              <w:rPr>
                <w:bCs/>
                <w:iCs/>
              </w:rPr>
            </w:pPr>
          </w:p>
          <w:p w14:paraId="7A9C40E7" w14:textId="77777777" w:rsidR="0051314E" w:rsidRDefault="0051314E" w:rsidP="00C147A5">
            <w:pPr>
              <w:jc w:val="center"/>
              <w:rPr>
                <w:bCs/>
                <w:iCs/>
              </w:rPr>
            </w:pPr>
            <w:r>
              <w:rPr>
                <w:bCs/>
                <w:iCs/>
              </w:rPr>
              <w:t>Director/Director adjunct</w:t>
            </w:r>
          </w:p>
          <w:p w14:paraId="5772DA99" w14:textId="77777777" w:rsidR="0051314E" w:rsidRDefault="0051314E" w:rsidP="00C147A5">
            <w:pPr>
              <w:jc w:val="center"/>
              <w:rPr>
                <w:bCs/>
                <w:iCs/>
              </w:rPr>
            </w:pPr>
            <w:r>
              <w:rPr>
                <w:bCs/>
                <w:iCs/>
              </w:rPr>
              <w:t>Diriginți</w:t>
            </w:r>
          </w:p>
          <w:p w14:paraId="6C390302" w14:textId="77777777" w:rsidR="0051314E" w:rsidRDefault="0051314E" w:rsidP="00C147A5">
            <w:pPr>
              <w:jc w:val="center"/>
              <w:rPr>
                <w:bCs/>
                <w:iCs/>
              </w:rPr>
            </w:pPr>
            <w:r>
              <w:rPr>
                <w:bCs/>
                <w:iCs/>
              </w:rPr>
              <w:t>Consilieri școlari</w:t>
            </w:r>
          </w:p>
          <w:p w14:paraId="7F7B27C6" w14:textId="35884616" w:rsidR="0051314E" w:rsidRPr="0051314E" w:rsidRDefault="0051314E" w:rsidP="0051314E">
            <w:pPr>
              <w:jc w:val="center"/>
              <w:rPr>
                <w:bCs/>
                <w:iCs/>
              </w:rPr>
            </w:pPr>
            <w:r>
              <w:rPr>
                <w:bCs/>
                <w:iCs/>
              </w:rPr>
              <w:t>Profesori specialitate</w:t>
            </w:r>
          </w:p>
          <w:p w14:paraId="32B1D51C" w14:textId="77777777" w:rsidR="0051314E" w:rsidRDefault="0051314E" w:rsidP="00C147A5">
            <w:pPr>
              <w:jc w:val="center"/>
              <w:rPr>
                <w:bCs/>
                <w:iCs/>
              </w:rPr>
            </w:pPr>
            <w:r>
              <w:rPr>
                <w:bCs/>
                <w:iCs/>
              </w:rPr>
              <w:t>Director/Director adjunct</w:t>
            </w:r>
          </w:p>
          <w:p w14:paraId="6B496883" w14:textId="77777777" w:rsidR="0051314E" w:rsidRPr="00326C0F" w:rsidRDefault="0051314E" w:rsidP="00C147A5">
            <w:pPr>
              <w:jc w:val="center"/>
            </w:pPr>
            <w:r>
              <w:t>Cadrele didactice</w:t>
            </w:r>
          </w:p>
          <w:p w14:paraId="7A3B6585" w14:textId="77777777" w:rsidR="0051314E" w:rsidRDefault="0051314E" w:rsidP="00C147A5"/>
          <w:p w14:paraId="53B289F0" w14:textId="77777777" w:rsidR="0051314E" w:rsidRDefault="0051314E" w:rsidP="00C147A5"/>
          <w:p w14:paraId="0362A850" w14:textId="77777777" w:rsidR="0051314E" w:rsidRDefault="0051314E" w:rsidP="00C147A5"/>
          <w:p w14:paraId="7ADFBCA8" w14:textId="77777777" w:rsidR="0051314E" w:rsidRDefault="0051314E" w:rsidP="00C147A5">
            <w:pPr>
              <w:jc w:val="center"/>
              <w:rPr>
                <w:bCs/>
                <w:iCs/>
              </w:rPr>
            </w:pPr>
            <w:r>
              <w:rPr>
                <w:bCs/>
                <w:iCs/>
              </w:rPr>
              <w:t>Director/Director adjunct</w:t>
            </w:r>
          </w:p>
          <w:p w14:paraId="745570B0" w14:textId="77777777" w:rsidR="0051314E" w:rsidRDefault="0051314E" w:rsidP="00C147A5">
            <w:pPr>
              <w:jc w:val="center"/>
            </w:pPr>
            <w:r>
              <w:t>Cadre didactice</w:t>
            </w:r>
          </w:p>
          <w:p w14:paraId="0CD1134A" w14:textId="77777777" w:rsidR="0051314E" w:rsidRDefault="0051314E" w:rsidP="00C147A5">
            <w:pPr>
              <w:jc w:val="center"/>
            </w:pPr>
            <w:r>
              <w:t>Inspectori școlari pentru școlile arondate</w:t>
            </w:r>
          </w:p>
          <w:p w14:paraId="4BDDC165" w14:textId="77777777" w:rsidR="0051314E" w:rsidRDefault="0051314E" w:rsidP="00C147A5"/>
          <w:p w14:paraId="46A227C6" w14:textId="77777777" w:rsidR="0051314E" w:rsidRDefault="0051314E" w:rsidP="00C147A5"/>
          <w:p w14:paraId="55DCA527" w14:textId="77777777" w:rsidR="0051314E" w:rsidRDefault="0051314E" w:rsidP="00C147A5">
            <w:r>
              <w:lastRenderedPageBreak/>
              <w:t>Cadrele didactice din unitățile de învățământ didactice</w:t>
            </w:r>
          </w:p>
          <w:p w14:paraId="7A441F74" w14:textId="77777777" w:rsidR="0051314E" w:rsidRDefault="0051314E" w:rsidP="0051314E">
            <w:pPr>
              <w:rPr>
                <w:bCs/>
                <w:iCs/>
              </w:rPr>
            </w:pPr>
          </w:p>
          <w:p w14:paraId="22779DED" w14:textId="77777777" w:rsidR="0051314E" w:rsidRDefault="0051314E" w:rsidP="00C147A5">
            <w:pPr>
              <w:jc w:val="center"/>
              <w:rPr>
                <w:bCs/>
                <w:iCs/>
              </w:rPr>
            </w:pPr>
            <w:r>
              <w:rPr>
                <w:bCs/>
                <w:iCs/>
              </w:rPr>
              <w:t>Director/Director adjunct</w:t>
            </w:r>
          </w:p>
          <w:p w14:paraId="34BD8CAD" w14:textId="30FDC5CC" w:rsidR="0051314E" w:rsidRPr="00326C0F" w:rsidRDefault="0051314E" w:rsidP="0051314E">
            <w:pPr>
              <w:jc w:val="center"/>
            </w:pPr>
            <w:r>
              <w:t>Cadrele didactice</w:t>
            </w:r>
          </w:p>
        </w:tc>
        <w:tc>
          <w:tcPr>
            <w:tcW w:w="1379" w:type="dxa"/>
            <w:tcBorders>
              <w:top w:val="single" w:sz="4" w:space="0" w:color="auto"/>
              <w:left w:val="single" w:sz="4" w:space="0" w:color="auto"/>
              <w:bottom w:val="single" w:sz="4" w:space="0" w:color="auto"/>
              <w:right w:val="single" w:sz="4" w:space="0" w:color="auto"/>
            </w:tcBorders>
          </w:tcPr>
          <w:p w14:paraId="66CA8DC8" w14:textId="77777777" w:rsidR="0051314E" w:rsidRDefault="0051314E" w:rsidP="00C147A5">
            <w:pPr>
              <w:jc w:val="center"/>
              <w:rPr>
                <w:bCs/>
                <w:iCs/>
              </w:rPr>
            </w:pPr>
            <w:r>
              <w:rPr>
                <w:bCs/>
                <w:iCs/>
              </w:rPr>
              <w:lastRenderedPageBreak/>
              <w:t>15.03.2024</w:t>
            </w:r>
          </w:p>
          <w:p w14:paraId="03AE0FB2" w14:textId="77777777" w:rsidR="0051314E" w:rsidRDefault="0051314E" w:rsidP="00C147A5">
            <w:pPr>
              <w:jc w:val="center"/>
              <w:rPr>
                <w:bCs/>
                <w:iCs/>
              </w:rPr>
            </w:pPr>
          </w:p>
          <w:p w14:paraId="479CD191" w14:textId="77777777" w:rsidR="0051314E" w:rsidRDefault="0051314E" w:rsidP="00C147A5">
            <w:pPr>
              <w:jc w:val="center"/>
              <w:rPr>
                <w:bCs/>
                <w:iCs/>
              </w:rPr>
            </w:pPr>
          </w:p>
          <w:p w14:paraId="66208077" w14:textId="77777777" w:rsidR="0051314E" w:rsidRDefault="0051314E" w:rsidP="00C147A5">
            <w:pPr>
              <w:jc w:val="center"/>
              <w:rPr>
                <w:bCs/>
                <w:iCs/>
              </w:rPr>
            </w:pPr>
          </w:p>
          <w:p w14:paraId="07ED3870" w14:textId="77777777" w:rsidR="0051314E" w:rsidRDefault="0051314E" w:rsidP="00C147A5">
            <w:pPr>
              <w:jc w:val="center"/>
              <w:rPr>
                <w:bCs/>
                <w:iCs/>
              </w:rPr>
            </w:pPr>
          </w:p>
          <w:p w14:paraId="329AE70C" w14:textId="77777777" w:rsidR="0051314E" w:rsidRDefault="0051314E" w:rsidP="00C147A5">
            <w:pPr>
              <w:jc w:val="center"/>
              <w:rPr>
                <w:bCs/>
                <w:iCs/>
              </w:rPr>
            </w:pPr>
          </w:p>
          <w:p w14:paraId="7B9E8056" w14:textId="77777777" w:rsidR="0051314E" w:rsidRDefault="0051314E" w:rsidP="00C147A5">
            <w:pPr>
              <w:jc w:val="center"/>
              <w:rPr>
                <w:bCs/>
                <w:iCs/>
              </w:rPr>
            </w:pPr>
          </w:p>
          <w:p w14:paraId="0AAE604D" w14:textId="77777777" w:rsidR="0051314E" w:rsidRDefault="0051314E" w:rsidP="00C147A5">
            <w:pPr>
              <w:jc w:val="center"/>
              <w:rPr>
                <w:bCs/>
                <w:iCs/>
              </w:rPr>
            </w:pPr>
          </w:p>
          <w:p w14:paraId="5EB12397" w14:textId="77777777" w:rsidR="0051314E" w:rsidRDefault="0051314E" w:rsidP="00C147A5">
            <w:pPr>
              <w:jc w:val="center"/>
              <w:rPr>
                <w:bCs/>
                <w:iCs/>
              </w:rPr>
            </w:pPr>
          </w:p>
          <w:p w14:paraId="4CAF4BD8" w14:textId="77777777" w:rsidR="0051314E" w:rsidRDefault="0051314E" w:rsidP="00C147A5">
            <w:pPr>
              <w:jc w:val="center"/>
              <w:rPr>
                <w:bCs/>
                <w:iCs/>
              </w:rPr>
            </w:pPr>
            <w:r>
              <w:rPr>
                <w:bCs/>
                <w:iCs/>
              </w:rPr>
              <w:t>Permanent</w:t>
            </w:r>
          </w:p>
          <w:p w14:paraId="7BFD7E33" w14:textId="77777777" w:rsidR="0051314E" w:rsidRDefault="0051314E" w:rsidP="00C147A5">
            <w:pPr>
              <w:jc w:val="center"/>
              <w:rPr>
                <w:bCs/>
                <w:iCs/>
              </w:rPr>
            </w:pPr>
          </w:p>
          <w:p w14:paraId="46DF5779" w14:textId="77777777" w:rsidR="0051314E" w:rsidRDefault="0051314E" w:rsidP="00C147A5">
            <w:pPr>
              <w:jc w:val="center"/>
              <w:rPr>
                <w:bCs/>
                <w:iCs/>
              </w:rPr>
            </w:pPr>
          </w:p>
          <w:p w14:paraId="012B9AFF" w14:textId="77777777" w:rsidR="0051314E" w:rsidRDefault="0051314E" w:rsidP="00C147A5">
            <w:pPr>
              <w:jc w:val="center"/>
              <w:rPr>
                <w:bCs/>
                <w:iCs/>
              </w:rPr>
            </w:pPr>
          </w:p>
          <w:p w14:paraId="00E5DA8B" w14:textId="77777777" w:rsidR="0051314E" w:rsidRDefault="0051314E" w:rsidP="00C147A5">
            <w:pPr>
              <w:jc w:val="center"/>
              <w:rPr>
                <w:bCs/>
                <w:iCs/>
              </w:rPr>
            </w:pPr>
          </w:p>
          <w:p w14:paraId="0CFDB8ED" w14:textId="77777777" w:rsidR="0051314E" w:rsidRDefault="0051314E" w:rsidP="00C147A5">
            <w:pPr>
              <w:jc w:val="center"/>
              <w:rPr>
                <w:bCs/>
                <w:iCs/>
              </w:rPr>
            </w:pPr>
            <w:r>
              <w:rPr>
                <w:bCs/>
                <w:iCs/>
              </w:rPr>
              <w:t>Martie-iunie 2024</w:t>
            </w:r>
          </w:p>
          <w:p w14:paraId="7CAC246F" w14:textId="77777777" w:rsidR="0051314E" w:rsidRDefault="0051314E" w:rsidP="00C147A5">
            <w:pPr>
              <w:jc w:val="center"/>
              <w:rPr>
                <w:bCs/>
                <w:iCs/>
              </w:rPr>
            </w:pPr>
          </w:p>
          <w:p w14:paraId="72FEC10F" w14:textId="77777777" w:rsidR="0051314E" w:rsidRDefault="0051314E" w:rsidP="00C147A5">
            <w:pPr>
              <w:jc w:val="center"/>
              <w:rPr>
                <w:bCs/>
                <w:iCs/>
              </w:rPr>
            </w:pPr>
          </w:p>
          <w:p w14:paraId="32416498" w14:textId="77777777" w:rsidR="0051314E" w:rsidRDefault="0051314E" w:rsidP="00C147A5">
            <w:pPr>
              <w:jc w:val="center"/>
              <w:rPr>
                <w:bCs/>
                <w:iCs/>
              </w:rPr>
            </w:pPr>
          </w:p>
          <w:p w14:paraId="11BCF6B6" w14:textId="77777777" w:rsidR="0051314E" w:rsidRDefault="0051314E" w:rsidP="00C147A5">
            <w:pPr>
              <w:jc w:val="center"/>
              <w:rPr>
                <w:bCs/>
                <w:iCs/>
              </w:rPr>
            </w:pPr>
          </w:p>
          <w:p w14:paraId="19514F47" w14:textId="77777777" w:rsidR="0051314E" w:rsidRDefault="0051314E" w:rsidP="00C147A5">
            <w:pPr>
              <w:jc w:val="center"/>
              <w:rPr>
                <w:bCs/>
                <w:iCs/>
              </w:rPr>
            </w:pPr>
          </w:p>
          <w:p w14:paraId="253D97D6" w14:textId="77777777" w:rsidR="0051314E" w:rsidRDefault="0051314E" w:rsidP="0051314E">
            <w:pPr>
              <w:rPr>
                <w:bCs/>
                <w:iCs/>
              </w:rPr>
            </w:pPr>
          </w:p>
          <w:p w14:paraId="46F6AA1C" w14:textId="77777777" w:rsidR="0051314E" w:rsidRDefault="0051314E" w:rsidP="00C147A5">
            <w:pPr>
              <w:jc w:val="center"/>
              <w:rPr>
                <w:bCs/>
                <w:iCs/>
              </w:rPr>
            </w:pPr>
            <w:r>
              <w:rPr>
                <w:bCs/>
                <w:iCs/>
              </w:rPr>
              <w:t>Martie-iunie 2024</w:t>
            </w:r>
          </w:p>
          <w:p w14:paraId="7FE8C4F1" w14:textId="77777777" w:rsidR="0051314E" w:rsidRDefault="0051314E" w:rsidP="00C147A5">
            <w:pPr>
              <w:jc w:val="center"/>
              <w:rPr>
                <w:bCs/>
                <w:iCs/>
              </w:rPr>
            </w:pPr>
          </w:p>
          <w:p w14:paraId="1FD84A6A" w14:textId="77777777" w:rsidR="0051314E" w:rsidRDefault="0051314E" w:rsidP="00C147A5"/>
          <w:p w14:paraId="3CA9BB9D" w14:textId="77777777" w:rsidR="0051314E" w:rsidRDefault="0051314E" w:rsidP="00C147A5"/>
          <w:p w14:paraId="568F56FE" w14:textId="77777777" w:rsidR="0051314E" w:rsidRDefault="0051314E" w:rsidP="00C147A5">
            <w:pPr>
              <w:jc w:val="center"/>
              <w:rPr>
                <w:bCs/>
                <w:iCs/>
              </w:rPr>
            </w:pPr>
            <w:r>
              <w:rPr>
                <w:bCs/>
                <w:iCs/>
              </w:rPr>
              <w:t>Martie-iunie 2024</w:t>
            </w:r>
          </w:p>
          <w:p w14:paraId="540929C3" w14:textId="77777777" w:rsidR="0051314E" w:rsidRPr="00326C0F" w:rsidRDefault="0051314E" w:rsidP="00C147A5"/>
          <w:p w14:paraId="7E93EF5C" w14:textId="77777777" w:rsidR="0051314E" w:rsidRPr="00326C0F" w:rsidRDefault="0051314E" w:rsidP="00C147A5"/>
          <w:p w14:paraId="0C528E3E" w14:textId="77777777" w:rsidR="0051314E" w:rsidRPr="00326C0F" w:rsidRDefault="0051314E" w:rsidP="00C147A5"/>
          <w:p w14:paraId="562790B4" w14:textId="77777777" w:rsidR="0051314E" w:rsidRDefault="0051314E" w:rsidP="00C147A5"/>
          <w:p w14:paraId="46E71B5D" w14:textId="77777777" w:rsidR="0051314E" w:rsidRDefault="0051314E" w:rsidP="00C147A5"/>
          <w:p w14:paraId="2B118DB0" w14:textId="77777777" w:rsidR="0051314E" w:rsidRDefault="0051314E" w:rsidP="00C147A5">
            <w:pPr>
              <w:jc w:val="center"/>
              <w:rPr>
                <w:bCs/>
                <w:iCs/>
              </w:rPr>
            </w:pPr>
            <w:r>
              <w:rPr>
                <w:bCs/>
                <w:iCs/>
              </w:rPr>
              <w:t>Martie-iunie 2024</w:t>
            </w:r>
          </w:p>
          <w:p w14:paraId="5B7556AD" w14:textId="77777777" w:rsidR="0051314E" w:rsidRPr="00326C0F" w:rsidRDefault="0051314E" w:rsidP="00C147A5"/>
          <w:p w14:paraId="3F8B1E76" w14:textId="77777777" w:rsidR="0051314E" w:rsidRDefault="0051314E" w:rsidP="00C147A5"/>
          <w:p w14:paraId="571C791F" w14:textId="77777777" w:rsidR="0051314E" w:rsidRDefault="0051314E" w:rsidP="00C147A5"/>
          <w:p w14:paraId="718A73C1" w14:textId="77777777" w:rsidR="0051314E" w:rsidRDefault="0051314E" w:rsidP="00C147A5"/>
          <w:p w14:paraId="6787B290" w14:textId="77777777" w:rsidR="0051314E" w:rsidRDefault="0051314E" w:rsidP="00C147A5">
            <w:pPr>
              <w:rPr>
                <w:bCs/>
                <w:iCs/>
              </w:rPr>
            </w:pPr>
            <w:r>
              <w:rPr>
                <w:bCs/>
                <w:iCs/>
              </w:rPr>
              <w:lastRenderedPageBreak/>
              <w:t>Martie-iunie 2024</w:t>
            </w:r>
          </w:p>
          <w:p w14:paraId="5BDA3D77" w14:textId="77777777" w:rsidR="0051314E" w:rsidRPr="00326C0F" w:rsidRDefault="0051314E" w:rsidP="00C147A5"/>
          <w:p w14:paraId="5E74E16F" w14:textId="77777777" w:rsidR="0051314E" w:rsidRPr="00326C0F" w:rsidRDefault="0051314E" w:rsidP="00C147A5"/>
          <w:p w14:paraId="0C6E43B5" w14:textId="77777777" w:rsidR="0051314E" w:rsidRDefault="0051314E" w:rsidP="00C147A5"/>
          <w:p w14:paraId="7D282A87" w14:textId="77777777" w:rsidR="0051314E" w:rsidRPr="00C756D3" w:rsidRDefault="0051314E" w:rsidP="00C147A5">
            <w:pPr>
              <w:jc w:val="center"/>
            </w:pPr>
            <w:r>
              <w:t>După caz</w:t>
            </w:r>
          </w:p>
        </w:tc>
        <w:tc>
          <w:tcPr>
            <w:tcW w:w="2951" w:type="dxa"/>
            <w:tcBorders>
              <w:top w:val="single" w:sz="4" w:space="0" w:color="auto"/>
              <w:left w:val="single" w:sz="4" w:space="0" w:color="auto"/>
              <w:bottom w:val="single" w:sz="4" w:space="0" w:color="auto"/>
              <w:right w:val="single" w:sz="4" w:space="0" w:color="auto"/>
            </w:tcBorders>
          </w:tcPr>
          <w:p w14:paraId="08F46A98" w14:textId="77777777" w:rsidR="0051314E" w:rsidRDefault="0051314E" w:rsidP="00C147A5">
            <w:pPr>
              <w:tabs>
                <w:tab w:val="left" w:pos="0"/>
              </w:tabs>
              <w:rPr>
                <w:bCs/>
                <w:iCs/>
              </w:rPr>
            </w:pPr>
            <w:r>
              <w:rPr>
                <w:bCs/>
                <w:iCs/>
              </w:rPr>
              <w:lastRenderedPageBreak/>
              <w:t>Grafic pregătire suplimentară actualizat, cu tematica pregătirii pentru fiecare disciplină</w:t>
            </w:r>
          </w:p>
          <w:p w14:paraId="23A9EBEA" w14:textId="77777777" w:rsidR="0051314E" w:rsidRDefault="0051314E" w:rsidP="00C147A5"/>
          <w:p w14:paraId="48CC274E" w14:textId="77777777" w:rsidR="0051314E" w:rsidRDefault="0051314E" w:rsidP="00C147A5">
            <w:r>
              <w:rPr>
                <w:bCs/>
                <w:iCs/>
              </w:rPr>
              <w:t>Grafic pregătire suplimentară transmis</w:t>
            </w:r>
          </w:p>
          <w:p w14:paraId="5B0CB71F" w14:textId="77777777" w:rsidR="0051314E" w:rsidRDefault="0051314E" w:rsidP="00C147A5"/>
          <w:p w14:paraId="11DA0DA9" w14:textId="77777777" w:rsidR="0051314E" w:rsidRDefault="0051314E" w:rsidP="00C147A5">
            <w:r>
              <w:t>Fișe de lucru diferențiate, specifice categoriilor de competențe la care elevul prezintă lacune.</w:t>
            </w:r>
          </w:p>
          <w:p w14:paraId="754AC75C" w14:textId="77777777" w:rsidR="0051314E" w:rsidRDefault="0051314E" w:rsidP="00C147A5"/>
          <w:p w14:paraId="50CF12C0" w14:textId="77777777" w:rsidR="0051314E" w:rsidRDefault="0051314E" w:rsidP="00C147A5"/>
          <w:p w14:paraId="330F332E" w14:textId="77777777" w:rsidR="0051314E" w:rsidRDefault="0051314E" w:rsidP="00C147A5"/>
          <w:p w14:paraId="692B46F9" w14:textId="77777777" w:rsidR="0051314E" w:rsidRDefault="0051314E" w:rsidP="00C147A5">
            <w:r>
              <w:t xml:space="preserve">Activități de informare și conștientizare desfășurate de diriginți, consilierii școlari și cadrele didactice de specialitate cu elevii și părinții acestora </w:t>
            </w:r>
          </w:p>
          <w:p w14:paraId="3A5AA5F3" w14:textId="77777777" w:rsidR="0051314E" w:rsidRDefault="0051314E" w:rsidP="00C147A5"/>
          <w:p w14:paraId="429D3A83" w14:textId="77777777" w:rsidR="0051314E" w:rsidRDefault="0051314E" w:rsidP="00C147A5">
            <w:r>
              <w:t>Tabele centralizatoare prezență</w:t>
            </w:r>
          </w:p>
          <w:p w14:paraId="24DA8843" w14:textId="77777777" w:rsidR="0051314E" w:rsidRDefault="0051314E" w:rsidP="00C147A5"/>
          <w:p w14:paraId="6EAA2F8E" w14:textId="77777777" w:rsidR="0051314E" w:rsidRDefault="0051314E" w:rsidP="00C147A5"/>
          <w:p w14:paraId="4DA26D54" w14:textId="77777777" w:rsidR="0051314E" w:rsidRDefault="0051314E" w:rsidP="00C147A5"/>
          <w:p w14:paraId="6B491DBC" w14:textId="77777777" w:rsidR="0051314E" w:rsidRDefault="0051314E" w:rsidP="00C147A5">
            <w:r>
              <w:t>Tabele centralizatoare prezență</w:t>
            </w:r>
          </w:p>
          <w:p w14:paraId="6F06968D" w14:textId="77777777" w:rsidR="0051314E" w:rsidRDefault="0051314E" w:rsidP="00C147A5"/>
          <w:p w14:paraId="6ACA96BB" w14:textId="77777777" w:rsidR="0051314E" w:rsidRDefault="0051314E" w:rsidP="00C147A5"/>
          <w:p w14:paraId="79057958" w14:textId="77777777" w:rsidR="0051314E" w:rsidRDefault="0051314E" w:rsidP="00C147A5"/>
          <w:p w14:paraId="620D1715" w14:textId="77777777" w:rsidR="0051314E" w:rsidRDefault="0051314E" w:rsidP="00C147A5"/>
          <w:p w14:paraId="164363B3" w14:textId="77777777" w:rsidR="0051314E" w:rsidRDefault="0051314E" w:rsidP="00C147A5"/>
          <w:p w14:paraId="32548F7D" w14:textId="77777777" w:rsidR="0051314E" w:rsidRDefault="0051314E" w:rsidP="00C147A5">
            <w:r>
              <w:t>Teste administrate la nivelul unităților de învățământ</w:t>
            </w:r>
          </w:p>
          <w:p w14:paraId="7111707F" w14:textId="77777777" w:rsidR="0051314E" w:rsidRDefault="0051314E" w:rsidP="00C147A5"/>
          <w:p w14:paraId="451599EB" w14:textId="77777777" w:rsidR="0051314E" w:rsidRDefault="0051314E" w:rsidP="00C147A5"/>
          <w:p w14:paraId="68BEA7DB" w14:textId="77777777" w:rsidR="0051314E" w:rsidRDefault="0051314E" w:rsidP="00C147A5"/>
          <w:p w14:paraId="5E9204DE" w14:textId="47F57E8D" w:rsidR="0051314E" w:rsidRDefault="0051314E" w:rsidP="00C147A5">
            <w:r>
              <w:t>Simulări repetate</w:t>
            </w:r>
          </w:p>
          <w:p w14:paraId="22D18F31" w14:textId="77777777" w:rsidR="0051314E" w:rsidRDefault="0051314E" w:rsidP="00C147A5">
            <w:r>
              <w:lastRenderedPageBreak/>
              <w:t xml:space="preserve">Planificări, condică de prezență </w:t>
            </w:r>
          </w:p>
          <w:p w14:paraId="5C6F1CC5" w14:textId="77777777" w:rsidR="0051314E" w:rsidRDefault="0051314E" w:rsidP="00C147A5">
            <w:r>
              <w:t>Asistențe la ore</w:t>
            </w:r>
          </w:p>
        </w:tc>
      </w:tr>
      <w:tr w:rsidR="0051314E" w14:paraId="1DE9C98F" w14:textId="77777777" w:rsidTr="0051314E">
        <w:trPr>
          <w:trHeight w:val="416"/>
          <w:jc w:val="center"/>
        </w:trPr>
        <w:tc>
          <w:tcPr>
            <w:tcW w:w="569" w:type="dxa"/>
            <w:tcBorders>
              <w:top w:val="single" w:sz="4" w:space="0" w:color="auto"/>
              <w:left w:val="single" w:sz="4" w:space="0" w:color="auto"/>
              <w:bottom w:val="single" w:sz="4" w:space="0" w:color="auto"/>
              <w:right w:val="single" w:sz="4" w:space="0" w:color="auto"/>
            </w:tcBorders>
          </w:tcPr>
          <w:p w14:paraId="469FF71F" w14:textId="77777777" w:rsidR="0051314E" w:rsidRDefault="0051314E" w:rsidP="00C147A5">
            <w:pPr>
              <w:numPr>
                <w:ilvl w:val="0"/>
                <w:numId w:val="9"/>
              </w:numPr>
              <w:spacing w:after="200" w:line="276" w:lineRule="auto"/>
              <w:rPr>
                <w:bCs/>
                <w:iCs/>
              </w:rPr>
            </w:pPr>
          </w:p>
        </w:tc>
        <w:tc>
          <w:tcPr>
            <w:tcW w:w="2970" w:type="dxa"/>
            <w:tcBorders>
              <w:top w:val="single" w:sz="4" w:space="0" w:color="auto"/>
              <w:left w:val="single" w:sz="4" w:space="0" w:color="auto"/>
              <w:bottom w:val="single" w:sz="4" w:space="0" w:color="auto"/>
              <w:right w:val="single" w:sz="4" w:space="0" w:color="auto"/>
            </w:tcBorders>
            <w:hideMark/>
          </w:tcPr>
          <w:p w14:paraId="01D82D84" w14:textId="77777777" w:rsidR="0051314E" w:rsidRDefault="0051314E" w:rsidP="00C147A5">
            <w:pPr>
              <w:jc w:val="both"/>
              <w:rPr>
                <w:bCs/>
                <w:iCs/>
                <w:color w:val="FF0000"/>
              </w:rPr>
            </w:pPr>
            <w:r>
              <w:rPr>
                <w:bCs/>
                <w:iCs/>
              </w:rPr>
              <w:t>Monitorizarea unităților de învățământ privind pregătirea pentru examenul de Evaluare Națională 2024 prin inspecția școlară</w:t>
            </w:r>
          </w:p>
        </w:tc>
        <w:tc>
          <w:tcPr>
            <w:tcW w:w="3840" w:type="dxa"/>
            <w:tcBorders>
              <w:top w:val="single" w:sz="4" w:space="0" w:color="auto"/>
              <w:left w:val="single" w:sz="4" w:space="0" w:color="auto"/>
              <w:bottom w:val="single" w:sz="4" w:space="0" w:color="auto"/>
              <w:right w:val="single" w:sz="4" w:space="0" w:color="auto"/>
            </w:tcBorders>
          </w:tcPr>
          <w:p w14:paraId="5D56DED8" w14:textId="77777777" w:rsidR="0051314E" w:rsidRDefault="0051314E" w:rsidP="00C147A5">
            <w:pPr>
              <w:jc w:val="both"/>
              <w:rPr>
                <w:bCs/>
                <w:iCs/>
              </w:rPr>
            </w:pPr>
            <w:r>
              <w:rPr>
                <w:bCs/>
                <w:iCs/>
              </w:rPr>
              <w:t>1. Realizarea de inspecții în unitățile de învățământ cu procent de promovare scăzut, cu precădere a celor cu media notelor sub 7,00, în vederea sprijinirii acestora în îmbunătățirea rezultatelor școlare;</w:t>
            </w:r>
          </w:p>
          <w:p w14:paraId="68AFDFA8" w14:textId="77777777" w:rsidR="0051314E" w:rsidRDefault="0051314E" w:rsidP="00C147A5">
            <w:pPr>
              <w:jc w:val="both"/>
              <w:rPr>
                <w:bCs/>
                <w:iCs/>
              </w:rPr>
            </w:pPr>
          </w:p>
          <w:p w14:paraId="3E24230C" w14:textId="77777777" w:rsidR="0051314E" w:rsidRDefault="0051314E" w:rsidP="00C147A5">
            <w:pPr>
              <w:tabs>
                <w:tab w:val="left" w:pos="248"/>
              </w:tabs>
              <w:jc w:val="both"/>
              <w:rPr>
                <w:bCs/>
                <w:iCs/>
              </w:rPr>
            </w:pPr>
            <w:r>
              <w:rPr>
                <w:bCs/>
                <w:iCs/>
              </w:rPr>
              <w:t>2.Derularea unor inspecții de specialitate la disciplinele de examen în unitățile de învățământ cu promovabilitate sub 50%, cu scopul de a îmbunătăți competențele cadrelor didactice</w:t>
            </w:r>
          </w:p>
          <w:p w14:paraId="0B61563C" w14:textId="77777777" w:rsidR="0051314E" w:rsidRDefault="0051314E" w:rsidP="00C147A5">
            <w:pPr>
              <w:jc w:val="both"/>
              <w:rPr>
                <w:bCs/>
                <w:iCs/>
              </w:rPr>
            </w:pPr>
          </w:p>
          <w:p w14:paraId="3035EB3A" w14:textId="77777777" w:rsidR="0051314E" w:rsidRDefault="0051314E" w:rsidP="00C147A5">
            <w:pPr>
              <w:tabs>
                <w:tab w:val="left" w:pos="248"/>
              </w:tabs>
              <w:jc w:val="both"/>
              <w:rPr>
                <w:bCs/>
                <w:iCs/>
              </w:rPr>
            </w:pPr>
            <w:r>
              <w:rPr>
                <w:bCs/>
                <w:iCs/>
              </w:rPr>
              <w:t>3.Derularea unor activități de monitorizare a frecvenței elevilor la orele de pregătire suplimentară;</w:t>
            </w:r>
          </w:p>
          <w:p w14:paraId="1F8DE916" w14:textId="77777777" w:rsidR="0051314E" w:rsidRDefault="0051314E" w:rsidP="00C147A5">
            <w:pPr>
              <w:jc w:val="both"/>
              <w:rPr>
                <w:bCs/>
                <w:iCs/>
              </w:rPr>
            </w:pPr>
          </w:p>
          <w:p w14:paraId="2233C2BE" w14:textId="77777777" w:rsidR="0051314E" w:rsidRDefault="0051314E" w:rsidP="00C147A5">
            <w:pPr>
              <w:jc w:val="both"/>
              <w:rPr>
                <w:bCs/>
                <w:iCs/>
              </w:rPr>
            </w:pPr>
            <w:r>
              <w:rPr>
                <w:bCs/>
                <w:iCs/>
              </w:rPr>
              <w:t>4.Elaborarea la nivelul Consiliului consultativ de la disciplinele de examen a unor teste în conformitate cu programa școlară de examen, în vederea utilizării acestora de către cadrele didactice din școli la evaluările periodice</w:t>
            </w:r>
          </w:p>
        </w:tc>
        <w:tc>
          <w:tcPr>
            <w:tcW w:w="2603" w:type="dxa"/>
            <w:tcBorders>
              <w:top w:val="single" w:sz="4" w:space="0" w:color="auto"/>
              <w:left w:val="single" w:sz="4" w:space="0" w:color="auto"/>
              <w:bottom w:val="single" w:sz="4" w:space="0" w:color="auto"/>
              <w:right w:val="single" w:sz="4" w:space="0" w:color="auto"/>
            </w:tcBorders>
          </w:tcPr>
          <w:p w14:paraId="36C2AD05" w14:textId="77777777" w:rsidR="0051314E" w:rsidRDefault="0051314E" w:rsidP="00C147A5">
            <w:pPr>
              <w:jc w:val="center"/>
              <w:rPr>
                <w:bCs/>
                <w:iCs/>
              </w:rPr>
            </w:pPr>
            <w:r>
              <w:rPr>
                <w:bCs/>
                <w:iCs/>
              </w:rPr>
              <w:t>Inspectorii școlari</w:t>
            </w:r>
          </w:p>
          <w:p w14:paraId="657462EB" w14:textId="77777777" w:rsidR="0051314E" w:rsidRDefault="0051314E" w:rsidP="00C147A5">
            <w:pPr>
              <w:jc w:val="center"/>
              <w:rPr>
                <w:bCs/>
                <w:iCs/>
              </w:rPr>
            </w:pPr>
          </w:p>
          <w:p w14:paraId="3D03C3DD" w14:textId="77777777" w:rsidR="0051314E" w:rsidRDefault="0051314E" w:rsidP="00C147A5">
            <w:pPr>
              <w:jc w:val="center"/>
              <w:rPr>
                <w:bCs/>
                <w:iCs/>
              </w:rPr>
            </w:pPr>
          </w:p>
          <w:p w14:paraId="547DBDBD" w14:textId="77777777" w:rsidR="0051314E" w:rsidRDefault="0051314E" w:rsidP="00C147A5">
            <w:pPr>
              <w:jc w:val="center"/>
              <w:rPr>
                <w:bCs/>
                <w:iCs/>
              </w:rPr>
            </w:pPr>
          </w:p>
          <w:p w14:paraId="76E4EE4C" w14:textId="77777777" w:rsidR="0051314E" w:rsidRDefault="0051314E" w:rsidP="00C147A5">
            <w:pPr>
              <w:jc w:val="center"/>
              <w:rPr>
                <w:bCs/>
                <w:iCs/>
              </w:rPr>
            </w:pPr>
          </w:p>
          <w:p w14:paraId="6D7B879C" w14:textId="77777777" w:rsidR="0051314E" w:rsidRDefault="0051314E" w:rsidP="0051314E">
            <w:pPr>
              <w:rPr>
                <w:bCs/>
                <w:iCs/>
              </w:rPr>
            </w:pPr>
          </w:p>
          <w:p w14:paraId="398F5C2E" w14:textId="77777777" w:rsidR="0051314E" w:rsidRDefault="0051314E" w:rsidP="0051314E">
            <w:pPr>
              <w:rPr>
                <w:bCs/>
                <w:iCs/>
              </w:rPr>
            </w:pPr>
          </w:p>
          <w:p w14:paraId="370E7039" w14:textId="77777777" w:rsidR="0051314E" w:rsidRDefault="0051314E" w:rsidP="00C147A5">
            <w:pPr>
              <w:jc w:val="center"/>
            </w:pPr>
            <w:r>
              <w:rPr>
                <w:bCs/>
                <w:iCs/>
              </w:rPr>
              <w:t>Inspectorii școlari pentru limba română și matematică</w:t>
            </w:r>
            <w:r>
              <w:t xml:space="preserve"> </w:t>
            </w:r>
          </w:p>
          <w:p w14:paraId="3FF3FA9F" w14:textId="77777777" w:rsidR="0051314E" w:rsidRDefault="0051314E" w:rsidP="00C147A5">
            <w:pPr>
              <w:jc w:val="center"/>
              <w:rPr>
                <w:bCs/>
                <w:iCs/>
              </w:rPr>
            </w:pPr>
            <w:r>
              <w:t>Metodiști, membrii consiliilor consultative</w:t>
            </w:r>
          </w:p>
          <w:p w14:paraId="0DE27D48" w14:textId="77777777" w:rsidR="0051314E" w:rsidRDefault="0051314E" w:rsidP="00C147A5">
            <w:pPr>
              <w:jc w:val="center"/>
              <w:rPr>
                <w:bCs/>
                <w:iCs/>
              </w:rPr>
            </w:pPr>
          </w:p>
          <w:p w14:paraId="2A1D5993" w14:textId="77777777" w:rsidR="0051314E" w:rsidRDefault="0051314E" w:rsidP="0051314E">
            <w:pPr>
              <w:rPr>
                <w:bCs/>
                <w:iCs/>
              </w:rPr>
            </w:pPr>
          </w:p>
          <w:p w14:paraId="43021A4B" w14:textId="77777777" w:rsidR="0051314E" w:rsidRDefault="0051314E" w:rsidP="00C147A5">
            <w:pPr>
              <w:jc w:val="center"/>
              <w:rPr>
                <w:bCs/>
                <w:iCs/>
              </w:rPr>
            </w:pPr>
            <w:r>
              <w:rPr>
                <w:bCs/>
                <w:iCs/>
              </w:rPr>
              <w:t>Inspectorii școlari</w:t>
            </w:r>
          </w:p>
          <w:p w14:paraId="42B78A6F" w14:textId="77777777" w:rsidR="0051314E" w:rsidRDefault="0051314E" w:rsidP="00C147A5">
            <w:pPr>
              <w:jc w:val="center"/>
            </w:pPr>
          </w:p>
          <w:p w14:paraId="1646A057" w14:textId="77777777" w:rsidR="0051314E" w:rsidRPr="00CD60D9" w:rsidRDefault="0051314E" w:rsidP="00C147A5"/>
          <w:p w14:paraId="4416BAB0" w14:textId="77777777" w:rsidR="0051314E" w:rsidRDefault="0051314E" w:rsidP="00C147A5"/>
          <w:p w14:paraId="3704CE2D" w14:textId="77777777" w:rsidR="0051314E" w:rsidRDefault="0051314E" w:rsidP="00C147A5">
            <w:pPr>
              <w:jc w:val="center"/>
            </w:pPr>
            <w:r>
              <w:rPr>
                <w:bCs/>
                <w:iCs/>
              </w:rPr>
              <w:t>Inspectorii școlari pentru limba română și matematică</w:t>
            </w:r>
            <w:r>
              <w:t xml:space="preserve"> </w:t>
            </w:r>
          </w:p>
          <w:p w14:paraId="4E665ED3" w14:textId="77777777" w:rsidR="0051314E" w:rsidRDefault="0051314E" w:rsidP="00C147A5">
            <w:pPr>
              <w:jc w:val="center"/>
              <w:rPr>
                <w:bCs/>
                <w:iCs/>
              </w:rPr>
            </w:pPr>
            <w:r>
              <w:t>Metodiști, membrii consiliilor consultative</w:t>
            </w:r>
          </w:p>
          <w:p w14:paraId="4850B39F" w14:textId="77777777" w:rsidR="0051314E" w:rsidRPr="00CD60D9" w:rsidRDefault="0051314E" w:rsidP="00C147A5"/>
        </w:tc>
        <w:tc>
          <w:tcPr>
            <w:tcW w:w="1379" w:type="dxa"/>
            <w:tcBorders>
              <w:top w:val="single" w:sz="4" w:space="0" w:color="auto"/>
              <w:left w:val="single" w:sz="4" w:space="0" w:color="auto"/>
              <w:bottom w:val="single" w:sz="4" w:space="0" w:color="auto"/>
              <w:right w:val="single" w:sz="4" w:space="0" w:color="auto"/>
            </w:tcBorders>
          </w:tcPr>
          <w:p w14:paraId="5B07B4F9" w14:textId="77777777" w:rsidR="0051314E" w:rsidRDefault="0051314E" w:rsidP="00C147A5">
            <w:pPr>
              <w:jc w:val="center"/>
              <w:rPr>
                <w:bCs/>
                <w:iCs/>
              </w:rPr>
            </w:pPr>
            <w:r w:rsidRPr="00B712D0">
              <w:rPr>
                <w:bCs/>
                <w:iCs/>
              </w:rPr>
              <w:t>Martie-iunie 2024</w:t>
            </w:r>
          </w:p>
          <w:p w14:paraId="51B6A8F8" w14:textId="77777777" w:rsidR="0051314E" w:rsidRDefault="0051314E" w:rsidP="00C147A5">
            <w:pPr>
              <w:jc w:val="center"/>
              <w:rPr>
                <w:bCs/>
                <w:iCs/>
              </w:rPr>
            </w:pPr>
          </w:p>
          <w:p w14:paraId="677D1D3D" w14:textId="77777777" w:rsidR="0051314E" w:rsidRDefault="0051314E" w:rsidP="00C147A5">
            <w:pPr>
              <w:jc w:val="center"/>
              <w:rPr>
                <w:bCs/>
                <w:iCs/>
              </w:rPr>
            </w:pPr>
          </w:p>
          <w:p w14:paraId="45D7A39F" w14:textId="77777777" w:rsidR="0051314E" w:rsidRDefault="0051314E" w:rsidP="00C147A5">
            <w:pPr>
              <w:jc w:val="center"/>
              <w:rPr>
                <w:bCs/>
                <w:iCs/>
              </w:rPr>
            </w:pPr>
          </w:p>
          <w:p w14:paraId="7CACEB44" w14:textId="77777777" w:rsidR="0051314E" w:rsidRDefault="0051314E" w:rsidP="00C147A5">
            <w:pPr>
              <w:jc w:val="center"/>
              <w:rPr>
                <w:bCs/>
                <w:iCs/>
              </w:rPr>
            </w:pPr>
          </w:p>
          <w:p w14:paraId="1F4C2067" w14:textId="77777777" w:rsidR="0051314E" w:rsidRDefault="0051314E" w:rsidP="0051314E">
            <w:pPr>
              <w:rPr>
                <w:bCs/>
                <w:iCs/>
              </w:rPr>
            </w:pPr>
          </w:p>
          <w:p w14:paraId="4683D52D" w14:textId="77777777" w:rsidR="0051314E" w:rsidRDefault="0051314E" w:rsidP="00C147A5">
            <w:pPr>
              <w:jc w:val="center"/>
              <w:rPr>
                <w:bCs/>
                <w:iCs/>
              </w:rPr>
            </w:pPr>
            <w:r w:rsidRPr="00B712D0">
              <w:rPr>
                <w:bCs/>
                <w:iCs/>
              </w:rPr>
              <w:t>Martie-iunie 2024</w:t>
            </w:r>
          </w:p>
          <w:p w14:paraId="4A95FD4F" w14:textId="77777777" w:rsidR="0051314E" w:rsidRDefault="0051314E" w:rsidP="00C147A5">
            <w:pPr>
              <w:jc w:val="center"/>
              <w:rPr>
                <w:bCs/>
                <w:iCs/>
              </w:rPr>
            </w:pPr>
          </w:p>
          <w:p w14:paraId="772390FE" w14:textId="77777777" w:rsidR="0051314E" w:rsidRDefault="0051314E" w:rsidP="00C147A5">
            <w:pPr>
              <w:jc w:val="center"/>
              <w:rPr>
                <w:bCs/>
                <w:iCs/>
              </w:rPr>
            </w:pPr>
          </w:p>
          <w:p w14:paraId="2A7E638D" w14:textId="77777777" w:rsidR="0051314E" w:rsidRDefault="0051314E" w:rsidP="00C147A5">
            <w:pPr>
              <w:jc w:val="center"/>
              <w:rPr>
                <w:bCs/>
                <w:iCs/>
              </w:rPr>
            </w:pPr>
          </w:p>
          <w:p w14:paraId="4DBDD4B0" w14:textId="77777777" w:rsidR="0051314E" w:rsidRDefault="0051314E" w:rsidP="00C147A5">
            <w:pPr>
              <w:jc w:val="center"/>
              <w:rPr>
                <w:bCs/>
                <w:iCs/>
              </w:rPr>
            </w:pPr>
          </w:p>
          <w:p w14:paraId="22994F22" w14:textId="77777777" w:rsidR="0051314E" w:rsidRDefault="0051314E" w:rsidP="0051314E">
            <w:pPr>
              <w:rPr>
                <w:bCs/>
                <w:iCs/>
              </w:rPr>
            </w:pPr>
          </w:p>
          <w:p w14:paraId="6E7D98C0" w14:textId="77777777" w:rsidR="0051314E" w:rsidRDefault="0051314E" w:rsidP="00C147A5">
            <w:pPr>
              <w:jc w:val="center"/>
              <w:rPr>
                <w:bCs/>
                <w:iCs/>
              </w:rPr>
            </w:pPr>
            <w:r>
              <w:rPr>
                <w:bCs/>
                <w:iCs/>
              </w:rPr>
              <w:t>Permanent</w:t>
            </w:r>
          </w:p>
          <w:p w14:paraId="6359EFF0" w14:textId="77777777" w:rsidR="0051314E" w:rsidRDefault="0051314E" w:rsidP="00C147A5">
            <w:pPr>
              <w:jc w:val="center"/>
              <w:rPr>
                <w:bCs/>
                <w:iCs/>
              </w:rPr>
            </w:pPr>
          </w:p>
          <w:p w14:paraId="0C56C380" w14:textId="77777777" w:rsidR="0051314E" w:rsidRDefault="0051314E" w:rsidP="00C147A5">
            <w:pPr>
              <w:jc w:val="center"/>
              <w:rPr>
                <w:bCs/>
                <w:iCs/>
              </w:rPr>
            </w:pPr>
          </w:p>
          <w:p w14:paraId="1B534057" w14:textId="77777777" w:rsidR="0051314E" w:rsidRDefault="0051314E" w:rsidP="0051314E">
            <w:pPr>
              <w:rPr>
                <w:bCs/>
                <w:iCs/>
              </w:rPr>
            </w:pPr>
          </w:p>
          <w:p w14:paraId="63D801F3" w14:textId="77777777" w:rsidR="0051314E" w:rsidRDefault="0051314E" w:rsidP="00C147A5">
            <w:pPr>
              <w:jc w:val="center"/>
              <w:rPr>
                <w:bCs/>
                <w:iCs/>
              </w:rPr>
            </w:pPr>
            <w:r>
              <w:rPr>
                <w:bCs/>
                <w:iCs/>
              </w:rPr>
              <w:t>18.03-31.05.2024</w:t>
            </w:r>
          </w:p>
        </w:tc>
        <w:tc>
          <w:tcPr>
            <w:tcW w:w="2951" w:type="dxa"/>
            <w:tcBorders>
              <w:top w:val="single" w:sz="4" w:space="0" w:color="auto"/>
              <w:left w:val="single" w:sz="4" w:space="0" w:color="auto"/>
              <w:bottom w:val="single" w:sz="4" w:space="0" w:color="auto"/>
              <w:right w:val="single" w:sz="4" w:space="0" w:color="auto"/>
            </w:tcBorders>
          </w:tcPr>
          <w:p w14:paraId="70CFB7E4" w14:textId="77777777" w:rsidR="0051314E" w:rsidRDefault="0051314E" w:rsidP="00C147A5">
            <w:pPr>
              <w:tabs>
                <w:tab w:val="left" w:pos="0"/>
              </w:tabs>
              <w:rPr>
                <w:bCs/>
                <w:iCs/>
              </w:rPr>
            </w:pPr>
            <w:r>
              <w:rPr>
                <w:bCs/>
                <w:iCs/>
              </w:rPr>
              <w:t>Procese verbale/Note de control</w:t>
            </w:r>
          </w:p>
          <w:p w14:paraId="6BCEA641" w14:textId="77777777" w:rsidR="0051314E" w:rsidRDefault="0051314E" w:rsidP="00C147A5">
            <w:pPr>
              <w:tabs>
                <w:tab w:val="left" w:pos="0"/>
              </w:tabs>
              <w:rPr>
                <w:bCs/>
                <w:iCs/>
              </w:rPr>
            </w:pPr>
          </w:p>
          <w:p w14:paraId="71CCF256" w14:textId="77777777" w:rsidR="0051314E" w:rsidRDefault="0051314E" w:rsidP="00C147A5">
            <w:pPr>
              <w:tabs>
                <w:tab w:val="left" w:pos="0"/>
              </w:tabs>
              <w:rPr>
                <w:bCs/>
                <w:iCs/>
              </w:rPr>
            </w:pPr>
          </w:p>
          <w:p w14:paraId="5E79CEA4" w14:textId="77777777" w:rsidR="0051314E" w:rsidRDefault="0051314E" w:rsidP="00C147A5">
            <w:pPr>
              <w:tabs>
                <w:tab w:val="left" w:pos="0"/>
              </w:tabs>
              <w:rPr>
                <w:bCs/>
                <w:iCs/>
              </w:rPr>
            </w:pPr>
          </w:p>
          <w:p w14:paraId="01F95E19" w14:textId="77777777" w:rsidR="0051314E" w:rsidRDefault="0051314E" w:rsidP="00C147A5">
            <w:pPr>
              <w:tabs>
                <w:tab w:val="left" w:pos="0"/>
              </w:tabs>
              <w:rPr>
                <w:bCs/>
                <w:iCs/>
              </w:rPr>
            </w:pPr>
          </w:p>
          <w:p w14:paraId="2901FA31" w14:textId="77777777" w:rsidR="0051314E" w:rsidRDefault="0051314E" w:rsidP="0051314E">
            <w:pPr>
              <w:tabs>
                <w:tab w:val="left" w:pos="0"/>
              </w:tabs>
              <w:rPr>
                <w:bCs/>
                <w:iCs/>
              </w:rPr>
            </w:pPr>
          </w:p>
          <w:p w14:paraId="4BE7F301" w14:textId="77777777" w:rsidR="0051314E" w:rsidRDefault="0051314E" w:rsidP="00C147A5">
            <w:pPr>
              <w:tabs>
                <w:tab w:val="left" w:pos="0"/>
              </w:tabs>
              <w:jc w:val="center"/>
              <w:rPr>
                <w:bCs/>
                <w:iCs/>
              </w:rPr>
            </w:pPr>
            <w:r>
              <w:rPr>
                <w:bCs/>
                <w:iCs/>
              </w:rPr>
              <w:t>Procese verbale inspecții /Fișe de asistență</w:t>
            </w:r>
          </w:p>
          <w:p w14:paraId="1C6258F6" w14:textId="77777777" w:rsidR="0051314E" w:rsidRDefault="0051314E" w:rsidP="00C147A5">
            <w:pPr>
              <w:tabs>
                <w:tab w:val="left" w:pos="0"/>
              </w:tabs>
              <w:jc w:val="center"/>
              <w:rPr>
                <w:bCs/>
                <w:iCs/>
              </w:rPr>
            </w:pPr>
          </w:p>
          <w:p w14:paraId="03FBA8EB" w14:textId="77777777" w:rsidR="0051314E" w:rsidRDefault="0051314E" w:rsidP="00C147A5">
            <w:pPr>
              <w:tabs>
                <w:tab w:val="left" w:pos="0"/>
              </w:tabs>
              <w:jc w:val="center"/>
              <w:rPr>
                <w:bCs/>
                <w:iCs/>
              </w:rPr>
            </w:pPr>
          </w:p>
          <w:p w14:paraId="688BE0C9" w14:textId="77777777" w:rsidR="0051314E" w:rsidRDefault="0051314E" w:rsidP="00C147A5">
            <w:pPr>
              <w:tabs>
                <w:tab w:val="left" w:pos="0"/>
              </w:tabs>
              <w:rPr>
                <w:bCs/>
                <w:iCs/>
              </w:rPr>
            </w:pPr>
          </w:p>
          <w:p w14:paraId="593B7FAC" w14:textId="77777777" w:rsidR="0051314E" w:rsidRDefault="0051314E" w:rsidP="00C147A5">
            <w:pPr>
              <w:tabs>
                <w:tab w:val="left" w:pos="0"/>
              </w:tabs>
              <w:rPr>
                <w:bCs/>
                <w:iCs/>
              </w:rPr>
            </w:pPr>
          </w:p>
          <w:p w14:paraId="6D7C2798" w14:textId="77777777" w:rsidR="0051314E" w:rsidRDefault="0051314E" w:rsidP="00C147A5">
            <w:pPr>
              <w:tabs>
                <w:tab w:val="left" w:pos="0"/>
              </w:tabs>
              <w:rPr>
                <w:bCs/>
                <w:iCs/>
              </w:rPr>
            </w:pPr>
          </w:p>
          <w:p w14:paraId="4F07E9F4" w14:textId="77777777" w:rsidR="0051314E" w:rsidRDefault="0051314E" w:rsidP="00C147A5">
            <w:pPr>
              <w:tabs>
                <w:tab w:val="left" w:pos="0"/>
              </w:tabs>
              <w:rPr>
                <w:bCs/>
                <w:iCs/>
              </w:rPr>
            </w:pPr>
            <w:r>
              <w:rPr>
                <w:bCs/>
                <w:iCs/>
              </w:rPr>
              <w:t>Procese verbale/Note de control</w:t>
            </w:r>
          </w:p>
          <w:p w14:paraId="7DA719AB" w14:textId="77777777" w:rsidR="0051314E" w:rsidRDefault="0051314E" w:rsidP="00C147A5">
            <w:pPr>
              <w:tabs>
                <w:tab w:val="left" w:pos="0"/>
              </w:tabs>
              <w:rPr>
                <w:bCs/>
                <w:iCs/>
              </w:rPr>
            </w:pPr>
          </w:p>
          <w:p w14:paraId="1579FC53" w14:textId="77777777" w:rsidR="0051314E" w:rsidRDefault="0051314E" w:rsidP="00C147A5">
            <w:pPr>
              <w:tabs>
                <w:tab w:val="left" w:pos="0"/>
              </w:tabs>
              <w:rPr>
                <w:bCs/>
                <w:iCs/>
              </w:rPr>
            </w:pPr>
          </w:p>
          <w:p w14:paraId="03D1AD16" w14:textId="77777777" w:rsidR="0051314E" w:rsidRDefault="0051314E" w:rsidP="00C147A5">
            <w:pPr>
              <w:tabs>
                <w:tab w:val="left" w:pos="0"/>
              </w:tabs>
              <w:rPr>
                <w:bCs/>
                <w:iCs/>
              </w:rPr>
            </w:pPr>
            <w:r>
              <w:rPr>
                <w:bCs/>
                <w:iCs/>
              </w:rPr>
              <w:t>Teste elaborate</w:t>
            </w:r>
          </w:p>
        </w:tc>
      </w:tr>
    </w:tbl>
    <w:p w14:paraId="50CA4702" w14:textId="77777777" w:rsidR="0051314E" w:rsidRDefault="0051314E" w:rsidP="008F552B">
      <w:pPr>
        <w:rPr>
          <w:rFonts w:eastAsia="PMingLiU"/>
          <w:lang w:eastAsia="zh-TW"/>
        </w:rPr>
      </w:pPr>
    </w:p>
    <w:p w14:paraId="236D9AF5" w14:textId="77777777" w:rsidR="0051314E" w:rsidRDefault="0051314E" w:rsidP="008F552B">
      <w:pPr>
        <w:rPr>
          <w:rFonts w:eastAsia="PMingLiU"/>
          <w:lang w:eastAsia="zh-TW"/>
        </w:rPr>
      </w:pPr>
    </w:p>
    <w:p w14:paraId="573901ED" w14:textId="77777777" w:rsidR="00181902" w:rsidRDefault="00181902" w:rsidP="008F552B">
      <w:pPr>
        <w:rPr>
          <w:rFonts w:eastAsia="PMingLiU"/>
          <w:lang w:eastAsia="zh-TW"/>
        </w:rPr>
      </w:pPr>
    </w:p>
    <w:p w14:paraId="2A0957A4" w14:textId="048E21E7" w:rsidR="00181902" w:rsidRPr="00B50316" w:rsidRDefault="00B50316" w:rsidP="00B50316">
      <w:pPr>
        <w:pStyle w:val="ListParagraph"/>
        <w:numPr>
          <w:ilvl w:val="0"/>
          <w:numId w:val="21"/>
        </w:numPr>
        <w:jc w:val="center"/>
        <w:rPr>
          <w:rFonts w:ascii="Arial Black" w:hAnsi="Arial Black" w:cs="Arial"/>
          <w:b/>
          <w:color w:val="0070C0"/>
          <w:sz w:val="32"/>
          <w:szCs w:val="32"/>
          <w:lang w:val="it-IT"/>
        </w:rPr>
      </w:pPr>
      <w:r>
        <w:rPr>
          <w:rFonts w:ascii="Arial Black" w:hAnsi="Arial Black" w:cs="Arial"/>
          <w:b/>
          <w:color w:val="0070C0"/>
          <w:sz w:val="32"/>
          <w:szCs w:val="32"/>
          <w:lang w:val="it-IT"/>
        </w:rPr>
        <w:t xml:space="preserve"> </w:t>
      </w:r>
      <w:r w:rsidR="00181902" w:rsidRPr="00B50316">
        <w:rPr>
          <w:rFonts w:ascii="Arial Black" w:hAnsi="Arial Black" w:cs="Arial"/>
          <w:b/>
          <w:color w:val="0070C0"/>
          <w:sz w:val="32"/>
          <w:szCs w:val="32"/>
          <w:lang w:val="it-IT"/>
        </w:rPr>
        <w:t>RAPORT</w:t>
      </w:r>
      <w:r w:rsidR="005E155B" w:rsidRPr="00B50316">
        <w:rPr>
          <w:rFonts w:ascii="Arial Black" w:hAnsi="Arial Black" w:cs="Arial"/>
          <w:b/>
          <w:color w:val="0070C0"/>
          <w:sz w:val="32"/>
          <w:szCs w:val="32"/>
          <w:lang w:val="it-IT"/>
        </w:rPr>
        <w:t xml:space="preserve"> </w:t>
      </w:r>
      <w:r w:rsidR="00181902" w:rsidRPr="00B50316">
        <w:rPr>
          <w:rFonts w:ascii="Arial Black" w:hAnsi="Arial Black" w:cs="Arial"/>
          <w:b/>
          <w:color w:val="0070C0"/>
          <w:sz w:val="32"/>
          <w:szCs w:val="32"/>
          <w:lang w:val="it-IT"/>
        </w:rPr>
        <w:t>PRIVIND ORGANIZAREA ŞI DESFĂŞURAREA SIMULĂRII PROBELOR</w:t>
      </w:r>
      <w:r w:rsidR="005E155B" w:rsidRPr="00B50316">
        <w:rPr>
          <w:rFonts w:ascii="Arial Black" w:hAnsi="Arial Black" w:cs="Arial"/>
          <w:b/>
          <w:color w:val="0070C0"/>
          <w:sz w:val="32"/>
          <w:szCs w:val="32"/>
          <w:lang w:val="it-IT"/>
        </w:rPr>
        <w:t xml:space="preserve"> </w:t>
      </w:r>
      <w:r w:rsidR="00181902" w:rsidRPr="00B50316">
        <w:rPr>
          <w:rFonts w:ascii="Arial Black" w:hAnsi="Arial Black" w:cs="Arial"/>
          <w:b/>
          <w:color w:val="0070C0"/>
          <w:sz w:val="32"/>
          <w:szCs w:val="32"/>
          <w:lang w:val="it-IT"/>
        </w:rPr>
        <w:t xml:space="preserve">SCRISE ALE EXAMENULUI DE BACALAUREAT NAȚIONAL, </w:t>
      </w:r>
      <w:r w:rsidR="005E155B" w:rsidRPr="00B50316">
        <w:rPr>
          <w:rFonts w:ascii="Arial Black" w:hAnsi="Arial Black" w:cs="Arial"/>
          <w:b/>
          <w:color w:val="0070C0"/>
          <w:sz w:val="32"/>
          <w:szCs w:val="32"/>
          <w:lang w:val="it-IT"/>
        </w:rPr>
        <w:t xml:space="preserve"> </w:t>
      </w:r>
      <w:r w:rsidR="00181902" w:rsidRPr="00B50316">
        <w:rPr>
          <w:rFonts w:ascii="Arial Black" w:hAnsi="Arial Black" w:cs="Arial"/>
          <w:b/>
          <w:color w:val="0070C0"/>
          <w:sz w:val="32"/>
          <w:szCs w:val="32"/>
          <w:lang w:val="it-IT"/>
        </w:rPr>
        <w:t>ÎN ANUL ȘCOLAR 202</w:t>
      </w:r>
      <w:r w:rsidRPr="00B50316">
        <w:rPr>
          <w:rFonts w:ascii="Arial Black" w:hAnsi="Arial Black" w:cs="Arial"/>
          <w:b/>
          <w:color w:val="0070C0"/>
          <w:sz w:val="32"/>
          <w:szCs w:val="32"/>
          <w:lang w:val="it-IT"/>
        </w:rPr>
        <w:t>3</w:t>
      </w:r>
      <w:r w:rsidR="00181902" w:rsidRPr="00B50316">
        <w:rPr>
          <w:rFonts w:ascii="Arial Black" w:hAnsi="Arial Black" w:cs="Arial"/>
          <w:b/>
          <w:color w:val="0070C0"/>
          <w:sz w:val="32"/>
          <w:szCs w:val="32"/>
          <w:lang w:val="it-IT"/>
        </w:rPr>
        <w:t>-202</w:t>
      </w:r>
      <w:r w:rsidRPr="00B50316">
        <w:rPr>
          <w:rFonts w:ascii="Arial Black" w:hAnsi="Arial Black" w:cs="Arial"/>
          <w:b/>
          <w:color w:val="0070C0"/>
          <w:sz w:val="32"/>
          <w:szCs w:val="32"/>
          <w:lang w:val="it-IT"/>
        </w:rPr>
        <w:t>4</w:t>
      </w:r>
      <w:r w:rsidR="00181902" w:rsidRPr="00B50316">
        <w:rPr>
          <w:rFonts w:ascii="Arial Black" w:hAnsi="Arial Black" w:cs="Arial"/>
          <w:b/>
          <w:color w:val="0070C0"/>
          <w:sz w:val="32"/>
          <w:szCs w:val="32"/>
          <w:lang w:val="it-IT"/>
        </w:rPr>
        <w:t>,</w:t>
      </w:r>
      <w:r w:rsidR="005E155B" w:rsidRPr="00B50316">
        <w:rPr>
          <w:rFonts w:ascii="Arial Black" w:hAnsi="Arial Black" w:cs="Arial"/>
          <w:b/>
          <w:color w:val="0070C0"/>
          <w:sz w:val="32"/>
          <w:szCs w:val="32"/>
          <w:lang w:val="it-IT"/>
        </w:rPr>
        <w:t xml:space="preserve"> </w:t>
      </w:r>
      <w:r w:rsidR="00181902" w:rsidRPr="00B50316">
        <w:rPr>
          <w:rFonts w:ascii="Arial Black" w:hAnsi="Arial Black" w:cs="Arial"/>
          <w:b/>
          <w:color w:val="0070C0"/>
          <w:sz w:val="32"/>
          <w:szCs w:val="32"/>
          <w:lang w:val="it-IT"/>
        </w:rPr>
        <w:t>LA NIVELUL JUDEŢULUI TELEORMAN</w:t>
      </w:r>
    </w:p>
    <w:p w14:paraId="5BB759EE" w14:textId="77777777" w:rsidR="00B50316" w:rsidRPr="00F921D9" w:rsidRDefault="00B50316" w:rsidP="00B50316">
      <w:pPr>
        <w:ind w:left="360"/>
        <w:jc w:val="both"/>
        <w:rPr>
          <w:b/>
          <w:lang w:val="it-IT"/>
        </w:rPr>
      </w:pPr>
      <w:r>
        <w:rPr>
          <w:b/>
          <w:u w:val="single"/>
          <w:lang w:val="it-IT"/>
        </w:rPr>
        <w:t xml:space="preserve">I. </w:t>
      </w:r>
      <w:r w:rsidRPr="00F921D9">
        <w:rPr>
          <w:b/>
          <w:u w:val="single"/>
          <w:lang w:val="it-IT"/>
        </w:rPr>
        <w:t>Organizarea şi desfăşurarea simulării probelor scrise ale examenului de bacalaureat</w:t>
      </w:r>
    </w:p>
    <w:p w14:paraId="2401F673" w14:textId="77777777" w:rsidR="00B50316" w:rsidRPr="00F921D9" w:rsidRDefault="00B50316" w:rsidP="00B50316">
      <w:pPr>
        <w:jc w:val="both"/>
        <w:rPr>
          <w:lang w:val="it-IT"/>
        </w:rPr>
      </w:pPr>
    </w:p>
    <w:p w14:paraId="7A585E55" w14:textId="77777777" w:rsidR="00B50316" w:rsidRPr="00F921D9" w:rsidRDefault="00B50316" w:rsidP="00B50316">
      <w:pPr>
        <w:ind w:firstLine="708"/>
        <w:jc w:val="both"/>
        <w:rPr>
          <w:lang w:val="it-IT"/>
        </w:rPr>
      </w:pPr>
      <w:r w:rsidRPr="00F921D9">
        <w:rPr>
          <w:lang w:val="it-IT"/>
        </w:rPr>
        <w:t>Organizarea şi desfăşurarea simulării probelor scrise ale examenului de bacalaureat 20</w:t>
      </w:r>
      <w:r>
        <w:rPr>
          <w:lang w:val="it-IT"/>
        </w:rPr>
        <w:t>24</w:t>
      </w:r>
      <w:r w:rsidRPr="00F921D9">
        <w:rPr>
          <w:lang w:val="it-IT"/>
        </w:rPr>
        <w:t xml:space="preserve">, în perioada </w:t>
      </w:r>
      <w:r>
        <w:rPr>
          <w:lang w:val="it-IT"/>
        </w:rPr>
        <w:t>04.03</w:t>
      </w:r>
      <w:r w:rsidRPr="00F921D9">
        <w:rPr>
          <w:lang w:val="it-IT"/>
        </w:rPr>
        <w:t xml:space="preserve"> </w:t>
      </w:r>
      <w:r>
        <w:rPr>
          <w:lang w:val="it-IT"/>
        </w:rPr>
        <w:t>–</w:t>
      </w:r>
      <w:r w:rsidRPr="00F921D9">
        <w:rPr>
          <w:lang w:val="it-IT"/>
        </w:rPr>
        <w:t xml:space="preserve"> </w:t>
      </w:r>
      <w:r>
        <w:rPr>
          <w:lang w:val="it-IT"/>
        </w:rPr>
        <w:t>15.03.</w:t>
      </w:r>
      <w:r w:rsidRPr="00F921D9">
        <w:rPr>
          <w:lang w:val="it-IT"/>
        </w:rPr>
        <w:t>20</w:t>
      </w:r>
      <w:r>
        <w:rPr>
          <w:lang w:val="it-IT"/>
        </w:rPr>
        <w:t>24</w:t>
      </w:r>
      <w:r w:rsidRPr="00F921D9">
        <w:rPr>
          <w:lang w:val="it-IT"/>
        </w:rPr>
        <w:t xml:space="preserve">, s-au realizat în conformitate cu </w:t>
      </w:r>
      <w:r w:rsidRPr="00D73F69">
        <w:t xml:space="preserve">OME nr. </w:t>
      </w:r>
      <w:r w:rsidRPr="004F4EB2">
        <w:t>6760</w:t>
      </w:r>
      <w:r>
        <w:t>/</w:t>
      </w:r>
      <w:r w:rsidRPr="004F4EB2">
        <w:t>07</w:t>
      </w:r>
      <w:r>
        <w:t>.</w:t>
      </w:r>
      <w:r w:rsidRPr="004F4EB2">
        <w:t>12</w:t>
      </w:r>
      <w:r>
        <w:t>.</w:t>
      </w:r>
      <w:r w:rsidRPr="004F4EB2">
        <w:t>2023</w:t>
      </w:r>
      <w:r>
        <w:t xml:space="preserve"> </w:t>
      </w:r>
      <w:r w:rsidRPr="00D73F69">
        <w:t xml:space="preserve">privind organizarea și desfășurarea </w:t>
      </w:r>
      <w:r>
        <w:t xml:space="preserve">simulării probelor scrise ale </w:t>
      </w:r>
      <w:r w:rsidRPr="00D73F69">
        <w:t>examenului de bacalaureat național – 202</w:t>
      </w:r>
      <w:r>
        <w:t>4</w:t>
      </w:r>
      <w:r w:rsidRPr="00F921D9">
        <w:rPr>
          <w:noProof/>
        </w:rPr>
        <w:t xml:space="preserve">, </w:t>
      </w:r>
      <w:r w:rsidRPr="00F921D9">
        <w:rPr>
          <w:lang w:val="it-IT"/>
        </w:rPr>
        <w:t>cu prevederile Metodologiei de organizare şi desfăşurare a examenului de bacalaureat, Anexa 1 la O.M.E.C.S. nr.4799/31.08.2010, care se aplică şi în anul şcolar 20</w:t>
      </w:r>
      <w:r>
        <w:rPr>
          <w:lang w:val="it-IT"/>
        </w:rPr>
        <w:t>23-</w:t>
      </w:r>
      <w:r w:rsidRPr="00F921D9">
        <w:rPr>
          <w:lang w:val="it-IT"/>
        </w:rPr>
        <w:t>20</w:t>
      </w:r>
      <w:r>
        <w:rPr>
          <w:lang w:val="it-IT"/>
        </w:rPr>
        <w:t>24</w:t>
      </w:r>
      <w:r w:rsidRPr="00F921D9">
        <w:rPr>
          <w:lang w:val="it-IT"/>
        </w:rPr>
        <w:t xml:space="preserve"> și al Procedurii nr. </w:t>
      </w:r>
      <w:bookmarkStart w:id="6" w:name="_Hlk132787543"/>
      <w:r>
        <w:rPr>
          <w:lang w:val="it-IT"/>
        </w:rPr>
        <w:t>229/07.02.2023</w:t>
      </w:r>
      <w:r w:rsidRPr="00F921D9">
        <w:rPr>
          <w:lang w:val="it-IT"/>
        </w:rPr>
        <w:t xml:space="preserve"> </w:t>
      </w:r>
      <w:bookmarkEnd w:id="6"/>
      <w:r w:rsidRPr="00F921D9">
        <w:rPr>
          <w:lang w:val="it-IT"/>
        </w:rPr>
        <w:t xml:space="preserve">privind </w:t>
      </w:r>
      <w:r w:rsidRPr="00F921D9">
        <w:rPr>
          <w:noProof/>
        </w:rPr>
        <w:t>organizarea şi desfăşurarea simulării probelor scrise ale examenului de bacalaureat național 20</w:t>
      </w:r>
      <w:r>
        <w:rPr>
          <w:noProof/>
        </w:rPr>
        <w:t>23</w:t>
      </w:r>
      <w:r w:rsidRPr="00F921D9">
        <w:rPr>
          <w:lang w:val="it-IT"/>
        </w:rPr>
        <w:t>.</w:t>
      </w:r>
    </w:p>
    <w:p w14:paraId="2B27EACD" w14:textId="77777777" w:rsidR="00B50316" w:rsidRPr="00F921D9" w:rsidRDefault="00B50316" w:rsidP="00B50316">
      <w:pPr>
        <w:ind w:firstLine="720"/>
        <w:jc w:val="both"/>
        <w:rPr>
          <w:b/>
        </w:rPr>
      </w:pPr>
      <w:r w:rsidRPr="00F921D9">
        <w:rPr>
          <w:lang w:val="it-IT"/>
        </w:rPr>
        <w:t xml:space="preserve"> La nivelul judeţului Teleorman, coordonarea organizării şi desfăşurarii simulării probelor scrise ale examenului de bacalaureat 20</w:t>
      </w:r>
      <w:r>
        <w:rPr>
          <w:lang w:val="it-IT"/>
        </w:rPr>
        <w:t>24</w:t>
      </w:r>
      <w:r w:rsidRPr="00F921D9">
        <w:rPr>
          <w:lang w:val="it-IT"/>
        </w:rPr>
        <w:t xml:space="preserve"> a fost realizată de comisia judeţeană de bacalaureat. </w:t>
      </w:r>
      <w:r w:rsidRPr="00F921D9">
        <w:rPr>
          <w:color w:val="000000"/>
        </w:rPr>
        <w:t xml:space="preserve">Comisia judeţeană de bacalaureat a fost numită prin decizia nr. </w:t>
      </w:r>
      <w:r>
        <w:rPr>
          <w:color w:val="000000"/>
        </w:rPr>
        <w:t xml:space="preserve">14/25.01.2024, </w:t>
      </w:r>
      <w:r w:rsidRPr="00F921D9">
        <w:rPr>
          <w:color w:val="000000"/>
        </w:rPr>
        <w:t>având următoarea componenţă:</w:t>
      </w:r>
    </w:p>
    <w:p w14:paraId="35678122" w14:textId="77777777" w:rsidR="00B50316" w:rsidRDefault="00B50316" w:rsidP="00B50316">
      <w:pPr>
        <w:ind w:left="75"/>
        <w:jc w:val="both"/>
        <w:rPr>
          <w:b/>
          <w:noProof/>
        </w:rPr>
      </w:pPr>
      <w:r w:rsidRPr="00D73F69">
        <w:rPr>
          <w:b/>
          <w:noProof/>
        </w:rPr>
        <w:t xml:space="preserve">Preşedinte: </w:t>
      </w:r>
    </w:p>
    <w:p w14:paraId="5ED1B3D7" w14:textId="77777777" w:rsidR="00B50316" w:rsidRPr="006A1630" w:rsidRDefault="00B50316" w:rsidP="00B50316">
      <w:pPr>
        <w:ind w:firstLine="720"/>
        <w:jc w:val="both"/>
        <w:rPr>
          <w:lang w:val="it-IT"/>
        </w:rPr>
      </w:pPr>
      <w:r w:rsidRPr="006A1630">
        <w:rPr>
          <w:lang w:val="it-IT"/>
        </w:rPr>
        <w:t xml:space="preserve">prof. </w:t>
      </w:r>
      <w:r>
        <w:rPr>
          <w:lang w:val="it-IT"/>
        </w:rPr>
        <w:t>Ilie Sorin Gabriel</w:t>
      </w:r>
      <w:r w:rsidRPr="006A1630">
        <w:rPr>
          <w:lang w:val="it-IT"/>
        </w:rPr>
        <w:t xml:space="preserve">,  inspector şcolar general, </w:t>
      </w:r>
    </w:p>
    <w:p w14:paraId="2DED2BAE" w14:textId="77777777" w:rsidR="00B50316" w:rsidRDefault="00B50316" w:rsidP="00B50316">
      <w:pPr>
        <w:ind w:left="75"/>
        <w:jc w:val="both"/>
        <w:rPr>
          <w:b/>
          <w:noProof/>
        </w:rPr>
      </w:pPr>
      <w:r w:rsidRPr="00D73F69">
        <w:rPr>
          <w:b/>
          <w:noProof/>
        </w:rPr>
        <w:t xml:space="preserve">Vicepreşedinte: </w:t>
      </w:r>
    </w:p>
    <w:p w14:paraId="7EB16D40" w14:textId="77777777" w:rsidR="00B50316" w:rsidRPr="006A1630" w:rsidRDefault="00B50316" w:rsidP="00B50316">
      <w:pPr>
        <w:ind w:firstLine="720"/>
        <w:jc w:val="both"/>
        <w:rPr>
          <w:lang w:val="it-IT"/>
        </w:rPr>
      </w:pPr>
      <w:r w:rsidRPr="006A1630">
        <w:rPr>
          <w:lang w:val="it-IT"/>
        </w:rPr>
        <w:t xml:space="preserve">prof. Negrea Alexandra inspector şcolar pentru </w:t>
      </w:r>
      <w:bookmarkStart w:id="7" w:name="_Hlk66168935"/>
      <w:r w:rsidRPr="006A1630">
        <w:rPr>
          <w:lang w:val="it-IT"/>
        </w:rPr>
        <w:t xml:space="preserve">managementul resurselor umane </w:t>
      </w:r>
      <w:bookmarkEnd w:id="7"/>
      <w:r w:rsidRPr="006A1630">
        <w:rPr>
          <w:lang w:val="it-IT"/>
        </w:rPr>
        <w:t xml:space="preserve">și geogafie, </w:t>
      </w:r>
    </w:p>
    <w:p w14:paraId="77B9358B" w14:textId="77777777" w:rsidR="00B50316" w:rsidRPr="001F5EB3" w:rsidRDefault="00B50316" w:rsidP="00B50316">
      <w:pPr>
        <w:jc w:val="both"/>
        <w:rPr>
          <w:b/>
          <w:bCs/>
          <w:lang w:val="it-IT"/>
        </w:rPr>
      </w:pPr>
      <w:r w:rsidRPr="001F5EB3">
        <w:rPr>
          <w:b/>
          <w:bCs/>
          <w:lang w:val="it-IT"/>
        </w:rPr>
        <w:t xml:space="preserve">Secretari: </w:t>
      </w:r>
    </w:p>
    <w:p w14:paraId="17481B19" w14:textId="77777777" w:rsidR="00B50316" w:rsidRPr="006A1630" w:rsidRDefault="00B50316" w:rsidP="00B50316">
      <w:pPr>
        <w:ind w:firstLine="720"/>
        <w:jc w:val="both"/>
        <w:rPr>
          <w:lang w:val="it-IT"/>
        </w:rPr>
      </w:pPr>
      <w:r>
        <w:rPr>
          <w:lang w:val="it-IT"/>
        </w:rPr>
        <w:t>Virlan Milu</w:t>
      </w:r>
      <w:r>
        <w:t>ță</w:t>
      </w:r>
      <w:r w:rsidRPr="006A1630">
        <w:rPr>
          <w:lang w:val="it-IT"/>
        </w:rPr>
        <w:t xml:space="preserve">, </w:t>
      </w:r>
      <w:r>
        <w:rPr>
          <w:lang w:val="it-IT"/>
        </w:rPr>
        <w:t xml:space="preserve">consilier IT - </w:t>
      </w:r>
      <w:r w:rsidRPr="006A1630">
        <w:rPr>
          <w:lang w:val="it-IT"/>
        </w:rPr>
        <w:t>responsabil cu activitatea de comunicaţii</w:t>
      </w:r>
      <w:r>
        <w:rPr>
          <w:lang w:val="it-IT"/>
        </w:rPr>
        <w:t xml:space="preserve"> </w:t>
      </w:r>
      <w:r w:rsidRPr="006A1630">
        <w:rPr>
          <w:lang w:val="it-IT"/>
        </w:rPr>
        <w:t>virtuale la nivelul IŞJ Teleorman</w:t>
      </w:r>
    </w:p>
    <w:p w14:paraId="44443C76" w14:textId="77777777" w:rsidR="00B50316" w:rsidRPr="006A1630" w:rsidRDefault="00B50316" w:rsidP="00B50316">
      <w:pPr>
        <w:ind w:firstLine="720"/>
        <w:jc w:val="both"/>
        <w:rPr>
          <w:lang w:val="it-IT"/>
        </w:rPr>
      </w:pPr>
      <w:r>
        <w:rPr>
          <w:lang w:val="it-IT"/>
        </w:rPr>
        <w:t>Cojocaru Ion</w:t>
      </w:r>
      <w:r w:rsidRPr="006A1630">
        <w:rPr>
          <w:lang w:val="it-IT"/>
        </w:rPr>
        <w:t xml:space="preserve"> - inspector şcolar </w:t>
      </w:r>
      <w:r>
        <w:rPr>
          <w:lang w:val="it-IT"/>
        </w:rPr>
        <w:t>–</w:t>
      </w:r>
      <w:r w:rsidRPr="006A1630">
        <w:rPr>
          <w:lang w:val="it-IT"/>
        </w:rPr>
        <w:t xml:space="preserve"> </w:t>
      </w:r>
      <w:r>
        <w:rPr>
          <w:lang w:val="it-IT"/>
        </w:rPr>
        <w:t>operator platformă</w:t>
      </w:r>
      <w:r w:rsidRPr="006A1630">
        <w:rPr>
          <w:lang w:val="it-IT"/>
        </w:rPr>
        <w:t>,</w:t>
      </w:r>
    </w:p>
    <w:p w14:paraId="08D0656B" w14:textId="77777777" w:rsidR="00B50316" w:rsidRPr="00D73F69" w:rsidRDefault="00B50316" w:rsidP="00B50316">
      <w:pPr>
        <w:ind w:left="75"/>
        <w:jc w:val="both"/>
        <w:rPr>
          <w:noProof/>
        </w:rPr>
      </w:pPr>
      <w:r w:rsidRPr="00D73F69">
        <w:rPr>
          <w:b/>
          <w:noProof/>
        </w:rPr>
        <w:t>Membri:</w:t>
      </w:r>
      <w:r w:rsidRPr="00D73F69">
        <w:rPr>
          <w:noProof/>
        </w:rPr>
        <w:t xml:space="preserve">  </w:t>
      </w:r>
    </w:p>
    <w:p w14:paraId="3DCF7896" w14:textId="77777777" w:rsidR="00B50316" w:rsidRPr="006A1630" w:rsidRDefault="00B50316" w:rsidP="00B50316">
      <w:pPr>
        <w:ind w:firstLine="720"/>
        <w:jc w:val="both"/>
        <w:rPr>
          <w:lang w:val="it-IT"/>
        </w:rPr>
      </w:pPr>
      <w:r w:rsidRPr="006A1630">
        <w:rPr>
          <w:lang w:val="it-IT"/>
        </w:rPr>
        <w:t xml:space="preserve">prof. </w:t>
      </w:r>
      <w:r>
        <w:rPr>
          <w:lang w:val="it-IT"/>
        </w:rPr>
        <w:t>Costică Daniela</w:t>
      </w:r>
      <w:r w:rsidRPr="006A1630">
        <w:rPr>
          <w:lang w:val="it-IT"/>
        </w:rPr>
        <w:t xml:space="preserve">, inspector şcolar pentru limba și literatura română, </w:t>
      </w:r>
    </w:p>
    <w:p w14:paraId="5B51ED9B" w14:textId="77777777" w:rsidR="00B50316" w:rsidRPr="006A1630" w:rsidRDefault="00B50316" w:rsidP="00B50316">
      <w:pPr>
        <w:ind w:firstLine="720"/>
        <w:jc w:val="both"/>
        <w:rPr>
          <w:lang w:val="it-IT"/>
        </w:rPr>
      </w:pPr>
      <w:r w:rsidRPr="006A1630">
        <w:rPr>
          <w:lang w:val="it-IT"/>
        </w:rPr>
        <w:t xml:space="preserve">prof. Lăpădatu Angela Gabriela, inspector şcolar pentru limbi moderne, </w:t>
      </w:r>
    </w:p>
    <w:p w14:paraId="71152859" w14:textId="77777777" w:rsidR="00B50316" w:rsidRPr="006A1630" w:rsidRDefault="00B50316" w:rsidP="00B50316">
      <w:pPr>
        <w:ind w:firstLine="720"/>
        <w:jc w:val="both"/>
        <w:rPr>
          <w:lang w:val="it-IT"/>
        </w:rPr>
      </w:pPr>
      <w:r w:rsidRPr="006A1630">
        <w:rPr>
          <w:lang w:val="it-IT"/>
        </w:rPr>
        <w:t xml:space="preserve">prof. Ionescu Florența, inspector şcolar pentru managementul resurselor umane și informatică, </w:t>
      </w:r>
    </w:p>
    <w:p w14:paraId="53B9E4C1" w14:textId="77777777" w:rsidR="00B50316" w:rsidRDefault="00B50316" w:rsidP="00B50316">
      <w:pPr>
        <w:ind w:firstLine="720"/>
        <w:jc w:val="both"/>
        <w:rPr>
          <w:lang w:val="it-IT"/>
        </w:rPr>
      </w:pPr>
      <w:r w:rsidRPr="006A1630">
        <w:rPr>
          <w:lang w:val="it-IT"/>
        </w:rPr>
        <w:t xml:space="preserve">prof. </w:t>
      </w:r>
      <w:r>
        <w:rPr>
          <w:lang w:val="it-IT"/>
        </w:rPr>
        <w:t>Ștefan Florin</w:t>
      </w:r>
      <w:r w:rsidRPr="006A1630">
        <w:rPr>
          <w:lang w:val="it-IT"/>
        </w:rPr>
        <w:t>, inspector şcolar pentru f</w:t>
      </w:r>
      <w:r>
        <w:rPr>
          <w:lang w:val="it-IT"/>
        </w:rPr>
        <w:t>istorie, științe socio-umane,</w:t>
      </w:r>
    </w:p>
    <w:p w14:paraId="1D8994DC" w14:textId="77777777" w:rsidR="00B50316" w:rsidRPr="004F4EB2" w:rsidRDefault="00B50316" w:rsidP="00B50316">
      <w:pPr>
        <w:ind w:firstLine="720"/>
        <w:jc w:val="both"/>
      </w:pPr>
      <w:r>
        <w:rPr>
          <w:lang w:val="it-IT"/>
        </w:rPr>
        <w:t xml:space="preserve">prof. Șuică Maria Elena – inspector </w:t>
      </w:r>
      <w:r>
        <w:t>școlar pentru monitorizarea programelor privind accesul la educație.</w:t>
      </w:r>
    </w:p>
    <w:p w14:paraId="4220801B" w14:textId="77777777" w:rsidR="00B50316" w:rsidRPr="006A1630" w:rsidRDefault="00B50316" w:rsidP="00B50316">
      <w:pPr>
        <w:ind w:firstLine="720"/>
        <w:jc w:val="both"/>
        <w:rPr>
          <w:lang w:val="it-IT"/>
        </w:rPr>
      </w:pPr>
      <w:r w:rsidRPr="006A1630">
        <w:rPr>
          <w:lang w:val="it-IT"/>
        </w:rPr>
        <w:t xml:space="preserve">In judeţul Teleorman a fost organizată simularea probelor scrise în </w:t>
      </w:r>
      <w:r>
        <w:rPr>
          <w:lang w:val="it-IT"/>
        </w:rPr>
        <w:t>18</w:t>
      </w:r>
      <w:r w:rsidRPr="006A1630">
        <w:rPr>
          <w:lang w:val="it-IT"/>
        </w:rPr>
        <w:t xml:space="preserve"> de unități de învățământ liceal. </w:t>
      </w:r>
    </w:p>
    <w:p w14:paraId="73DF70E2" w14:textId="77777777" w:rsidR="00B50316" w:rsidRDefault="00B50316" w:rsidP="00B50316">
      <w:pPr>
        <w:spacing w:line="360" w:lineRule="auto"/>
        <w:jc w:val="both"/>
        <w:rPr>
          <w:lang w:val="pt-BR"/>
        </w:rPr>
      </w:pPr>
    </w:p>
    <w:p w14:paraId="5DFA8F93" w14:textId="77777777" w:rsidR="00B50316" w:rsidRDefault="00B50316" w:rsidP="00B50316">
      <w:pPr>
        <w:spacing w:line="360" w:lineRule="auto"/>
        <w:jc w:val="both"/>
        <w:rPr>
          <w:lang w:val="pt-BR"/>
        </w:rPr>
      </w:pPr>
    </w:p>
    <w:p w14:paraId="7062F5CE" w14:textId="77777777" w:rsidR="00B50316" w:rsidRDefault="00B50316" w:rsidP="00B50316">
      <w:pPr>
        <w:spacing w:line="360" w:lineRule="auto"/>
        <w:jc w:val="both"/>
        <w:rPr>
          <w:lang w:val="pt-BR"/>
        </w:rPr>
      </w:pPr>
    </w:p>
    <w:p w14:paraId="1F7CE642" w14:textId="77777777" w:rsidR="00B50316" w:rsidRDefault="00B50316" w:rsidP="00B50316">
      <w:pPr>
        <w:spacing w:line="360" w:lineRule="auto"/>
        <w:jc w:val="both"/>
        <w:rPr>
          <w:lang w:val="pt-BR"/>
        </w:rPr>
      </w:pPr>
    </w:p>
    <w:p w14:paraId="159A46B9" w14:textId="77777777" w:rsidR="00B50316" w:rsidRDefault="00B50316" w:rsidP="00B50316">
      <w:pPr>
        <w:spacing w:line="360" w:lineRule="auto"/>
        <w:jc w:val="both"/>
        <w:rPr>
          <w:rFonts w:ascii="Arial" w:hAnsi="Arial" w:cs="Arial"/>
          <w:b/>
          <w:lang w:val="pt-BR"/>
        </w:rPr>
      </w:pPr>
    </w:p>
    <w:p w14:paraId="5A97EB64" w14:textId="77777777" w:rsidR="00B50316" w:rsidRPr="00F921D9" w:rsidRDefault="00B50316" w:rsidP="00B50316">
      <w:pPr>
        <w:spacing w:line="360" w:lineRule="auto"/>
        <w:ind w:firstLine="708"/>
        <w:jc w:val="both"/>
        <w:rPr>
          <w:b/>
          <w:lang w:val="fr-FR"/>
        </w:rPr>
      </w:pPr>
      <w:r w:rsidRPr="00A62198">
        <w:rPr>
          <w:rFonts w:ascii="Arial" w:hAnsi="Arial" w:cs="Arial"/>
          <w:b/>
          <w:lang w:val="pt-BR"/>
        </w:rPr>
        <w:t xml:space="preserve"> </w:t>
      </w:r>
      <w:proofErr w:type="spellStart"/>
      <w:r w:rsidRPr="00F921D9">
        <w:rPr>
          <w:b/>
          <w:lang w:val="fr-FR"/>
        </w:rPr>
        <w:t>Unități</w:t>
      </w:r>
      <w:proofErr w:type="spellEnd"/>
      <w:r w:rsidRPr="00F921D9">
        <w:rPr>
          <w:b/>
          <w:lang w:val="fr-FR"/>
        </w:rPr>
        <w:t xml:space="preserve"> de </w:t>
      </w:r>
      <w:proofErr w:type="spellStart"/>
      <w:r w:rsidRPr="00F921D9">
        <w:rPr>
          <w:b/>
          <w:lang w:val="fr-FR"/>
        </w:rPr>
        <w:t>învățământ</w:t>
      </w:r>
      <w:proofErr w:type="spellEnd"/>
      <w:r w:rsidRPr="00F921D9">
        <w:rPr>
          <w:b/>
          <w:lang w:val="fr-FR"/>
        </w:rPr>
        <w:t xml:space="preserve">/Centre de </w:t>
      </w:r>
      <w:proofErr w:type="gramStart"/>
      <w:r w:rsidRPr="00F921D9">
        <w:rPr>
          <w:b/>
          <w:lang w:val="fr-FR"/>
        </w:rPr>
        <w:t>examen:</w:t>
      </w:r>
      <w:proofErr w:type="gramEnd"/>
    </w:p>
    <w:tbl>
      <w:tblPr>
        <w:tblW w:w="11714" w:type="dxa"/>
        <w:jc w:val="center"/>
        <w:tblLook w:val="04A0" w:firstRow="1" w:lastRow="0" w:firstColumn="1" w:lastColumn="0" w:noHBand="0" w:noVBand="1"/>
      </w:tblPr>
      <w:tblGrid>
        <w:gridCol w:w="9240"/>
        <w:gridCol w:w="2474"/>
      </w:tblGrid>
      <w:tr w:rsidR="00B50316" w14:paraId="0FB4163D" w14:textId="77777777" w:rsidTr="00C147A5">
        <w:trPr>
          <w:trHeight w:val="416"/>
          <w:jc w:val="center"/>
        </w:trPr>
        <w:tc>
          <w:tcPr>
            <w:tcW w:w="9240" w:type="dxa"/>
            <w:tcBorders>
              <w:top w:val="single" w:sz="8" w:space="0" w:color="auto"/>
              <w:left w:val="single" w:sz="4" w:space="0" w:color="auto"/>
              <w:bottom w:val="single" w:sz="8" w:space="0" w:color="auto"/>
              <w:right w:val="single" w:sz="4" w:space="0" w:color="auto"/>
            </w:tcBorders>
            <w:shd w:val="clear" w:color="000000" w:fill="0066CC"/>
            <w:vAlign w:val="center"/>
            <w:hideMark/>
          </w:tcPr>
          <w:p w14:paraId="112E4069" w14:textId="77777777" w:rsidR="00B50316" w:rsidRDefault="00B50316" w:rsidP="00C147A5">
            <w:pPr>
              <w:jc w:val="center"/>
              <w:rPr>
                <w:rFonts w:ascii="Arial" w:hAnsi="Arial" w:cs="Arial"/>
                <w:b/>
                <w:bCs/>
                <w:color w:val="FFFFFF"/>
                <w:sz w:val="20"/>
                <w:szCs w:val="20"/>
              </w:rPr>
            </w:pPr>
            <w:r>
              <w:rPr>
                <w:rFonts w:ascii="Arial" w:hAnsi="Arial" w:cs="Arial"/>
                <w:b/>
                <w:bCs/>
                <w:color w:val="FFFFFF"/>
                <w:sz w:val="20"/>
                <w:szCs w:val="20"/>
              </w:rPr>
              <w:t>Denumire</w:t>
            </w:r>
          </w:p>
        </w:tc>
        <w:tc>
          <w:tcPr>
            <w:tcW w:w="2474" w:type="dxa"/>
            <w:tcBorders>
              <w:top w:val="single" w:sz="8" w:space="0" w:color="auto"/>
              <w:left w:val="nil"/>
              <w:bottom w:val="single" w:sz="8" w:space="0" w:color="auto"/>
              <w:right w:val="single" w:sz="4" w:space="0" w:color="auto"/>
            </w:tcBorders>
            <w:shd w:val="clear" w:color="000000" w:fill="0066CC"/>
            <w:vAlign w:val="center"/>
            <w:hideMark/>
          </w:tcPr>
          <w:p w14:paraId="3669B0E5" w14:textId="77777777" w:rsidR="00B50316" w:rsidRDefault="00B50316" w:rsidP="00C147A5">
            <w:pPr>
              <w:jc w:val="center"/>
              <w:rPr>
                <w:rFonts w:ascii="Arial" w:hAnsi="Arial" w:cs="Arial"/>
                <w:b/>
                <w:bCs/>
                <w:color w:val="FFFFFF"/>
                <w:sz w:val="20"/>
                <w:szCs w:val="20"/>
              </w:rPr>
            </w:pPr>
            <w:r>
              <w:rPr>
                <w:rFonts w:ascii="Arial" w:hAnsi="Arial" w:cs="Arial"/>
                <w:b/>
                <w:bCs/>
                <w:color w:val="FFFFFF"/>
                <w:sz w:val="20"/>
                <w:szCs w:val="20"/>
              </w:rPr>
              <w:t>Nr. Total elevi înscriși</w:t>
            </w:r>
          </w:p>
        </w:tc>
      </w:tr>
      <w:tr w:rsidR="00B50316" w14:paraId="2E53F5C8"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0AC5DBDC" w14:textId="77777777" w:rsidR="00B50316" w:rsidRDefault="00B50316" w:rsidP="00C147A5">
            <w:pPr>
              <w:rPr>
                <w:rFonts w:ascii="Arial" w:hAnsi="Arial" w:cs="Arial"/>
                <w:color w:val="000000"/>
              </w:rPr>
            </w:pPr>
            <w:r>
              <w:rPr>
                <w:rFonts w:ascii="Arial" w:hAnsi="Arial" w:cs="Arial"/>
                <w:color w:val="000000"/>
              </w:rPr>
              <w:t>COLEGIUL NAȚIONAL "ALEXANDRU IOAN CUZA" ALEXANDRIA</w:t>
            </w:r>
          </w:p>
        </w:tc>
        <w:tc>
          <w:tcPr>
            <w:tcW w:w="2474" w:type="dxa"/>
            <w:tcBorders>
              <w:top w:val="nil"/>
              <w:left w:val="nil"/>
              <w:bottom w:val="single" w:sz="4" w:space="0" w:color="auto"/>
              <w:right w:val="single" w:sz="4" w:space="0" w:color="auto"/>
            </w:tcBorders>
            <w:shd w:val="clear" w:color="auto" w:fill="auto"/>
            <w:noWrap/>
            <w:vAlign w:val="center"/>
            <w:hideMark/>
          </w:tcPr>
          <w:p w14:paraId="63903527" w14:textId="77777777" w:rsidR="00B50316" w:rsidRDefault="00B50316" w:rsidP="00C147A5">
            <w:pPr>
              <w:jc w:val="center"/>
              <w:rPr>
                <w:rFonts w:ascii="Arial" w:hAnsi="Arial" w:cs="Arial"/>
                <w:b/>
                <w:bCs/>
              </w:rPr>
            </w:pPr>
            <w:r>
              <w:rPr>
                <w:rFonts w:ascii="Arial" w:hAnsi="Arial" w:cs="Arial"/>
                <w:b/>
                <w:bCs/>
              </w:rPr>
              <w:t>193</w:t>
            </w:r>
          </w:p>
        </w:tc>
      </w:tr>
      <w:tr w:rsidR="00B50316" w14:paraId="30582225"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6608C09D" w14:textId="77777777" w:rsidR="00B50316" w:rsidRDefault="00B50316" w:rsidP="00C147A5">
            <w:pPr>
              <w:rPr>
                <w:rFonts w:ascii="Arial" w:hAnsi="Arial" w:cs="Arial"/>
                <w:color w:val="000000"/>
              </w:rPr>
            </w:pPr>
            <w:r>
              <w:rPr>
                <w:rFonts w:ascii="Arial" w:hAnsi="Arial" w:cs="Arial"/>
                <w:color w:val="000000"/>
              </w:rPr>
              <w:t>COLEGIUL NAȚIONAL PEDAGOGIC "MIRCEA SCARLAT" ALEXANDRIA</w:t>
            </w:r>
          </w:p>
        </w:tc>
        <w:tc>
          <w:tcPr>
            <w:tcW w:w="2474" w:type="dxa"/>
            <w:tcBorders>
              <w:top w:val="nil"/>
              <w:left w:val="nil"/>
              <w:bottom w:val="single" w:sz="4" w:space="0" w:color="auto"/>
              <w:right w:val="single" w:sz="4" w:space="0" w:color="auto"/>
            </w:tcBorders>
            <w:shd w:val="clear" w:color="auto" w:fill="auto"/>
            <w:noWrap/>
            <w:vAlign w:val="center"/>
            <w:hideMark/>
          </w:tcPr>
          <w:p w14:paraId="78D22165" w14:textId="77777777" w:rsidR="00B50316" w:rsidRDefault="00B50316" w:rsidP="00C147A5">
            <w:pPr>
              <w:jc w:val="center"/>
              <w:rPr>
                <w:rFonts w:ascii="Arial" w:hAnsi="Arial" w:cs="Arial"/>
                <w:b/>
                <w:bCs/>
              </w:rPr>
            </w:pPr>
            <w:r>
              <w:rPr>
                <w:rFonts w:ascii="Arial" w:hAnsi="Arial" w:cs="Arial"/>
                <w:b/>
                <w:bCs/>
              </w:rPr>
              <w:t>200</w:t>
            </w:r>
          </w:p>
        </w:tc>
      </w:tr>
      <w:tr w:rsidR="00B50316" w14:paraId="77C7930B"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4022A20F" w14:textId="77777777" w:rsidR="00B50316" w:rsidRDefault="00B50316" w:rsidP="00C147A5">
            <w:pPr>
              <w:rPr>
                <w:rFonts w:ascii="Arial" w:hAnsi="Arial" w:cs="Arial"/>
                <w:color w:val="000000"/>
              </w:rPr>
            </w:pPr>
            <w:r>
              <w:rPr>
                <w:rFonts w:ascii="Arial" w:hAnsi="Arial" w:cs="Arial"/>
                <w:color w:val="000000"/>
              </w:rPr>
              <w:t>LICEUL TEHNOLOGIC "NICOLAE BĂLCESCU" ALEXANDRIA</w:t>
            </w:r>
          </w:p>
        </w:tc>
        <w:tc>
          <w:tcPr>
            <w:tcW w:w="2474" w:type="dxa"/>
            <w:tcBorders>
              <w:top w:val="nil"/>
              <w:left w:val="nil"/>
              <w:bottom w:val="single" w:sz="4" w:space="0" w:color="auto"/>
              <w:right w:val="single" w:sz="4" w:space="0" w:color="auto"/>
            </w:tcBorders>
            <w:shd w:val="clear" w:color="auto" w:fill="auto"/>
            <w:noWrap/>
            <w:vAlign w:val="center"/>
            <w:hideMark/>
          </w:tcPr>
          <w:p w14:paraId="0BAFF145" w14:textId="77777777" w:rsidR="00B50316" w:rsidRDefault="00B50316" w:rsidP="00C147A5">
            <w:pPr>
              <w:jc w:val="center"/>
              <w:rPr>
                <w:rFonts w:ascii="Arial" w:hAnsi="Arial" w:cs="Arial"/>
                <w:b/>
                <w:bCs/>
              </w:rPr>
            </w:pPr>
            <w:r>
              <w:rPr>
                <w:rFonts w:ascii="Arial" w:hAnsi="Arial" w:cs="Arial"/>
                <w:b/>
                <w:bCs/>
              </w:rPr>
              <w:t>87</w:t>
            </w:r>
          </w:p>
        </w:tc>
      </w:tr>
      <w:tr w:rsidR="00B50316" w14:paraId="412BBCE4"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3E6108EE" w14:textId="77777777" w:rsidR="00B50316" w:rsidRDefault="00B50316" w:rsidP="00C147A5">
            <w:pPr>
              <w:rPr>
                <w:rFonts w:ascii="Arial" w:hAnsi="Arial" w:cs="Arial"/>
              </w:rPr>
            </w:pPr>
            <w:r>
              <w:rPr>
                <w:rFonts w:ascii="Arial" w:hAnsi="Arial" w:cs="Arial"/>
              </w:rPr>
              <w:t>LICEUL TEHNOLOGIC NR. 1 ALEXANDRIA</w:t>
            </w:r>
          </w:p>
        </w:tc>
        <w:tc>
          <w:tcPr>
            <w:tcW w:w="2474" w:type="dxa"/>
            <w:tcBorders>
              <w:top w:val="nil"/>
              <w:left w:val="nil"/>
              <w:bottom w:val="single" w:sz="4" w:space="0" w:color="auto"/>
              <w:right w:val="single" w:sz="4" w:space="0" w:color="auto"/>
            </w:tcBorders>
            <w:shd w:val="clear" w:color="auto" w:fill="auto"/>
            <w:noWrap/>
            <w:vAlign w:val="center"/>
            <w:hideMark/>
          </w:tcPr>
          <w:p w14:paraId="2BA056B9" w14:textId="77777777" w:rsidR="00B50316" w:rsidRDefault="00B50316" w:rsidP="00C147A5">
            <w:pPr>
              <w:jc w:val="center"/>
              <w:rPr>
                <w:rFonts w:ascii="Arial" w:hAnsi="Arial" w:cs="Arial"/>
                <w:b/>
                <w:bCs/>
              </w:rPr>
            </w:pPr>
            <w:r>
              <w:rPr>
                <w:rFonts w:ascii="Arial" w:hAnsi="Arial" w:cs="Arial"/>
                <w:b/>
                <w:bCs/>
              </w:rPr>
              <w:t>95</w:t>
            </w:r>
          </w:p>
        </w:tc>
      </w:tr>
      <w:tr w:rsidR="00B50316" w14:paraId="3D0D6A4A"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45FA4DD2" w14:textId="77777777" w:rsidR="00B50316" w:rsidRDefault="00B50316" w:rsidP="00C147A5">
            <w:pPr>
              <w:rPr>
                <w:rFonts w:ascii="Arial" w:hAnsi="Arial" w:cs="Arial"/>
                <w:color w:val="000000"/>
              </w:rPr>
            </w:pPr>
            <w:r>
              <w:rPr>
                <w:rFonts w:ascii="Arial" w:hAnsi="Arial" w:cs="Arial"/>
                <w:color w:val="000000"/>
              </w:rPr>
              <w:t>LICEUL TEORETIC "ALEXANDRU GHICA" ALEXANDRIA</w:t>
            </w:r>
          </w:p>
        </w:tc>
        <w:tc>
          <w:tcPr>
            <w:tcW w:w="2474" w:type="dxa"/>
            <w:tcBorders>
              <w:top w:val="nil"/>
              <w:left w:val="nil"/>
              <w:bottom w:val="single" w:sz="4" w:space="0" w:color="auto"/>
              <w:right w:val="single" w:sz="4" w:space="0" w:color="auto"/>
            </w:tcBorders>
            <w:shd w:val="clear" w:color="auto" w:fill="auto"/>
            <w:noWrap/>
            <w:vAlign w:val="center"/>
            <w:hideMark/>
          </w:tcPr>
          <w:p w14:paraId="2E8846B5" w14:textId="77777777" w:rsidR="00B50316" w:rsidRDefault="00B50316" w:rsidP="00C147A5">
            <w:pPr>
              <w:jc w:val="center"/>
              <w:rPr>
                <w:rFonts w:ascii="Arial" w:hAnsi="Arial" w:cs="Arial"/>
                <w:b/>
                <w:bCs/>
              </w:rPr>
            </w:pPr>
            <w:r>
              <w:rPr>
                <w:rFonts w:ascii="Arial" w:hAnsi="Arial" w:cs="Arial"/>
                <w:b/>
                <w:bCs/>
              </w:rPr>
              <w:t>139</w:t>
            </w:r>
          </w:p>
        </w:tc>
      </w:tr>
      <w:tr w:rsidR="00B50316" w14:paraId="796248DE"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46B37F3C" w14:textId="77777777" w:rsidR="00B50316" w:rsidRDefault="00B50316" w:rsidP="00C147A5">
            <w:pPr>
              <w:rPr>
                <w:rFonts w:ascii="Arial" w:hAnsi="Arial" w:cs="Arial"/>
              </w:rPr>
            </w:pPr>
            <w:r>
              <w:rPr>
                <w:rFonts w:ascii="Arial" w:hAnsi="Arial" w:cs="Arial"/>
              </w:rPr>
              <w:t>LICEUL TEORETIC "CONSTANTIN NOICA" ALEXANDRIA</w:t>
            </w:r>
          </w:p>
        </w:tc>
        <w:tc>
          <w:tcPr>
            <w:tcW w:w="2474" w:type="dxa"/>
            <w:tcBorders>
              <w:top w:val="nil"/>
              <w:left w:val="nil"/>
              <w:bottom w:val="single" w:sz="4" w:space="0" w:color="auto"/>
              <w:right w:val="single" w:sz="4" w:space="0" w:color="auto"/>
            </w:tcBorders>
            <w:shd w:val="clear" w:color="auto" w:fill="auto"/>
            <w:noWrap/>
            <w:vAlign w:val="center"/>
            <w:hideMark/>
          </w:tcPr>
          <w:p w14:paraId="6F24FF47" w14:textId="77777777" w:rsidR="00B50316" w:rsidRDefault="00B50316" w:rsidP="00C147A5">
            <w:pPr>
              <w:jc w:val="center"/>
              <w:rPr>
                <w:rFonts w:ascii="Arial" w:hAnsi="Arial" w:cs="Arial"/>
                <w:b/>
                <w:bCs/>
              </w:rPr>
            </w:pPr>
            <w:r>
              <w:rPr>
                <w:rFonts w:ascii="Arial" w:hAnsi="Arial" w:cs="Arial"/>
                <w:b/>
                <w:bCs/>
              </w:rPr>
              <w:t>128</w:t>
            </w:r>
          </w:p>
        </w:tc>
      </w:tr>
      <w:tr w:rsidR="00B50316" w14:paraId="47338B85"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4A925313" w14:textId="77777777" w:rsidR="00B50316" w:rsidRDefault="00B50316" w:rsidP="00C147A5">
            <w:pPr>
              <w:rPr>
                <w:rFonts w:ascii="Arial" w:hAnsi="Arial" w:cs="Arial"/>
                <w:color w:val="000000"/>
              </w:rPr>
            </w:pPr>
            <w:r>
              <w:rPr>
                <w:rFonts w:ascii="Arial" w:hAnsi="Arial" w:cs="Arial"/>
                <w:color w:val="000000"/>
              </w:rPr>
              <w:t>LICEUL TEHNOLOGIC DRĂGĂNEȘTI-VLAȘCA</w:t>
            </w:r>
          </w:p>
        </w:tc>
        <w:tc>
          <w:tcPr>
            <w:tcW w:w="2474" w:type="dxa"/>
            <w:tcBorders>
              <w:top w:val="nil"/>
              <w:left w:val="nil"/>
              <w:bottom w:val="single" w:sz="4" w:space="0" w:color="auto"/>
              <w:right w:val="single" w:sz="4" w:space="0" w:color="auto"/>
            </w:tcBorders>
            <w:shd w:val="clear" w:color="auto" w:fill="auto"/>
            <w:noWrap/>
            <w:vAlign w:val="center"/>
            <w:hideMark/>
          </w:tcPr>
          <w:p w14:paraId="6A89E56E" w14:textId="77777777" w:rsidR="00B50316" w:rsidRDefault="00B50316" w:rsidP="00C147A5">
            <w:pPr>
              <w:jc w:val="center"/>
              <w:rPr>
                <w:rFonts w:ascii="Arial" w:hAnsi="Arial" w:cs="Arial"/>
                <w:b/>
                <w:bCs/>
              </w:rPr>
            </w:pPr>
            <w:r>
              <w:rPr>
                <w:rFonts w:ascii="Arial" w:hAnsi="Arial" w:cs="Arial"/>
                <w:b/>
                <w:bCs/>
              </w:rPr>
              <w:t>68</w:t>
            </w:r>
          </w:p>
        </w:tc>
      </w:tr>
      <w:tr w:rsidR="00B50316" w14:paraId="023DC262"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1F7C5000" w14:textId="77777777" w:rsidR="00B50316" w:rsidRDefault="00B50316" w:rsidP="00C147A5">
            <w:pPr>
              <w:rPr>
                <w:rFonts w:ascii="Arial" w:hAnsi="Arial" w:cs="Arial"/>
              </w:rPr>
            </w:pPr>
            <w:r>
              <w:rPr>
                <w:rFonts w:ascii="Arial" w:hAnsi="Arial" w:cs="Arial"/>
              </w:rPr>
              <w:t>LICEUL TEORETIC OLTENI</w:t>
            </w:r>
          </w:p>
        </w:tc>
        <w:tc>
          <w:tcPr>
            <w:tcW w:w="2474" w:type="dxa"/>
            <w:tcBorders>
              <w:top w:val="nil"/>
              <w:left w:val="nil"/>
              <w:bottom w:val="single" w:sz="4" w:space="0" w:color="auto"/>
              <w:right w:val="single" w:sz="4" w:space="0" w:color="auto"/>
            </w:tcBorders>
            <w:shd w:val="clear" w:color="auto" w:fill="auto"/>
            <w:noWrap/>
            <w:vAlign w:val="center"/>
            <w:hideMark/>
          </w:tcPr>
          <w:p w14:paraId="7F15CBF0" w14:textId="77777777" w:rsidR="00B50316" w:rsidRDefault="00B50316" w:rsidP="00C147A5">
            <w:pPr>
              <w:jc w:val="center"/>
              <w:rPr>
                <w:rFonts w:ascii="Arial" w:hAnsi="Arial" w:cs="Arial"/>
                <w:b/>
                <w:bCs/>
              </w:rPr>
            </w:pPr>
            <w:r>
              <w:rPr>
                <w:rFonts w:ascii="Arial" w:hAnsi="Arial" w:cs="Arial"/>
                <w:b/>
                <w:bCs/>
              </w:rPr>
              <w:t>22</w:t>
            </w:r>
          </w:p>
        </w:tc>
      </w:tr>
      <w:tr w:rsidR="00B50316" w14:paraId="1A448CE4"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1656D763" w14:textId="77777777" w:rsidR="00B50316" w:rsidRDefault="00B50316" w:rsidP="00C147A5">
            <w:pPr>
              <w:rPr>
                <w:rFonts w:ascii="Arial" w:hAnsi="Arial" w:cs="Arial"/>
                <w:color w:val="000000"/>
              </w:rPr>
            </w:pPr>
            <w:r>
              <w:rPr>
                <w:rFonts w:ascii="Arial" w:hAnsi="Arial" w:cs="Arial"/>
                <w:color w:val="000000"/>
              </w:rPr>
              <w:t>LICEUL TEORETIC PIATRA</w:t>
            </w:r>
          </w:p>
        </w:tc>
        <w:tc>
          <w:tcPr>
            <w:tcW w:w="2474" w:type="dxa"/>
            <w:tcBorders>
              <w:top w:val="nil"/>
              <w:left w:val="nil"/>
              <w:bottom w:val="single" w:sz="4" w:space="0" w:color="auto"/>
              <w:right w:val="single" w:sz="4" w:space="0" w:color="auto"/>
            </w:tcBorders>
            <w:shd w:val="clear" w:color="auto" w:fill="auto"/>
            <w:noWrap/>
            <w:vAlign w:val="center"/>
            <w:hideMark/>
          </w:tcPr>
          <w:p w14:paraId="1C91A3C5" w14:textId="77777777" w:rsidR="00B50316" w:rsidRDefault="00B50316" w:rsidP="00C147A5">
            <w:pPr>
              <w:jc w:val="center"/>
              <w:rPr>
                <w:rFonts w:ascii="Arial" w:hAnsi="Arial" w:cs="Arial"/>
                <w:b/>
                <w:bCs/>
              </w:rPr>
            </w:pPr>
            <w:r>
              <w:rPr>
                <w:rFonts w:ascii="Arial" w:hAnsi="Arial" w:cs="Arial"/>
                <w:b/>
                <w:bCs/>
              </w:rPr>
              <w:t>20</w:t>
            </w:r>
          </w:p>
        </w:tc>
      </w:tr>
      <w:tr w:rsidR="00B50316" w14:paraId="23E1A1E2"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52DDD5E0" w14:textId="77777777" w:rsidR="00B50316" w:rsidRDefault="00B50316" w:rsidP="00C147A5">
            <w:pPr>
              <w:rPr>
                <w:rFonts w:ascii="Arial" w:hAnsi="Arial" w:cs="Arial"/>
              </w:rPr>
            </w:pPr>
            <w:r>
              <w:rPr>
                <w:rFonts w:ascii="Arial" w:hAnsi="Arial" w:cs="Arial"/>
              </w:rPr>
              <w:t>COLEGIUL NAȚIONAL "ANASTASESCU" ROȘIORI DE VEDE</w:t>
            </w:r>
          </w:p>
        </w:tc>
        <w:tc>
          <w:tcPr>
            <w:tcW w:w="2474" w:type="dxa"/>
            <w:tcBorders>
              <w:top w:val="nil"/>
              <w:left w:val="nil"/>
              <w:bottom w:val="single" w:sz="4" w:space="0" w:color="auto"/>
              <w:right w:val="single" w:sz="4" w:space="0" w:color="auto"/>
            </w:tcBorders>
            <w:shd w:val="clear" w:color="auto" w:fill="auto"/>
            <w:noWrap/>
            <w:vAlign w:val="center"/>
            <w:hideMark/>
          </w:tcPr>
          <w:p w14:paraId="2362E46B" w14:textId="77777777" w:rsidR="00B50316" w:rsidRDefault="00B50316" w:rsidP="00C147A5">
            <w:pPr>
              <w:jc w:val="center"/>
              <w:rPr>
                <w:rFonts w:ascii="Arial" w:hAnsi="Arial" w:cs="Arial"/>
                <w:b/>
                <w:bCs/>
              </w:rPr>
            </w:pPr>
            <w:r>
              <w:rPr>
                <w:rFonts w:ascii="Arial" w:hAnsi="Arial" w:cs="Arial"/>
                <w:b/>
                <w:bCs/>
              </w:rPr>
              <w:t>175</w:t>
            </w:r>
          </w:p>
        </w:tc>
      </w:tr>
      <w:tr w:rsidR="00B50316" w14:paraId="6B76E4C9"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220C19BE" w14:textId="77777777" w:rsidR="00B50316" w:rsidRDefault="00B50316" w:rsidP="00C147A5">
            <w:pPr>
              <w:rPr>
                <w:rFonts w:ascii="Arial" w:hAnsi="Arial" w:cs="Arial"/>
              </w:rPr>
            </w:pPr>
            <w:r>
              <w:rPr>
                <w:rFonts w:ascii="Arial" w:hAnsi="Arial" w:cs="Arial"/>
              </w:rPr>
              <w:t>LICEUL TEHNOLOGIC "ANGHEL SALIGNY" ROȘIORI DE VEDE</w:t>
            </w:r>
          </w:p>
        </w:tc>
        <w:tc>
          <w:tcPr>
            <w:tcW w:w="2474" w:type="dxa"/>
            <w:tcBorders>
              <w:top w:val="nil"/>
              <w:left w:val="nil"/>
              <w:bottom w:val="single" w:sz="4" w:space="0" w:color="auto"/>
              <w:right w:val="single" w:sz="4" w:space="0" w:color="auto"/>
            </w:tcBorders>
            <w:shd w:val="clear" w:color="auto" w:fill="auto"/>
            <w:noWrap/>
            <w:vAlign w:val="center"/>
            <w:hideMark/>
          </w:tcPr>
          <w:p w14:paraId="4544622B" w14:textId="77777777" w:rsidR="00B50316" w:rsidRDefault="00B50316" w:rsidP="00C147A5">
            <w:pPr>
              <w:jc w:val="center"/>
              <w:rPr>
                <w:rFonts w:ascii="Arial" w:hAnsi="Arial" w:cs="Arial"/>
                <w:b/>
                <w:bCs/>
              </w:rPr>
            </w:pPr>
            <w:r>
              <w:rPr>
                <w:rFonts w:ascii="Arial" w:hAnsi="Arial" w:cs="Arial"/>
                <w:b/>
                <w:bCs/>
              </w:rPr>
              <w:t>199</w:t>
            </w:r>
          </w:p>
        </w:tc>
      </w:tr>
      <w:tr w:rsidR="00B50316" w14:paraId="5D59F4F3"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4B33D2B4" w14:textId="77777777" w:rsidR="00B50316" w:rsidRDefault="00B50316" w:rsidP="00C147A5">
            <w:pPr>
              <w:rPr>
                <w:rFonts w:ascii="Arial" w:hAnsi="Arial" w:cs="Arial"/>
              </w:rPr>
            </w:pPr>
            <w:r>
              <w:rPr>
                <w:rFonts w:ascii="Arial" w:hAnsi="Arial" w:cs="Arial"/>
              </w:rPr>
              <w:t>LICEUL TEHNOLOGIC "VIRGIL MADGEARU" ROȘIORI DE VEDE</w:t>
            </w:r>
          </w:p>
        </w:tc>
        <w:tc>
          <w:tcPr>
            <w:tcW w:w="2474" w:type="dxa"/>
            <w:tcBorders>
              <w:top w:val="nil"/>
              <w:left w:val="nil"/>
              <w:bottom w:val="single" w:sz="4" w:space="0" w:color="auto"/>
              <w:right w:val="single" w:sz="4" w:space="0" w:color="auto"/>
            </w:tcBorders>
            <w:shd w:val="clear" w:color="auto" w:fill="auto"/>
            <w:noWrap/>
            <w:vAlign w:val="center"/>
            <w:hideMark/>
          </w:tcPr>
          <w:p w14:paraId="1E271B95" w14:textId="77777777" w:rsidR="00B50316" w:rsidRDefault="00B50316" w:rsidP="00C147A5">
            <w:pPr>
              <w:jc w:val="center"/>
              <w:rPr>
                <w:rFonts w:ascii="Arial" w:hAnsi="Arial" w:cs="Arial"/>
                <w:b/>
                <w:bCs/>
              </w:rPr>
            </w:pPr>
            <w:r>
              <w:rPr>
                <w:rFonts w:ascii="Arial" w:hAnsi="Arial" w:cs="Arial"/>
                <w:b/>
                <w:bCs/>
              </w:rPr>
              <w:t>171</w:t>
            </w:r>
          </w:p>
        </w:tc>
      </w:tr>
      <w:tr w:rsidR="00B50316" w14:paraId="361366C0"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5F16F59A" w14:textId="77777777" w:rsidR="00B50316" w:rsidRDefault="00B50316" w:rsidP="00C147A5">
            <w:pPr>
              <w:rPr>
                <w:rFonts w:ascii="Arial" w:hAnsi="Arial" w:cs="Arial"/>
              </w:rPr>
            </w:pPr>
            <w:r>
              <w:rPr>
                <w:rFonts w:ascii="Arial" w:hAnsi="Arial" w:cs="Arial"/>
              </w:rPr>
              <w:t>COLEGIUL NAŢIONAL "UNIREA" TURNU MĂGURELE</w:t>
            </w:r>
          </w:p>
        </w:tc>
        <w:tc>
          <w:tcPr>
            <w:tcW w:w="2474" w:type="dxa"/>
            <w:tcBorders>
              <w:top w:val="nil"/>
              <w:left w:val="nil"/>
              <w:bottom w:val="single" w:sz="4" w:space="0" w:color="auto"/>
              <w:right w:val="single" w:sz="4" w:space="0" w:color="auto"/>
            </w:tcBorders>
            <w:shd w:val="clear" w:color="auto" w:fill="auto"/>
            <w:noWrap/>
            <w:vAlign w:val="center"/>
            <w:hideMark/>
          </w:tcPr>
          <w:p w14:paraId="0ED9014C" w14:textId="77777777" w:rsidR="00B50316" w:rsidRDefault="00B50316" w:rsidP="00C147A5">
            <w:pPr>
              <w:jc w:val="center"/>
              <w:rPr>
                <w:rFonts w:ascii="Arial" w:hAnsi="Arial" w:cs="Arial"/>
                <w:b/>
                <w:bCs/>
              </w:rPr>
            </w:pPr>
            <w:r>
              <w:rPr>
                <w:rFonts w:ascii="Arial" w:hAnsi="Arial" w:cs="Arial"/>
                <w:b/>
                <w:bCs/>
              </w:rPr>
              <w:t>140</w:t>
            </w:r>
          </w:p>
        </w:tc>
      </w:tr>
      <w:tr w:rsidR="00B50316" w14:paraId="0251EBF1"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215998B0" w14:textId="77777777" w:rsidR="00B50316" w:rsidRDefault="00B50316" w:rsidP="00C147A5">
            <w:pPr>
              <w:rPr>
                <w:rFonts w:ascii="Arial" w:hAnsi="Arial" w:cs="Arial"/>
              </w:rPr>
            </w:pPr>
            <w:r>
              <w:rPr>
                <w:rFonts w:ascii="Arial" w:hAnsi="Arial" w:cs="Arial"/>
              </w:rPr>
              <w:t>LICEUL TEHNOLOGIC "GENERAL DAVID PRAPORGESCU" TURNU MĂGURELE</w:t>
            </w:r>
          </w:p>
        </w:tc>
        <w:tc>
          <w:tcPr>
            <w:tcW w:w="2474" w:type="dxa"/>
            <w:tcBorders>
              <w:top w:val="nil"/>
              <w:left w:val="nil"/>
              <w:bottom w:val="single" w:sz="4" w:space="0" w:color="auto"/>
              <w:right w:val="single" w:sz="4" w:space="0" w:color="auto"/>
            </w:tcBorders>
            <w:shd w:val="clear" w:color="auto" w:fill="auto"/>
            <w:noWrap/>
            <w:vAlign w:val="center"/>
            <w:hideMark/>
          </w:tcPr>
          <w:p w14:paraId="05434F9D" w14:textId="77777777" w:rsidR="00B50316" w:rsidRDefault="00B50316" w:rsidP="00C147A5">
            <w:pPr>
              <w:jc w:val="center"/>
              <w:rPr>
                <w:rFonts w:ascii="Arial" w:hAnsi="Arial" w:cs="Arial"/>
                <w:b/>
                <w:bCs/>
              </w:rPr>
            </w:pPr>
            <w:r>
              <w:rPr>
                <w:rFonts w:ascii="Arial" w:hAnsi="Arial" w:cs="Arial"/>
                <w:b/>
                <w:bCs/>
              </w:rPr>
              <w:t>92</w:t>
            </w:r>
          </w:p>
        </w:tc>
      </w:tr>
      <w:tr w:rsidR="00B50316" w14:paraId="050BB9E8"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1BD52EFB" w14:textId="77777777" w:rsidR="00B50316" w:rsidRDefault="00B50316" w:rsidP="00C147A5">
            <w:pPr>
              <w:rPr>
                <w:rFonts w:ascii="Arial" w:hAnsi="Arial" w:cs="Arial"/>
                <w:color w:val="000000"/>
              </w:rPr>
            </w:pPr>
            <w:r>
              <w:rPr>
                <w:rFonts w:ascii="Arial" w:hAnsi="Arial" w:cs="Arial"/>
                <w:color w:val="000000"/>
              </w:rPr>
              <w:t>LICEUL TEHNOLOGIC "SF. HARALAMBIE" TURNU MĂGURELE</w:t>
            </w:r>
          </w:p>
        </w:tc>
        <w:tc>
          <w:tcPr>
            <w:tcW w:w="2474" w:type="dxa"/>
            <w:tcBorders>
              <w:top w:val="nil"/>
              <w:left w:val="nil"/>
              <w:bottom w:val="single" w:sz="4" w:space="0" w:color="auto"/>
              <w:right w:val="single" w:sz="4" w:space="0" w:color="auto"/>
            </w:tcBorders>
            <w:shd w:val="clear" w:color="auto" w:fill="auto"/>
            <w:noWrap/>
            <w:vAlign w:val="center"/>
            <w:hideMark/>
          </w:tcPr>
          <w:p w14:paraId="5C781007" w14:textId="77777777" w:rsidR="00B50316" w:rsidRDefault="00B50316" w:rsidP="00C147A5">
            <w:pPr>
              <w:jc w:val="center"/>
              <w:rPr>
                <w:rFonts w:ascii="Arial" w:hAnsi="Arial" w:cs="Arial"/>
                <w:b/>
                <w:bCs/>
              </w:rPr>
            </w:pPr>
            <w:r>
              <w:rPr>
                <w:rFonts w:ascii="Arial" w:hAnsi="Arial" w:cs="Arial"/>
                <w:b/>
                <w:bCs/>
              </w:rPr>
              <w:t>78</w:t>
            </w:r>
          </w:p>
        </w:tc>
      </w:tr>
      <w:tr w:rsidR="00B50316" w14:paraId="1BAD150C"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2DE7B932" w14:textId="77777777" w:rsidR="00B50316" w:rsidRDefault="00B50316" w:rsidP="00C147A5">
            <w:pPr>
              <w:rPr>
                <w:rFonts w:ascii="Arial" w:hAnsi="Arial" w:cs="Arial"/>
                <w:color w:val="000000"/>
              </w:rPr>
            </w:pPr>
            <w:r>
              <w:rPr>
                <w:rFonts w:ascii="Arial" w:hAnsi="Arial" w:cs="Arial"/>
                <w:color w:val="000000"/>
              </w:rPr>
              <w:t>LICEUL TEORETIC "MARIN PREDA" TURNU MĂGURELE</w:t>
            </w:r>
          </w:p>
        </w:tc>
        <w:tc>
          <w:tcPr>
            <w:tcW w:w="2474" w:type="dxa"/>
            <w:tcBorders>
              <w:top w:val="nil"/>
              <w:left w:val="nil"/>
              <w:bottom w:val="single" w:sz="4" w:space="0" w:color="auto"/>
              <w:right w:val="single" w:sz="4" w:space="0" w:color="auto"/>
            </w:tcBorders>
            <w:shd w:val="clear" w:color="auto" w:fill="auto"/>
            <w:noWrap/>
            <w:vAlign w:val="center"/>
            <w:hideMark/>
          </w:tcPr>
          <w:p w14:paraId="2DB88AAF" w14:textId="77777777" w:rsidR="00B50316" w:rsidRDefault="00B50316" w:rsidP="00C147A5">
            <w:pPr>
              <w:jc w:val="center"/>
              <w:rPr>
                <w:rFonts w:ascii="Arial" w:hAnsi="Arial" w:cs="Arial"/>
                <w:b/>
                <w:bCs/>
              </w:rPr>
            </w:pPr>
            <w:r>
              <w:rPr>
                <w:rFonts w:ascii="Arial" w:hAnsi="Arial" w:cs="Arial"/>
                <w:b/>
                <w:bCs/>
              </w:rPr>
              <w:t>103</w:t>
            </w:r>
          </w:p>
        </w:tc>
      </w:tr>
      <w:tr w:rsidR="00B50316" w14:paraId="1FE0BF14"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5A0D2D0C" w14:textId="77777777" w:rsidR="00B50316" w:rsidRDefault="00B50316" w:rsidP="00C147A5">
            <w:pPr>
              <w:rPr>
                <w:rFonts w:ascii="Arial" w:hAnsi="Arial" w:cs="Arial"/>
              </w:rPr>
            </w:pPr>
            <w:r>
              <w:rPr>
                <w:rFonts w:ascii="Arial" w:hAnsi="Arial" w:cs="Arial"/>
              </w:rPr>
              <w:t>LICEUL TEORETIC VIDELE</w:t>
            </w:r>
          </w:p>
        </w:tc>
        <w:tc>
          <w:tcPr>
            <w:tcW w:w="2474" w:type="dxa"/>
            <w:tcBorders>
              <w:top w:val="nil"/>
              <w:left w:val="nil"/>
              <w:bottom w:val="single" w:sz="4" w:space="0" w:color="auto"/>
              <w:right w:val="single" w:sz="4" w:space="0" w:color="auto"/>
            </w:tcBorders>
            <w:shd w:val="clear" w:color="auto" w:fill="auto"/>
            <w:noWrap/>
            <w:vAlign w:val="center"/>
            <w:hideMark/>
          </w:tcPr>
          <w:p w14:paraId="46860E55" w14:textId="77777777" w:rsidR="00B50316" w:rsidRDefault="00B50316" w:rsidP="00C147A5">
            <w:pPr>
              <w:jc w:val="center"/>
              <w:rPr>
                <w:rFonts w:ascii="Arial" w:hAnsi="Arial" w:cs="Arial"/>
                <w:b/>
                <w:bCs/>
              </w:rPr>
            </w:pPr>
            <w:r>
              <w:rPr>
                <w:rFonts w:ascii="Arial" w:hAnsi="Arial" w:cs="Arial"/>
                <w:b/>
                <w:bCs/>
              </w:rPr>
              <w:t>217</w:t>
            </w:r>
          </w:p>
        </w:tc>
      </w:tr>
      <w:tr w:rsidR="00B50316" w14:paraId="20311CE0" w14:textId="77777777" w:rsidTr="00C147A5">
        <w:trPr>
          <w:trHeight w:hRule="exact" w:val="284"/>
          <w:jc w:val="center"/>
        </w:trPr>
        <w:tc>
          <w:tcPr>
            <w:tcW w:w="9240" w:type="dxa"/>
            <w:tcBorders>
              <w:top w:val="nil"/>
              <w:left w:val="single" w:sz="4" w:space="0" w:color="auto"/>
              <w:bottom w:val="single" w:sz="4" w:space="0" w:color="auto"/>
              <w:right w:val="single" w:sz="4" w:space="0" w:color="auto"/>
            </w:tcBorders>
            <w:shd w:val="clear" w:color="000000" w:fill="FFFFFF"/>
            <w:noWrap/>
            <w:vAlign w:val="center"/>
            <w:hideMark/>
          </w:tcPr>
          <w:p w14:paraId="0C0F20D6" w14:textId="77777777" w:rsidR="00B50316" w:rsidRDefault="00B50316" w:rsidP="00C147A5">
            <w:pPr>
              <w:rPr>
                <w:rFonts w:ascii="Arial" w:hAnsi="Arial" w:cs="Arial"/>
                <w:color w:val="000000"/>
              </w:rPr>
            </w:pPr>
            <w:r>
              <w:rPr>
                <w:rFonts w:ascii="Arial" w:hAnsi="Arial" w:cs="Arial"/>
                <w:color w:val="000000"/>
              </w:rPr>
              <w:t>LICEUL TEORETIC ZIMNICEA</w:t>
            </w:r>
          </w:p>
        </w:tc>
        <w:tc>
          <w:tcPr>
            <w:tcW w:w="2474" w:type="dxa"/>
            <w:tcBorders>
              <w:top w:val="nil"/>
              <w:left w:val="nil"/>
              <w:bottom w:val="single" w:sz="4" w:space="0" w:color="auto"/>
              <w:right w:val="single" w:sz="4" w:space="0" w:color="auto"/>
            </w:tcBorders>
            <w:shd w:val="clear" w:color="auto" w:fill="auto"/>
            <w:noWrap/>
            <w:vAlign w:val="center"/>
            <w:hideMark/>
          </w:tcPr>
          <w:p w14:paraId="3B6B588E" w14:textId="77777777" w:rsidR="00B50316" w:rsidRDefault="00B50316" w:rsidP="00C147A5">
            <w:pPr>
              <w:jc w:val="center"/>
              <w:rPr>
                <w:rFonts w:ascii="Arial" w:hAnsi="Arial" w:cs="Arial"/>
                <w:b/>
                <w:bCs/>
              </w:rPr>
            </w:pPr>
            <w:r>
              <w:rPr>
                <w:rFonts w:ascii="Arial" w:hAnsi="Arial" w:cs="Arial"/>
                <w:b/>
                <w:bCs/>
              </w:rPr>
              <w:t>118</w:t>
            </w:r>
          </w:p>
        </w:tc>
      </w:tr>
      <w:tr w:rsidR="00B50316" w14:paraId="7B8D4C0E" w14:textId="77777777" w:rsidTr="00C147A5">
        <w:trPr>
          <w:trHeight w:hRule="exact" w:val="284"/>
          <w:jc w:val="center"/>
        </w:trPr>
        <w:tc>
          <w:tcPr>
            <w:tcW w:w="9240" w:type="dxa"/>
            <w:tcBorders>
              <w:top w:val="nil"/>
              <w:left w:val="nil"/>
              <w:bottom w:val="nil"/>
              <w:right w:val="nil"/>
            </w:tcBorders>
            <w:shd w:val="clear" w:color="auto" w:fill="00B0F0"/>
            <w:noWrap/>
            <w:vAlign w:val="center"/>
            <w:hideMark/>
          </w:tcPr>
          <w:p w14:paraId="172D7653" w14:textId="77777777" w:rsidR="00B50316" w:rsidRDefault="00B50316" w:rsidP="00C147A5">
            <w:pPr>
              <w:jc w:val="center"/>
              <w:rPr>
                <w:rFonts w:ascii="Arial" w:hAnsi="Arial" w:cs="Arial"/>
                <w:b/>
                <w:bCs/>
              </w:rPr>
            </w:pPr>
            <w:r>
              <w:rPr>
                <w:rFonts w:ascii="Arial" w:hAnsi="Arial" w:cs="Arial"/>
                <w:b/>
                <w:bCs/>
              </w:rPr>
              <w:t>TOTAL</w:t>
            </w:r>
          </w:p>
        </w:tc>
        <w:tc>
          <w:tcPr>
            <w:tcW w:w="2474" w:type="dxa"/>
            <w:tcBorders>
              <w:top w:val="nil"/>
              <w:left w:val="nil"/>
              <w:bottom w:val="nil"/>
              <w:right w:val="nil"/>
            </w:tcBorders>
            <w:shd w:val="clear" w:color="auto" w:fill="00B0F0"/>
            <w:noWrap/>
            <w:vAlign w:val="center"/>
            <w:hideMark/>
          </w:tcPr>
          <w:p w14:paraId="4621036D" w14:textId="77777777" w:rsidR="00B50316" w:rsidRDefault="00B50316" w:rsidP="00C147A5">
            <w:pPr>
              <w:jc w:val="center"/>
              <w:rPr>
                <w:rFonts w:ascii="Arial" w:hAnsi="Arial" w:cs="Arial"/>
                <w:b/>
                <w:bCs/>
              </w:rPr>
            </w:pPr>
            <w:r>
              <w:rPr>
                <w:rFonts w:ascii="Arial" w:hAnsi="Arial" w:cs="Arial"/>
                <w:b/>
                <w:bCs/>
              </w:rPr>
              <w:t>2246</w:t>
            </w:r>
          </w:p>
        </w:tc>
      </w:tr>
    </w:tbl>
    <w:p w14:paraId="76AB9EA8" w14:textId="77777777" w:rsidR="00B50316" w:rsidRPr="00F921D9" w:rsidRDefault="00B50316" w:rsidP="00B50316">
      <w:pPr>
        <w:jc w:val="both"/>
        <w:rPr>
          <w:lang w:val="fr-FR"/>
        </w:rPr>
      </w:pPr>
    </w:p>
    <w:p w14:paraId="30F290B0" w14:textId="77777777" w:rsidR="00B50316" w:rsidRPr="00F921D9" w:rsidRDefault="00B50316" w:rsidP="00B50316">
      <w:pPr>
        <w:jc w:val="both"/>
        <w:rPr>
          <w:lang w:val="fr-FR"/>
        </w:rPr>
      </w:pPr>
    </w:p>
    <w:p w14:paraId="64A57AF0" w14:textId="77777777" w:rsidR="00B50316" w:rsidRPr="00F921D9" w:rsidRDefault="00B50316" w:rsidP="00B50316">
      <w:pPr>
        <w:jc w:val="both"/>
        <w:rPr>
          <w:lang w:val="fr-FR"/>
        </w:rPr>
      </w:pPr>
    </w:p>
    <w:p w14:paraId="3B6A4292" w14:textId="77777777" w:rsidR="00B50316" w:rsidRPr="00F921D9" w:rsidRDefault="00B50316" w:rsidP="00B50316">
      <w:pPr>
        <w:jc w:val="both"/>
        <w:rPr>
          <w:lang w:val="fr-FR"/>
        </w:rPr>
      </w:pPr>
    </w:p>
    <w:p w14:paraId="7688BEC4" w14:textId="77777777" w:rsidR="00B50316" w:rsidRPr="00F921D9" w:rsidRDefault="00B50316" w:rsidP="00B50316">
      <w:pPr>
        <w:spacing w:line="360" w:lineRule="auto"/>
        <w:ind w:left="1260"/>
        <w:jc w:val="both"/>
        <w:rPr>
          <w:b/>
          <w:lang w:val="it-IT"/>
        </w:rPr>
      </w:pPr>
    </w:p>
    <w:p w14:paraId="770B5C56" w14:textId="77777777" w:rsidR="00B50316" w:rsidRPr="00F921D9" w:rsidRDefault="00B50316" w:rsidP="00B50316">
      <w:pPr>
        <w:spacing w:line="360" w:lineRule="auto"/>
        <w:ind w:left="1260"/>
        <w:jc w:val="both"/>
        <w:rPr>
          <w:b/>
          <w:lang w:val="it-IT"/>
        </w:rPr>
      </w:pPr>
    </w:p>
    <w:p w14:paraId="09E24841" w14:textId="77777777" w:rsidR="00B50316" w:rsidRPr="00F921D9" w:rsidRDefault="00B50316" w:rsidP="00B50316">
      <w:pPr>
        <w:spacing w:line="360" w:lineRule="auto"/>
        <w:ind w:left="1260"/>
        <w:jc w:val="both"/>
        <w:rPr>
          <w:b/>
          <w:lang w:val="it-IT"/>
        </w:rPr>
      </w:pPr>
    </w:p>
    <w:p w14:paraId="48FAA693" w14:textId="77777777" w:rsidR="00B50316" w:rsidRPr="00F921D9" w:rsidRDefault="00B50316" w:rsidP="00B50316">
      <w:pPr>
        <w:jc w:val="both"/>
      </w:pPr>
    </w:p>
    <w:p w14:paraId="52D541BF" w14:textId="77777777" w:rsidR="00B50316" w:rsidRPr="00F921D9" w:rsidRDefault="00B50316" w:rsidP="00B50316">
      <w:pPr>
        <w:ind w:firstLine="720"/>
        <w:jc w:val="both"/>
      </w:pPr>
      <w:r w:rsidRPr="00F921D9">
        <w:t>Sălile de examen din toate centrele de examen au avut supraveghere video.</w:t>
      </w:r>
    </w:p>
    <w:p w14:paraId="5A482F40" w14:textId="77777777" w:rsidR="00B50316" w:rsidRPr="00A9761E" w:rsidRDefault="00B50316" w:rsidP="00B50316">
      <w:pPr>
        <w:ind w:firstLine="720"/>
        <w:jc w:val="both"/>
      </w:pPr>
      <w:r w:rsidRPr="00A9761E">
        <w:t>Constituirea Comisiei Judeţene de Bacalaureat, a comisiilor din unitățile de învățământ liceal și numirea acestora prin decizii ale Inspectorului Şcolar General/ale directorului unităților de învățămâ</w:t>
      </w:r>
      <w:r>
        <w:t>n</w:t>
      </w:r>
      <w:r w:rsidRPr="00A9761E">
        <w:t>t, s-au realizat cu respectarea prevederilor Metodologiei de organizare şi desfăşurare a examenului de bacalaureat-2011, aprobată prin O.M.E.C.S. nr.</w:t>
      </w:r>
      <w:r>
        <w:t xml:space="preserve"> </w:t>
      </w:r>
      <w:r w:rsidRPr="00A9761E">
        <w:t>4799/2010, care se aplică şi în anul şcolar 20</w:t>
      </w:r>
      <w:r>
        <w:t>23</w:t>
      </w:r>
      <w:r w:rsidRPr="00A9761E">
        <w:t>-20</w:t>
      </w:r>
      <w:r>
        <w:t>24</w:t>
      </w:r>
      <w:r w:rsidRPr="00A9761E">
        <w:t xml:space="preserve">, respectiv ale </w:t>
      </w:r>
      <w:r w:rsidRPr="00A9761E">
        <w:rPr>
          <w:lang w:val="it-IT"/>
        </w:rPr>
        <w:t xml:space="preserve">Procedurii </w:t>
      </w:r>
      <w:r w:rsidRPr="00F921D9">
        <w:rPr>
          <w:lang w:val="it-IT"/>
        </w:rPr>
        <w:t xml:space="preserve">nr. </w:t>
      </w:r>
      <w:r w:rsidRPr="004F4EB2">
        <w:rPr>
          <w:lang w:val="it-IT"/>
        </w:rPr>
        <w:t>24107</w:t>
      </w:r>
      <w:r>
        <w:rPr>
          <w:lang w:val="it-IT"/>
        </w:rPr>
        <w:t>/2024</w:t>
      </w:r>
      <w:r w:rsidRPr="009C77A6">
        <w:rPr>
          <w:lang w:val="it-IT"/>
        </w:rPr>
        <w:t xml:space="preserve"> </w:t>
      </w:r>
      <w:r w:rsidRPr="00F921D9">
        <w:rPr>
          <w:lang w:val="it-IT"/>
        </w:rPr>
        <w:t xml:space="preserve">privind </w:t>
      </w:r>
      <w:r w:rsidRPr="00F921D9">
        <w:rPr>
          <w:noProof/>
        </w:rPr>
        <w:t>organizarea şi desfăşurarea simulării probelor scrise ale examenului de bacalaureat național 20</w:t>
      </w:r>
      <w:r>
        <w:rPr>
          <w:noProof/>
        </w:rPr>
        <w:t>24</w:t>
      </w:r>
      <w:r w:rsidRPr="00F921D9">
        <w:rPr>
          <w:lang w:val="it-IT"/>
        </w:rPr>
        <w:t>.</w:t>
      </w:r>
    </w:p>
    <w:p w14:paraId="1E49958D" w14:textId="77777777" w:rsidR="00B50316" w:rsidRPr="00F921D9" w:rsidRDefault="00B50316" w:rsidP="00B50316">
      <w:pPr>
        <w:ind w:firstLine="360"/>
        <w:jc w:val="both"/>
      </w:pPr>
      <w:r w:rsidRPr="00F921D9">
        <w:t xml:space="preserve">S-a realizat monitorizarea, de către membrii comisiei judeţene/reprezetanți ai IȘJ Teleorman, a modului de organizare și desfășurarea a simulării probelor scrise, respectiv a modului în care CD-ul cu certificatul digital SSL este păstrat în condiţii de securitate, existenţa camerei securizate în care sunt plasate calculatoarele (calculatorul special şi cel de rezervă) pentru descărcarea subiectelor, întocmirea dosarului comisiilor de bacalaureat pentru probele scrise, organizarea şi desfăşurarea întregii activităţi a comisiilor de bacalaureat din CE. </w:t>
      </w:r>
    </w:p>
    <w:p w14:paraId="07FAF9E6" w14:textId="77777777" w:rsidR="00B50316" w:rsidRPr="004F4EB2" w:rsidRDefault="00B50316" w:rsidP="00B50316">
      <w:pPr>
        <w:ind w:firstLine="360"/>
        <w:jc w:val="both"/>
      </w:pPr>
      <w:r w:rsidRPr="00F921D9">
        <w:t xml:space="preserve">   Comisia judeţeană şi comisiile din centrele de examen au luat  măsurile care se impun (asigurarea numărului necesar de </w:t>
      </w:r>
      <w:r>
        <w:t xml:space="preserve">scanere, </w:t>
      </w:r>
      <w:r w:rsidRPr="00F921D9">
        <w:t>copiatoare, imprimante, tonere, hârtie, alte consumabile necesare) pentru a pregăti, în mod corespunzător,  operaţia de multiplicare a subiectelor. Foile tipizate au fost în număr suficient, conform numărului de candidaţi înscrişi şi numărului probelor scrise.</w:t>
      </w:r>
    </w:p>
    <w:p w14:paraId="42519E75" w14:textId="77777777" w:rsidR="00B50316" w:rsidRDefault="00B50316" w:rsidP="00B50316">
      <w:pPr>
        <w:jc w:val="both"/>
        <w:rPr>
          <w:b/>
          <w:u w:val="single"/>
        </w:rPr>
      </w:pPr>
    </w:p>
    <w:p w14:paraId="5038C74B" w14:textId="77777777" w:rsidR="00B50316" w:rsidRDefault="00B50316" w:rsidP="00B50316">
      <w:pPr>
        <w:ind w:firstLine="360"/>
        <w:jc w:val="both"/>
        <w:rPr>
          <w:b/>
          <w:u w:val="single"/>
        </w:rPr>
      </w:pPr>
      <w:r w:rsidRPr="00F921D9">
        <w:rPr>
          <w:b/>
          <w:u w:val="single"/>
        </w:rPr>
        <w:t xml:space="preserve">II. </w:t>
      </w:r>
      <w:r>
        <w:rPr>
          <w:b/>
          <w:u w:val="single"/>
        </w:rPr>
        <w:t>Situația participării elevilor la simularea probelor scrise</w:t>
      </w:r>
      <w:r w:rsidRPr="00F921D9">
        <w:rPr>
          <w:b/>
          <w:u w:val="single"/>
        </w:rPr>
        <w:t>:</w:t>
      </w:r>
    </w:p>
    <w:p w14:paraId="2D426B74" w14:textId="77777777" w:rsidR="00B50316" w:rsidRDefault="00B50316" w:rsidP="00B50316">
      <w:pPr>
        <w:jc w:val="both"/>
        <w:rPr>
          <w:b/>
          <w:u w:val="single"/>
        </w:rPr>
      </w:pPr>
    </w:p>
    <w:tbl>
      <w:tblPr>
        <w:tblW w:w="14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170"/>
        <w:gridCol w:w="1170"/>
        <w:gridCol w:w="1080"/>
        <w:gridCol w:w="990"/>
        <w:gridCol w:w="990"/>
        <w:gridCol w:w="1080"/>
        <w:gridCol w:w="990"/>
        <w:gridCol w:w="990"/>
        <w:gridCol w:w="1161"/>
        <w:gridCol w:w="999"/>
        <w:gridCol w:w="1170"/>
        <w:gridCol w:w="1170"/>
      </w:tblGrid>
      <w:tr w:rsidR="00B50316" w:rsidRPr="007A1117" w14:paraId="6E426B64" w14:textId="77777777" w:rsidTr="00C147A5">
        <w:trPr>
          <w:trHeight w:val="1290"/>
        </w:trPr>
        <w:tc>
          <w:tcPr>
            <w:tcW w:w="1905" w:type="dxa"/>
            <w:shd w:val="clear" w:color="auto" w:fill="FDE9D9" w:themeFill="accent6" w:themeFillTint="33"/>
            <w:vAlign w:val="center"/>
          </w:tcPr>
          <w:p w14:paraId="6821077F"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Forma de invatamant</w:t>
            </w:r>
          </w:p>
        </w:tc>
        <w:tc>
          <w:tcPr>
            <w:tcW w:w="1170" w:type="dxa"/>
            <w:shd w:val="clear" w:color="auto" w:fill="FDE9D9" w:themeFill="accent6" w:themeFillTint="33"/>
            <w:vAlign w:val="center"/>
            <w:hideMark/>
          </w:tcPr>
          <w:p w14:paraId="5629827B"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Total elevi inscrisi</w:t>
            </w:r>
          </w:p>
        </w:tc>
        <w:tc>
          <w:tcPr>
            <w:tcW w:w="1170" w:type="dxa"/>
            <w:shd w:val="clear" w:color="auto" w:fill="FDE9D9" w:themeFill="accent6" w:themeFillTint="33"/>
            <w:vAlign w:val="center"/>
            <w:hideMark/>
          </w:tcPr>
          <w:p w14:paraId="117F7F61"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LRO Prezenti</w:t>
            </w:r>
          </w:p>
        </w:tc>
        <w:tc>
          <w:tcPr>
            <w:tcW w:w="1080" w:type="dxa"/>
            <w:shd w:val="clear" w:color="auto" w:fill="FDE9D9" w:themeFill="accent6" w:themeFillTint="33"/>
            <w:vAlign w:val="center"/>
            <w:hideMark/>
          </w:tcPr>
          <w:p w14:paraId="634665C8"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LRO Absenti</w:t>
            </w:r>
          </w:p>
        </w:tc>
        <w:tc>
          <w:tcPr>
            <w:tcW w:w="990" w:type="dxa"/>
            <w:shd w:val="clear" w:color="auto" w:fill="FDE9D9" w:themeFill="accent6" w:themeFillTint="33"/>
            <w:vAlign w:val="center"/>
            <w:hideMark/>
          </w:tcPr>
          <w:p w14:paraId="1EBB96AE"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LRO Eliminati</w:t>
            </w:r>
          </w:p>
        </w:tc>
        <w:tc>
          <w:tcPr>
            <w:tcW w:w="990" w:type="dxa"/>
            <w:shd w:val="clear" w:color="auto" w:fill="FDE9D9" w:themeFill="accent6" w:themeFillTint="33"/>
            <w:vAlign w:val="center"/>
            <w:hideMark/>
          </w:tcPr>
          <w:p w14:paraId="1D904FB4"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Cu optiune Ec</w:t>
            </w:r>
          </w:p>
        </w:tc>
        <w:tc>
          <w:tcPr>
            <w:tcW w:w="1080" w:type="dxa"/>
            <w:shd w:val="clear" w:color="auto" w:fill="FDE9D9" w:themeFill="accent6" w:themeFillTint="33"/>
            <w:vAlign w:val="center"/>
            <w:hideMark/>
          </w:tcPr>
          <w:p w14:paraId="444E7299"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Ec Prezenti</w:t>
            </w:r>
          </w:p>
        </w:tc>
        <w:tc>
          <w:tcPr>
            <w:tcW w:w="990" w:type="dxa"/>
            <w:shd w:val="clear" w:color="auto" w:fill="FDE9D9" w:themeFill="accent6" w:themeFillTint="33"/>
            <w:vAlign w:val="center"/>
            <w:hideMark/>
          </w:tcPr>
          <w:p w14:paraId="108F38FE"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Ec Absenti</w:t>
            </w:r>
          </w:p>
        </w:tc>
        <w:tc>
          <w:tcPr>
            <w:tcW w:w="990" w:type="dxa"/>
            <w:shd w:val="clear" w:color="auto" w:fill="FDE9D9" w:themeFill="accent6" w:themeFillTint="33"/>
            <w:vAlign w:val="center"/>
            <w:hideMark/>
          </w:tcPr>
          <w:p w14:paraId="618A20D8"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Ec Eliminati</w:t>
            </w:r>
          </w:p>
        </w:tc>
        <w:tc>
          <w:tcPr>
            <w:tcW w:w="1161" w:type="dxa"/>
            <w:shd w:val="clear" w:color="auto" w:fill="FDE9D9" w:themeFill="accent6" w:themeFillTint="33"/>
            <w:vAlign w:val="center"/>
            <w:hideMark/>
          </w:tcPr>
          <w:p w14:paraId="0B1ADDA2"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Cu optiune Ed</w:t>
            </w:r>
          </w:p>
        </w:tc>
        <w:tc>
          <w:tcPr>
            <w:tcW w:w="999" w:type="dxa"/>
            <w:shd w:val="clear" w:color="auto" w:fill="FDE9D9" w:themeFill="accent6" w:themeFillTint="33"/>
            <w:vAlign w:val="center"/>
            <w:hideMark/>
          </w:tcPr>
          <w:p w14:paraId="20B53731"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Ed Prezenti</w:t>
            </w:r>
          </w:p>
        </w:tc>
        <w:tc>
          <w:tcPr>
            <w:tcW w:w="1170" w:type="dxa"/>
            <w:shd w:val="clear" w:color="auto" w:fill="FDE9D9" w:themeFill="accent6" w:themeFillTint="33"/>
            <w:vAlign w:val="center"/>
            <w:hideMark/>
          </w:tcPr>
          <w:p w14:paraId="63131423"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Ed Absenti</w:t>
            </w:r>
          </w:p>
        </w:tc>
        <w:tc>
          <w:tcPr>
            <w:tcW w:w="1170" w:type="dxa"/>
            <w:shd w:val="clear" w:color="auto" w:fill="FDE9D9" w:themeFill="accent6" w:themeFillTint="33"/>
            <w:vAlign w:val="center"/>
            <w:hideMark/>
          </w:tcPr>
          <w:p w14:paraId="6DF86B89" w14:textId="77777777" w:rsidR="00B50316" w:rsidRPr="007A1117" w:rsidRDefault="00B50316" w:rsidP="00C147A5">
            <w:pPr>
              <w:jc w:val="center"/>
              <w:rPr>
                <w:rFonts w:ascii="Calibri" w:hAnsi="Calibri"/>
                <w:b/>
                <w:bCs/>
                <w:sz w:val="20"/>
                <w:szCs w:val="22"/>
              </w:rPr>
            </w:pPr>
            <w:r w:rsidRPr="007A1117">
              <w:rPr>
                <w:rFonts w:ascii="Calibri" w:hAnsi="Calibri"/>
                <w:b/>
                <w:bCs/>
                <w:sz w:val="20"/>
                <w:szCs w:val="22"/>
              </w:rPr>
              <w:t>din care Ed Eliminati</w:t>
            </w:r>
          </w:p>
        </w:tc>
      </w:tr>
      <w:tr w:rsidR="00B50316" w:rsidRPr="007A1117" w14:paraId="777E7850" w14:textId="77777777" w:rsidTr="00C147A5">
        <w:trPr>
          <w:trHeight w:val="642"/>
        </w:trPr>
        <w:tc>
          <w:tcPr>
            <w:tcW w:w="1905" w:type="dxa"/>
            <w:shd w:val="clear" w:color="auto" w:fill="auto"/>
            <w:noWrap/>
            <w:vAlign w:val="center"/>
          </w:tcPr>
          <w:p w14:paraId="051EC8A7" w14:textId="77777777" w:rsidR="00B50316" w:rsidRPr="007A1117" w:rsidRDefault="00B50316" w:rsidP="00C147A5">
            <w:pPr>
              <w:jc w:val="center"/>
              <w:rPr>
                <w:rFonts w:ascii="Calibri" w:hAnsi="Calibri"/>
                <w:b/>
                <w:bCs/>
                <w:color w:val="000000"/>
                <w:sz w:val="20"/>
                <w:szCs w:val="22"/>
              </w:rPr>
            </w:pPr>
            <w:r>
              <w:rPr>
                <w:rFonts w:ascii="Calibri" w:hAnsi="Calibri"/>
                <w:b/>
                <w:bCs/>
                <w:color w:val="000000"/>
                <w:sz w:val="20"/>
                <w:szCs w:val="22"/>
              </w:rPr>
              <w:t>Zi+seral+FR</w:t>
            </w:r>
          </w:p>
        </w:tc>
        <w:tc>
          <w:tcPr>
            <w:tcW w:w="1170" w:type="dxa"/>
            <w:shd w:val="clear" w:color="auto" w:fill="auto"/>
            <w:noWrap/>
            <w:vAlign w:val="center"/>
          </w:tcPr>
          <w:p w14:paraId="090462BF" w14:textId="77777777" w:rsidR="00B50316" w:rsidRPr="007A1117" w:rsidRDefault="00B50316" w:rsidP="00C147A5">
            <w:pPr>
              <w:jc w:val="center"/>
              <w:rPr>
                <w:rFonts w:ascii="Calibri" w:hAnsi="Calibri"/>
                <w:b/>
                <w:bCs/>
                <w:color w:val="000000"/>
                <w:sz w:val="20"/>
                <w:szCs w:val="22"/>
              </w:rPr>
            </w:pPr>
            <w:r>
              <w:rPr>
                <w:rFonts w:ascii="Arial" w:hAnsi="Arial" w:cs="Arial"/>
                <w:b/>
                <w:bCs/>
              </w:rPr>
              <w:t>2246</w:t>
            </w:r>
          </w:p>
        </w:tc>
        <w:tc>
          <w:tcPr>
            <w:tcW w:w="1170" w:type="dxa"/>
            <w:shd w:val="clear" w:color="auto" w:fill="auto"/>
            <w:noWrap/>
            <w:vAlign w:val="center"/>
          </w:tcPr>
          <w:p w14:paraId="084CF615" w14:textId="77777777" w:rsidR="00B50316" w:rsidRPr="007A1117" w:rsidRDefault="00B50316" w:rsidP="00C147A5">
            <w:pPr>
              <w:jc w:val="center"/>
              <w:rPr>
                <w:rFonts w:ascii="Calibri" w:hAnsi="Calibri"/>
                <w:b/>
                <w:bCs/>
                <w:color w:val="000000"/>
                <w:sz w:val="20"/>
                <w:szCs w:val="22"/>
              </w:rPr>
            </w:pPr>
            <w:r w:rsidRPr="00604BC7">
              <w:rPr>
                <w:rFonts w:ascii="Calibri" w:hAnsi="Calibri"/>
                <w:b/>
                <w:bCs/>
                <w:color w:val="000000"/>
                <w:sz w:val="20"/>
                <w:szCs w:val="22"/>
              </w:rPr>
              <w:t>1712</w:t>
            </w:r>
          </w:p>
        </w:tc>
        <w:tc>
          <w:tcPr>
            <w:tcW w:w="1080" w:type="dxa"/>
            <w:shd w:val="clear" w:color="auto" w:fill="auto"/>
            <w:noWrap/>
            <w:vAlign w:val="center"/>
          </w:tcPr>
          <w:p w14:paraId="0B893C0E" w14:textId="77777777" w:rsidR="00B50316" w:rsidRPr="007A1117" w:rsidRDefault="00B50316" w:rsidP="00C147A5">
            <w:pPr>
              <w:jc w:val="center"/>
              <w:rPr>
                <w:rFonts w:ascii="Calibri" w:hAnsi="Calibri"/>
                <w:b/>
                <w:bCs/>
                <w:color w:val="000000"/>
                <w:sz w:val="20"/>
                <w:szCs w:val="22"/>
              </w:rPr>
            </w:pPr>
            <w:r>
              <w:rPr>
                <w:rFonts w:ascii="Calibri" w:hAnsi="Calibri"/>
                <w:b/>
                <w:bCs/>
                <w:color w:val="000000"/>
                <w:sz w:val="20"/>
                <w:szCs w:val="22"/>
              </w:rPr>
              <w:t>534</w:t>
            </w:r>
          </w:p>
        </w:tc>
        <w:tc>
          <w:tcPr>
            <w:tcW w:w="990" w:type="dxa"/>
            <w:shd w:val="clear" w:color="auto" w:fill="auto"/>
            <w:noWrap/>
            <w:vAlign w:val="center"/>
          </w:tcPr>
          <w:p w14:paraId="2AD18FF2" w14:textId="77777777" w:rsidR="00B50316" w:rsidRPr="007A1117" w:rsidRDefault="00B50316" w:rsidP="00C147A5">
            <w:pPr>
              <w:jc w:val="center"/>
              <w:rPr>
                <w:rFonts w:ascii="Calibri" w:hAnsi="Calibri"/>
                <w:b/>
                <w:bCs/>
                <w:color w:val="000000"/>
                <w:sz w:val="20"/>
                <w:szCs w:val="22"/>
              </w:rPr>
            </w:pPr>
            <w:r>
              <w:rPr>
                <w:rFonts w:ascii="Calibri" w:hAnsi="Calibri"/>
                <w:b/>
                <w:bCs/>
                <w:color w:val="000000"/>
                <w:sz w:val="20"/>
                <w:szCs w:val="22"/>
              </w:rPr>
              <w:t>0</w:t>
            </w:r>
          </w:p>
        </w:tc>
        <w:tc>
          <w:tcPr>
            <w:tcW w:w="990" w:type="dxa"/>
            <w:shd w:val="clear" w:color="auto" w:fill="auto"/>
            <w:noWrap/>
            <w:vAlign w:val="center"/>
          </w:tcPr>
          <w:p w14:paraId="448C0CDB" w14:textId="77777777" w:rsidR="00B50316" w:rsidRPr="007A1117" w:rsidRDefault="00B50316" w:rsidP="00C147A5">
            <w:pPr>
              <w:jc w:val="center"/>
              <w:rPr>
                <w:rFonts w:ascii="Calibri" w:hAnsi="Calibri"/>
                <w:b/>
                <w:bCs/>
                <w:color w:val="000000"/>
                <w:sz w:val="20"/>
                <w:szCs w:val="22"/>
              </w:rPr>
            </w:pPr>
            <w:r>
              <w:rPr>
                <w:rFonts w:ascii="Calibri-Bold" w:hAnsi="Calibri-Bold" w:cs="Calibri-Bold"/>
                <w:b/>
                <w:bCs/>
                <w:sz w:val="22"/>
                <w:szCs w:val="22"/>
                <w:lang w:val="en-US"/>
              </w:rPr>
              <w:t>2246</w:t>
            </w:r>
          </w:p>
        </w:tc>
        <w:tc>
          <w:tcPr>
            <w:tcW w:w="1080" w:type="dxa"/>
            <w:shd w:val="clear" w:color="auto" w:fill="auto"/>
            <w:noWrap/>
            <w:vAlign w:val="center"/>
          </w:tcPr>
          <w:p w14:paraId="4BD61482" w14:textId="77777777" w:rsidR="00B50316" w:rsidRPr="007A1117" w:rsidRDefault="00B50316" w:rsidP="00C147A5">
            <w:pPr>
              <w:jc w:val="center"/>
              <w:rPr>
                <w:rFonts w:ascii="Calibri" w:hAnsi="Calibri"/>
                <w:b/>
                <w:bCs/>
                <w:color w:val="000000"/>
                <w:sz w:val="20"/>
                <w:szCs w:val="22"/>
              </w:rPr>
            </w:pPr>
            <w:r>
              <w:rPr>
                <w:rFonts w:ascii="Calibri-Bold" w:hAnsi="Calibri-Bold" w:cs="Calibri-Bold"/>
                <w:b/>
                <w:bCs/>
                <w:sz w:val="22"/>
                <w:szCs w:val="22"/>
                <w:lang w:val="en-US"/>
              </w:rPr>
              <w:t>1650</w:t>
            </w:r>
          </w:p>
        </w:tc>
        <w:tc>
          <w:tcPr>
            <w:tcW w:w="990" w:type="dxa"/>
            <w:shd w:val="clear" w:color="auto" w:fill="auto"/>
            <w:noWrap/>
            <w:vAlign w:val="center"/>
          </w:tcPr>
          <w:p w14:paraId="6EDDAF18" w14:textId="77777777" w:rsidR="00B50316" w:rsidRPr="007A1117" w:rsidRDefault="00B50316" w:rsidP="00C147A5">
            <w:pPr>
              <w:jc w:val="center"/>
              <w:rPr>
                <w:rFonts w:ascii="Calibri" w:hAnsi="Calibri"/>
                <w:b/>
                <w:bCs/>
                <w:color w:val="000000"/>
                <w:sz w:val="20"/>
                <w:szCs w:val="22"/>
              </w:rPr>
            </w:pPr>
            <w:r>
              <w:rPr>
                <w:rFonts w:ascii="Calibri-Bold" w:hAnsi="Calibri-Bold" w:cs="Calibri-Bold"/>
                <w:b/>
                <w:bCs/>
                <w:sz w:val="22"/>
                <w:szCs w:val="22"/>
                <w:lang w:val="en-US"/>
              </w:rPr>
              <w:t>596</w:t>
            </w:r>
          </w:p>
        </w:tc>
        <w:tc>
          <w:tcPr>
            <w:tcW w:w="990" w:type="dxa"/>
            <w:shd w:val="clear" w:color="auto" w:fill="auto"/>
            <w:noWrap/>
            <w:vAlign w:val="center"/>
          </w:tcPr>
          <w:p w14:paraId="49930CD3" w14:textId="77777777" w:rsidR="00B50316" w:rsidRPr="007A1117" w:rsidRDefault="00B50316" w:rsidP="00C147A5">
            <w:pPr>
              <w:jc w:val="center"/>
              <w:rPr>
                <w:rFonts w:ascii="Calibri" w:hAnsi="Calibri"/>
                <w:b/>
                <w:bCs/>
                <w:color w:val="000000"/>
                <w:sz w:val="20"/>
                <w:szCs w:val="22"/>
              </w:rPr>
            </w:pPr>
            <w:r>
              <w:rPr>
                <w:rFonts w:ascii="Calibri" w:hAnsi="Calibri"/>
                <w:b/>
                <w:bCs/>
                <w:color w:val="000000"/>
                <w:sz w:val="20"/>
                <w:szCs w:val="22"/>
              </w:rPr>
              <w:t>0</w:t>
            </w:r>
          </w:p>
        </w:tc>
        <w:tc>
          <w:tcPr>
            <w:tcW w:w="1161" w:type="dxa"/>
            <w:shd w:val="clear" w:color="auto" w:fill="auto"/>
            <w:noWrap/>
            <w:vAlign w:val="center"/>
          </w:tcPr>
          <w:p w14:paraId="295FE414" w14:textId="77777777" w:rsidR="00B50316" w:rsidRPr="007A1117" w:rsidRDefault="00B50316" w:rsidP="00C147A5">
            <w:pPr>
              <w:jc w:val="center"/>
              <w:rPr>
                <w:rFonts w:ascii="Calibri" w:hAnsi="Calibri"/>
                <w:b/>
                <w:bCs/>
                <w:color w:val="000000"/>
                <w:sz w:val="20"/>
                <w:szCs w:val="22"/>
              </w:rPr>
            </w:pPr>
            <w:r>
              <w:rPr>
                <w:rFonts w:ascii="Calibri-Bold" w:hAnsi="Calibri-Bold" w:cs="Calibri-Bold"/>
                <w:b/>
                <w:bCs/>
                <w:sz w:val="22"/>
                <w:szCs w:val="22"/>
                <w:lang w:val="en-US"/>
              </w:rPr>
              <w:t>2246</w:t>
            </w:r>
          </w:p>
        </w:tc>
        <w:tc>
          <w:tcPr>
            <w:tcW w:w="999" w:type="dxa"/>
            <w:shd w:val="clear" w:color="auto" w:fill="auto"/>
            <w:noWrap/>
            <w:vAlign w:val="center"/>
          </w:tcPr>
          <w:p w14:paraId="5EBD9C8B" w14:textId="77777777" w:rsidR="00B50316" w:rsidRPr="007A1117" w:rsidRDefault="00B50316" w:rsidP="00C147A5">
            <w:pPr>
              <w:jc w:val="center"/>
              <w:rPr>
                <w:rFonts w:ascii="Calibri" w:hAnsi="Calibri"/>
                <w:b/>
                <w:bCs/>
                <w:color w:val="000000"/>
                <w:sz w:val="20"/>
                <w:szCs w:val="22"/>
              </w:rPr>
            </w:pPr>
            <w:r>
              <w:rPr>
                <w:rFonts w:ascii="Calibri" w:hAnsi="Calibri"/>
                <w:b/>
                <w:bCs/>
                <w:color w:val="000000"/>
                <w:sz w:val="20"/>
                <w:szCs w:val="22"/>
              </w:rPr>
              <w:t>1590</w:t>
            </w:r>
          </w:p>
        </w:tc>
        <w:tc>
          <w:tcPr>
            <w:tcW w:w="1170" w:type="dxa"/>
            <w:shd w:val="clear" w:color="auto" w:fill="auto"/>
            <w:noWrap/>
            <w:vAlign w:val="center"/>
          </w:tcPr>
          <w:p w14:paraId="2B2B7310" w14:textId="77777777" w:rsidR="00B50316" w:rsidRPr="007A1117" w:rsidRDefault="00B50316" w:rsidP="00C147A5">
            <w:pPr>
              <w:jc w:val="center"/>
              <w:rPr>
                <w:rFonts w:ascii="Calibri" w:hAnsi="Calibri"/>
                <w:b/>
                <w:bCs/>
                <w:color w:val="000000"/>
                <w:sz w:val="20"/>
                <w:szCs w:val="22"/>
              </w:rPr>
            </w:pPr>
            <w:r>
              <w:rPr>
                <w:rFonts w:ascii="Calibri" w:hAnsi="Calibri"/>
                <w:b/>
                <w:bCs/>
                <w:color w:val="000000"/>
                <w:sz w:val="20"/>
                <w:szCs w:val="22"/>
              </w:rPr>
              <w:t>656</w:t>
            </w:r>
          </w:p>
        </w:tc>
        <w:tc>
          <w:tcPr>
            <w:tcW w:w="1170" w:type="dxa"/>
            <w:shd w:val="clear" w:color="auto" w:fill="auto"/>
            <w:noWrap/>
            <w:vAlign w:val="center"/>
          </w:tcPr>
          <w:p w14:paraId="3CE9FC3D" w14:textId="77777777" w:rsidR="00B50316" w:rsidRPr="007A1117" w:rsidRDefault="00B50316" w:rsidP="00C147A5">
            <w:pPr>
              <w:jc w:val="center"/>
              <w:rPr>
                <w:rFonts w:ascii="Calibri" w:hAnsi="Calibri"/>
                <w:b/>
                <w:bCs/>
                <w:color w:val="000000"/>
                <w:sz w:val="20"/>
                <w:szCs w:val="22"/>
              </w:rPr>
            </w:pPr>
            <w:r>
              <w:rPr>
                <w:rFonts w:ascii="Calibri" w:hAnsi="Calibri"/>
                <w:b/>
                <w:bCs/>
                <w:color w:val="000000"/>
                <w:sz w:val="20"/>
                <w:szCs w:val="22"/>
              </w:rPr>
              <w:t>0</w:t>
            </w:r>
          </w:p>
        </w:tc>
      </w:tr>
    </w:tbl>
    <w:p w14:paraId="49DA9231" w14:textId="77777777" w:rsidR="00B50316" w:rsidRDefault="00B50316" w:rsidP="00B50316">
      <w:pPr>
        <w:tabs>
          <w:tab w:val="left" w:pos="5055"/>
        </w:tabs>
        <w:ind w:firstLine="360"/>
        <w:jc w:val="both"/>
        <w:rPr>
          <w:b/>
          <w:u w:val="single"/>
        </w:rPr>
      </w:pPr>
    </w:p>
    <w:p w14:paraId="612748D3" w14:textId="77777777" w:rsidR="00B50316" w:rsidRDefault="00B50316" w:rsidP="00B50316">
      <w:pPr>
        <w:tabs>
          <w:tab w:val="left" w:pos="5055"/>
        </w:tabs>
        <w:ind w:firstLine="360"/>
        <w:jc w:val="both"/>
        <w:rPr>
          <w:b/>
          <w:u w:val="single"/>
        </w:rPr>
      </w:pPr>
    </w:p>
    <w:p w14:paraId="3B21BD7D" w14:textId="77777777" w:rsidR="00B50316" w:rsidRDefault="00B50316" w:rsidP="00B50316">
      <w:pPr>
        <w:tabs>
          <w:tab w:val="left" w:pos="5055"/>
        </w:tabs>
        <w:ind w:firstLine="360"/>
        <w:jc w:val="both"/>
        <w:rPr>
          <w:b/>
          <w:u w:val="single"/>
        </w:rPr>
      </w:pPr>
    </w:p>
    <w:p w14:paraId="186F4166" w14:textId="77777777" w:rsidR="00B50316" w:rsidRDefault="00B50316" w:rsidP="00B50316">
      <w:pPr>
        <w:tabs>
          <w:tab w:val="left" w:pos="5055"/>
        </w:tabs>
        <w:ind w:firstLine="360"/>
        <w:jc w:val="both"/>
        <w:rPr>
          <w:b/>
          <w:u w:val="single"/>
        </w:rPr>
      </w:pPr>
    </w:p>
    <w:p w14:paraId="7F2CA97D" w14:textId="77777777" w:rsidR="00B50316" w:rsidRDefault="00B50316" w:rsidP="00B50316">
      <w:pPr>
        <w:tabs>
          <w:tab w:val="left" w:pos="5055"/>
        </w:tabs>
        <w:ind w:firstLine="360"/>
        <w:jc w:val="both"/>
        <w:rPr>
          <w:b/>
          <w:u w:val="single"/>
        </w:rPr>
      </w:pPr>
    </w:p>
    <w:p w14:paraId="6F6F0C87" w14:textId="77777777" w:rsidR="00B50316" w:rsidRDefault="00B50316" w:rsidP="00B50316">
      <w:pPr>
        <w:tabs>
          <w:tab w:val="left" w:pos="5055"/>
        </w:tabs>
        <w:ind w:firstLine="360"/>
        <w:jc w:val="both"/>
        <w:rPr>
          <w:b/>
          <w:u w:val="single"/>
        </w:rPr>
      </w:pPr>
    </w:p>
    <w:p w14:paraId="12409B72" w14:textId="77777777" w:rsidR="00B50316" w:rsidRDefault="00B50316" w:rsidP="00B50316">
      <w:pPr>
        <w:tabs>
          <w:tab w:val="left" w:pos="5055"/>
        </w:tabs>
        <w:ind w:firstLine="360"/>
        <w:jc w:val="both"/>
        <w:rPr>
          <w:b/>
          <w:u w:val="single"/>
        </w:rPr>
      </w:pPr>
    </w:p>
    <w:p w14:paraId="53981664" w14:textId="77777777" w:rsidR="00B50316" w:rsidRDefault="00B50316" w:rsidP="00B50316">
      <w:pPr>
        <w:tabs>
          <w:tab w:val="left" w:pos="5055"/>
        </w:tabs>
        <w:ind w:firstLine="360"/>
        <w:jc w:val="both"/>
        <w:rPr>
          <w:b/>
          <w:u w:val="single"/>
        </w:rPr>
      </w:pPr>
    </w:p>
    <w:p w14:paraId="0C9FDA17" w14:textId="77777777" w:rsidR="00B50316" w:rsidRDefault="00B50316" w:rsidP="00B50316">
      <w:pPr>
        <w:tabs>
          <w:tab w:val="left" w:pos="5055"/>
        </w:tabs>
        <w:ind w:firstLine="360"/>
        <w:jc w:val="both"/>
        <w:rPr>
          <w:b/>
          <w:u w:val="single"/>
        </w:rPr>
      </w:pPr>
      <w:r>
        <w:rPr>
          <w:noProof/>
        </w:rPr>
        <w:drawing>
          <wp:anchor distT="0" distB="0" distL="114300" distR="114300" simplePos="0" relativeHeight="251666432" behindDoc="0" locked="0" layoutInCell="1" allowOverlap="1" wp14:anchorId="7D6B1638" wp14:editId="10406120">
            <wp:simplePos x="0" y="0"/>
            <wp:positionH relativeFrom="column">
              <wp:posOffset>751</wp:posOffset>
            </wp:positionH>
            <wp:positionV relativeFrom="paragraph">
              <wp:posOffset>176257</wp:posOffset>
            </wp:positionV>
            <wp:extent cx="9257030" cy="2536292"/>
            <wp:effectExtent l="0" t="0" r="1270" b="16510"/>
            <wp:wrapNone/>
            <wp:docPr id="2095341304" name="Diagramă 1">
              <a:extLst xmlns:a="http://schemas.openxmlformats.org/drawingml/2006/main">
                <a:ext uri="{FF2B5EF4-FFF2-40B4-BE49-F238E27FC236}">
                  <a16:creationId xmlns:a16="http://schemas.microsoft.com/office/drawing/2014/main" id="{94418771-200F-8161-1073-89587F3075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B7E5D13" w14:textId="77777777" w:rsidR="00B50316" w:rsidRDefault="00B50316" w:rsidP="00B50316">
      <w:pPr>
        <w:tabs>
          <w:tab w:val="left" w:pos="5055"/>
        </w:tabs>
        <w:ind w:firstLine="360"/>
        <w:jc w:val="both"/>
        <w:rPr>
          <w:b/>
          <w:u w:val="single"/>
        </w:rPr>
      </w:pPr>
    </w:p>
    <w:p w14:paraId="69C58EFF" w14:textId="77777777" w:rsidR="00B50316" w:rsidRDefault="00B50316" w:rsidP="00B50316">
      <w:pPr>
        <w:tabs>
          <w:tab w:val="left" w:pos="5055"/>
        </w:tabs>
        <w:ind w:firstLine="360"/>
        <w:jc w:val="both"/>
        <w:rPr>
          <w:b/>
          <w:u w:val="single"/>
        </w:rPr>
      </w:pPr>
    </w:p>
    <w:p w14:paraId="5B0BB875" w14:textId="77777777" w:rsidR="00B50316" w:rsidRDefault="00B50316" w:rsidP="00B50316">
      <w:pPr>
        <w:tabs>
          <w:tab w:val="left" w:pos="5055"/>
        </w:tabs>
        <w:ind w:firstLine="360"/>
        <w:jc w:val="both"/>
        <w:rPr>
          <w:b/>
          <w:u w:val="single"/>
        </w:rPr>
      </w:pPr>
    </w:p>
    <w:p w14:paraId="6BB048F4" w14:textId="77777777" w:rsidR="00B50316" w:rsidRDefault="00B50316" w:rsidP="00B50316">
      <w:pPr>
        <w:tabs>
          <w:tab w:val="left" w:pos="5055"/>
        </w:tabs>
        <w:ind w:firstLine="360"/>
        <w:jc w:val="both"/>
        <w:rPr>
          <w:b/>
          <w:u w:val="single"/>
        </w:rPr>
      </w:pPr>
    </w:p>
    <w:p w14:paraId="64EB9A6C" w14:textId="77777777" w:rsidR="00B50316" w:rsidRDefault="00B50316" w:rsidP="00B50316">
      <w:pPr>
        <w:tabs>
          <w:tab w:val="left" w:pos="5055"/>
        </w:tabs>
        <w:ind w:firstLine="360"/>
        <w:jc w:val="both"/>
        <w:rPr>
          <w:b/>
          <w:u w:val="single"/>
        </w:rPr>
      </w:pPr>
    </w:p>
    <w:p w14:paraId="3D8FFCB9" w14:textId="77777777" w:rsidR="00B50316" w:rsidRDefault="00B50316" w:rsidP="00B50316">
      <w:pPr>
        <w:tabs>
          <w:tab w:val="left" w:pos="5055"/>
        </w:tabs>
        <w:ind w:firstLine="360"/>
        <w:jc w:val="both"/>
        <w:rPr>
          <w:b/>
          <w:u w:val="single"/>
        </w:rPr>
      </w:pPr>
    </w:p>
    <w:p w14:paraId="57DF16BA" w14:textId="77777777" w:rsidR="00B50316" w:rsidRDefault="00B50316" w:rsidP="00B50316">
      <w:pPr>
        <w:tabs>
          <w:tab w:val="left" w:pos="5055"/>
        </w:tabs>
        <w:ind w:firstLine="360"/>
        <w:jc w:val="both"/>
        <w:rPr>
          <w:b/>
          <w:u w:val="single"/>
        </w:rPr>
      </w:pPr>
    </w:p>
    <w:p w14:paraId="2477CF63" w14:textId="77777777" w:rsidR="00B50316" w:rsidRDefault="00B50316" w:rsidP="00B50316">
      <w:pPr>
        <w:tabs>
          <w:tab w:val="left" w:pos="5055"/>
        </w:tabs>
        <w:ind w:firstLine="360"/>
        <w:jc w:val="both"/>
        <w:rPr>
          <w:b/>
          <w:u w:val="single"/>
        </w:rPr>
      </w:pPr>
    </w:p>
    <w:p w14:paraId="235BDF6F" w14:textId="77777777" w:rsidR="00B50316" w:rsidRDefault="00B50316" w:rsidP="00B50316">
      <w:pPr>
        <w:tabs>
          <w:tab w:val="left" w:pos="5055"/>
        </w:tabs>
        <w:ind w:firstLine="360"/>
        <w:jc w:val="both"/>
        <w:rPr>
          <w:b/>
          <w:u w:val="single"/>
        </w:rPr>
      </w:pPr>
    </w:p>
    <w:p w14:paraId="16977055" w14:textId="77777777" w:rsidR="00B50316" w:rsidRDefault="00B50316" w:rsidP="00B50316">
      <w:pPr>
        <w:tabs>
          <w:tab w:val="left" w:pos="5055"/>
        </w:tabs>
        <w:ind w:firstLine="360"/>
        <w:jc w:val="both"/>
        <w:rPr>
          <w:b/>
          <w:u w:val="single"/>
        </w:rPr>
      </w:pPr>
    </w:p>
    <w:p w14:paraId="4ABD1989" w14:textId="77777777" w:rsidR="00B50316" w:rsidRDefault="00B50316" w:rsidP="00B50316">
      <w:pPr>
        <w:tabs>
          <w:tab w:val="left" w:pos="5055"/>
        </w:tabs>
        <w:ind w:firstLine="360"/>
        <w:jc w:val="both"/>
        <w:rPr>
          <w:b/>
          <w:u w:val="single"/>
        </w:rPr>
      </w:pPr>
    </w:p>
    <w:p w14:paraId="53898080" w14:textId="77777777" w:rsidR="00B50316" w:rsidRDefault="00B50316" w:rsidP="00B50316">
      <w:pPr>
        <w:tabs>
          <w:tab w:val="left" w:pos="5055"/>
        </w:tabs>
        <w:ind w:firstLine="360"/>
        <w:jc w:val="both"/>
        <w:rPr>
          <w:b/>
          <w:u w:val="single"/>
        </w:rPr>
      </w:pPr>
    </w:p>
    <w:p w14:paraId="5D137F45" w14:textId="77777777" w:rsidR="00B50316" w:rsidRDefault="00B50316" w:rsidP="00B50316">
      <w:pPr>
        <w:tabs>
          <w:tab w:val="left" w:pos="5055"/>
        </w:tabs>
        <w:ind w:firstLine="360"/>
        <w:jc w:val="both"/>
        <w:rPr>
          <w:b/>
          <w:u w:val="single"/>
        </w:rPr>
      </w:pPr>
    </w:p>
    <w:p w14:paraId="500672ED" w14:textId="77777777" w:rsidR="00B50316" w:rsidRDefault="00B50316" w:rsidP="00B50316">
      <w:pPr>
        <w:tabs>
          <w:tab w:val="left" w:pos="5055"/>
        </w:tabs>
        <w:ind w:firstLine="360"/>
        <w:jc w:val="both"/>
        <w:rPr>
          <w:b/>
          <w:u w:val="single"/>
        </w:rPr>
      </w:pPr>
    </w:p>
    <w:p w14:paraId="2273C76A" w14:textId="77777777" w:rsidR="00B50316" w:rsidRDefault="00B50316" w:rsidP="00B50316">
      <w:pPr>
        <w:tabs>
          <w:tab w:val="left" w:pos="5055"/>
        </w:tabs>
        <w:ind w:firstLine="360"/>
        <w:jc w:val="both"/>
        <w:rPr>
          <w:b/>
          <w:u w:val="single"/>
        </w:rPr>
      </w:pPr>
    </w:p>
    <w:p w14:paraId="4EB5F4C4" w14:textId="77777777" w:rsidR="00B50316" w:rsidRDefault="00B50316" w:rsidP="00B50316">
      <w:pPr>
        <w:tabs>
          <w:tab w:val="left" w:pos="5055"/>
        </w:tabs>
        <w:ind w:firstLine="360"/>
        <w:jc w:val="both"/>
        <w:rPr>
          <w:b/>
          <w:u w:val="single"/>
        </w:rPr>
      </w:pPr>
      <w:r>
        <w:rPr>
          <w:b/>
          <w:u w:val="single"/>
        </w:rPr>
        <w:t>Defalcat pe tipuri de învățământ:</w:t>
      </w:r>
    </w:p>
    <w:p w14:paraId="357BD314" w14:textId="77777777" w:rsidR="00B50316" w:rsidRDefault="00B50316" w:rsidP="00B50316">
      <w:pPr>
        <w:tabs>
          <w:tab w:val="left" w:pos="5055"/>
        </w:tabs>
        <w:ind w:firstLine="360"/>
        <w:jc w:val="both"/>
        <w:rPr>
          <w:b/>
          <w:u w:val="single"/>
        </w:rPr>
      </w:pPr>
      <w:r>
        <w:rPr>
          <w:b/>
          <w:u w:val="single"/>
        </w:rPr>
        <w:t>Proba E)a)</w:t>
      </w:r>
    </w:p>
    <w:p w14:paraId="6A5D71DE" w14:textId="77777777" w:rsidR="00B50316" w:rsidRDefault="00B50316" w:rsidP="00B50316">
      <w:pPr>
        <w:tabs>
          <w:tab w:val="left" w:pos="5055"/>
        </w:tabs>
        <w:ind w:firstLine="360"/>
        <w:jc w:val="both"/>
        <w:rPr>
          <w:bCs/>
        </w:rPr>
      </w:pPr>
      <w:r w:rsidRPr="00604BC7">
        <w:rPr>
          <w:bCs/>
        </w:rPr>
        <w:t xml:space="preserve">Inscrisi: 2246, din care 1952 </w:t>
      </w:r>
      <w:r>
        <w:rPr>
          <w:bCs/>
        </w:rPr>
        <w:t>- învățământ de zi</w:t>
      </w:r>
      <w:r w:rsidRPr="00604BC7">
        <w:rPr>
          <w:bCs/>
        </w:rPr>
        <w:t xml:space="preserve">, 256 </w:t>
      </w:r>
      <w:r>
        <w:rPr>
          <w:bCs/>
        </w:rPr>
        <w:t xml:space="preserve"> - învățământ</w:t>
      </w:r>
      <w:r w:rsidRPr="00604BC7">
        <w:rPr>
          <w:bCs/>
        </w:rPr>
        <w:t xml:space="preserve"> seral, 38 </w:t>
      </w:r>
      <w:r>
        <w:rPr>
          <w:bCs/>
        </w:rPr>
        <w:t>- învățământ</w:t>
      </w:r>
      <w:r w:rsidRPr="00604BC7">
        <w:rPr>
          <w:bCs/>
        </w:rPr>
        <w:t xml:space="preserve"> </w:t>
      </w:r>
      <w:r>
        <w:rPr>
          <w:bCs/>
        </w:rPr>
        <w:t>cu frecvență redusă;</w:t>
      </w:r>
    </w:p>
    <w:p w14:paraId="1DE6360E" w14:textId="77777777" w:rsidR="00B50316" w:rsidRPr="00604BC7" w:rsidRDefault="00B50316" w:rsidP="00B50316">
      <w:pPr>
        <w:tabs>
          <w:tab w:val="left" w:pos="5055"/>
        </w:tabs>
        <w:ind w:firstLine="360"/>
        <w:jc w:val="both"/>
        <w:rPr>
          <w:bCs/>
        </w:rPr>
      </w:pPr>
      <w:r>
        <w:rPr>
          <w:bCs/>
        </w:rPr>
        <w:t>Prezenți: 1712</w:t>
      </w:r>
      <w:r w:rsidRPr="00604BC7">
        <w:rPr>
          <w:bCs/>
        </w:rPr>
        <w:t xml:space="preserve">, din care </w:t>
      </w:r>
      <w:r>
        <w:rPr>
          <w:bCs/>
        </w:rPr>
        <w:t>1690</w:t>
      </w:r>
      <w:r w:rsidRPr="00604BC7">
        <w:rPr>
          <w:bCs/>
        </w:rPr>
        <w:t xml:space="preserve"> </w:t>
      </w:r>
      <w:r>
        <w:rPr>
          <w:bCs/>
        </w:rPr>
        <w:t>- învățământ de zi</w:t>
      </w:r>
      <w:r w:rsidRPr="00604BC7">
        <w:rPr>
          <w:bCs/>
        </w:rPr>
        <w:t xml:space="preserve">, </w:t>
      </w:r>
      <w:r>
        <w:rPr>
          <w:bCs/>
        </w:rPr>
        <w:t>21 - învățământ</w:t>
      </w:r>
      <w:r w:rsidRPr="00604BC7">
        <w:rPr>
          <w:bCs/>
        </w:rPr>
        <w:t xml:space="preserve"> seral, </w:t>
      </w:r>
      <w:r>
        <w:rPr>
          <w:bCs/>
        </w:rPr>
        <w:t>1</w:t>
      </w:r>
      <w:r w:rsidRPr="00604BC7">
        <w:rPr>
          <w:bCs/>
        </w:rPr>
        <w:t xml:space="preserve"> </w:t>
      </w:r>
      <w:r>
        <w:rPr>
          <w:bCs/>
        </w:rPr>
        <w:t>- învățământ</w:t>
      </w:r>
      <w:r w:rsidRPr="00604BC7">
        <w:rPr>
          <w:bCs/>
        </w:rPr>
        <w:t xml:space="preserve"> </w:t>
      </w:r>
      <w:r>
        <w:rPr>
          <w:bCs/>
        </w:rPr>
        <w:t>cu frecvență redusă;</w:t>
      </w:r>
    </w:p>
    <w:p w14:paraId="23B479D9" w14:textId="77777777" w:rsidR="00B50316" w:rsidRPr="00604BC7" w:rsidRDefault="00B50316" w:rsidP="00B50316">
      <w:pPr>
        <w:tabs>
          <w:tab w:val="left" w:pos="5055"/>
        </w:tabs>
        <w:ind w:firstLine="360"/>
        <w:jc w:val="both"/>
        <w:rPr>
          <w:bCs/>
        </w:rPr>
      </w:pPr>
      <w:r>
        <w:rPr>
          <w:bCs/>
        </w:rPr>
        <w:t>Absenți:</w:t>
      </w:r>
      <w:r w:rsidRPr="00604BC7">
        <w:rPr>
          <w:bCs/>
        </w:rPr>
        <w:t xml:space="preserve"> </w:t>
      </w:r>
      <w:r>
        <w:rPr>
          <w:bCs/>
        </w:rPr>
        <w:t>534</w:t>
      </w:r>
      <w:r w:rsidRPr="00604BC7">
        <w:rPr>
          <w:bCs/>
        </w:rPr>
        <w:t xml:space="preserve">, din care </w:t>
      </w:r>
      <w:r>
        <w:rPr>
          <w:bCs/>
        </w:rPr>
        <w:t>262</w:t>
      </w:r>
      <w:r w:rsidRPr="00604BC7">
        <w:rPr>
          <w:bCs/>
        </w:rPr>
        <w:t xml:space="preserve"> </w:t>
      </w:r>
      <w:r>
        <w:rPr>
          <w:bCs/>
        </w:rPr>
        <w:t>- învățământ de zi</w:t>
      </w:r>
      <w:r w:rsidRPr="00604BC7">
        <w:rPr>
          <w:bCs/>
        </w:rPr>
        <w:t xml:space="preserve">, </w:t>
      </w:r>
      <w:r>
        <w:rPr>
          <w:bCs/>
        </w:rPr>
        <w:t>235 - învățământ</w:t>
      </w:r>
      <w:r w:rsidRPr="00604BC7">
        <w:rPr>
          <w:bCs/>
        </w:rPr>
        <w:t xml:space="preserve"> seral, </w:t>
      </w:r>
      <w:r>
        <w:rPr>
          <w:bCs/>
        </w:rPr>
        <w:t>37</w:t>
      </w:r>
      <w:r w:rsidRPr="00604BC7">
        <w:rPr>
          <w:bCs/>
        </w:rPr>
        <w:t xml:space="preserve"> </w:t>
      </w:r>
      <w:r>
        <w:rPr>
          <w:bCs/>
        </w:rPr>
        <w:t>- învățământ</w:t>
      </w:r>
      <w:r w:rsidRPr="00604BC7">
        <w:rPr>
          <w:bCs/>
        </w:rPr>
        <w:t xml:space="preserve"> </w:t>
      </w:r>
      <w:r>
        <w:rPr>
          <w:bCs/>
        </w:rPr>
        <w:t>cu frecvență redusă;</w:t>
      </w:r>
    </w:p>
    <w:p w14:paraId="5DB34D9A" w14:textId="77777777" w:rsidR="00B50316" w:rsidRDefault="00B50316" w:rsidP="00B50316">
      <w:pPr>
        <w:tabs>
          <w:tab w:val="left" w:pos="5055"/>
        </w:tabs>
        <w:ind w:firstLine="360"/>
        <w:jc w:val="both"/>
        <w:rPr>
          <w:b/>
          <w:u w:val="single"/>
        </w:rPr>
      </w:pPr>
    </w:p>
    <w:p w14:paraId="42B4E9A2" w14:textId="77777777" w:rsidR="00B50316" w:rsidRDefault="00B50316" w:rsidP="00B50316">
      <w:pPr>
        <w:tabs>
          <w:tab w:val="left" w:pos="5055"/>
        </w:tabs>
        <w:ind w:firstLine="360"/>
        <w:jc w:val="both"/>
        <w:rPr>
          <w:b/>
          <w:u w:val="single"/>
        </w:rPr>
      </w:pPr>
      <w:r>
        <w:rPr>
          <w:b/>
          <w:u w:val="single"/>
        </w:rPr>
        <w:t>Proba E)c)</w:t>
      </w:r>
    </w:p>
    <w:p w14:paraId="3173B9C7" w14:textId="77777777" w:rsidR="00B50316" w:rsidRDefault="00B50316" w:rsidP="00B50316">
      <w:pPr>
        <w:tabs>
          <w:tab w:val="left" w:pos="5055"/>
        </w:tabs>
        <w:ind w:firstLine="360"/>
        <w:jc w:val="both"/>
        <w:rPr>
          <w:bCs/>
        </w:rPr>
      </w:pPr>
      <w:r w:rsidRPr="00604BC7">
        <w:rPr>
          <w:bCs/>
        </w:rPr>
        <w:t xml:space="preserve">Inscrisi: 2246, din care 1952 </w:t>
      </w:r>
      <w:r>
        <w:rPr>
          <w:bCs/>
        </w:rPr>
        <w:t>- învățământ de zi</w:t>
      </w:r>
      <w:r w:rsidRPr="00604BC7">
        <w:rPr>
          <w:bCs/>
        </w:rPr>
        <w:t xml:space="preserve">, 256 </w:t>
      </w:r>
      <w:r>
        <w:rPr>
          <w:bCs/>
        </w:rPr>
        <w:t xml:space="preserve"> - învățământ</w:t>
      </w:r>
      <w:r w:rsidRPr="00604BC7">
        <w:rPr>
          <w:bCs/>
        </w:rPr>
        <w:t xml:space="preserve"> seral, 38 </w:t>
      </w:r>
      <w:r>
        <w:rPr>
          <w:bCs/>
        </w:rPr>
        <w:t>- învățământ</w:t>
      </w:r>
      <w:r w:rsidRPr="00604BC7">
        <w:rPr>
          <w:bCs/>
        </w:rPr>
        <w:t xml:space="preserve"> </w:t>
      </w:r>
      <w:r>
        <w:rPr>
          <w:bCs/>
        </w:rPr>
        <w:t>cu frecvență redusă;</w:t>
      </w:r>
    </w:p>
    <w:p w14:paraId="3FAADD89" w14:textId="77777777" w:rsidR="00B50316" w:rsidRPr="00604BC7" w:rsidRDefault="00B50316" w:rsidP="00B50316">
      <w:pPr>
        <w:tabs>
          <w:tab w:val="left" w:pos="5055"/>
        </w:tabs>
        <w:ind w:firstLine="360"/>
        <w:jc w:val="both"/>
        <w:rPr>
          <w:bCs/>
        </w:rPr>
      </w:pPr>
      <w:r>
        <w:rPr>
          <w:bCs/>
        </w:rPr>
        <w:t>Prezenți: 1650</w:t>
      </w:r>
      <w:r w:rsidRPr="00604BC7">
        <w:rPr>
          <w:bCs/>
        </w:rPr>
        <w:t xml:space="preserve">, din care </w:t>
      </w:r>
      <w:r>
        <w:rPr>
          <w:bCs/>
        </w:rPr>
        <w:t>1639</w:t>
      </w:r>
      <w:r w:rsidRPr="00604BC7">
        <w:rPr>
          <w:bCs/>
        </w:rPr>
        <w:t xml:space="preserve"> </w:t>
      </w:r>
      <w:r>
        <w:rPr>
          <w:bCs/>
        </w:rPr>
        <w:t>- învățământ de zi</w:t>
      </w:r>
      <w:r w:rsidRPr="00604BC7">
        <w:rPr>
          <w:bCs/>
        </w:rPr>
        <w:t xml:space="preserve">, </w:t>
      </w:r>
      <w:r>
        <w:rPr>
          <w:bCs/>
        </w:rPr>
        <w:t>11 - învățământ</w:t>
      </w:r>
      <w:r w:rsidRPr="00604BC7">
        <w:rPr>
          <w:bCs/>
        </w:rPr>
        <w:t xml:space="preserve"> seral, </w:t>
      </w:r>
      <w:r>
        <w:rPr>
          <w:bCs/>
        </w:rPr>
        <w:t>0</w:t>
      </w:r>
      <w:r w:rsidRPr="00604BC7">
        <w:rPr>
          <w:bCs/>
        </w:rPr>
        <w:t xml:space="preserve"> </w:t>
      </w:r>
      <w:r>
        <w:rPr>
          <w:bCs/>
        </w:rPr>
        <w:t>- învățământ</w:t>
      </w:r>
      <w:r w:rsidRPr="00604BC7">
        <w:rPr>
          <w:bCs/>
        </w:rPr>
        <w:t xml:space="preserve"> </w:t>
      </w:r>
      <w:r>
        <w:rPr>
          <w:bCs/>
        </w:rPr>
        <w:t>cu frecvență redusă;</w:t>
      </w:r>
    </w:p>
    <w:p w14:paraId="1901AD3C" w14:textId="77777777" w:rsidR="00B50316" w:rsidRPr="00604BC7" w:rsidRDefault="00B50316" w:rsidP="00B50316">
      <w:pPr>
        <w:tabs>
          <w:tab w:val="left" w:pos="5055"/>
        </w:tabs>
        <w:ind w:firstLine="360"/>
        <w:jc w:val="both"/>
        <w:rPr>
          <w:bCs/>
        </w:rPr>
      </w:pPr>
      <w:r>
        <w:rPr>
          <w:bCs/>
        </w:rPr>
        <w:t>Absenți:</w:t>
      </w:r>
      <w:r w:rsidRPr="00604BC7">
        <w:rPr>
          <w:bCs/>
        </w:rPr>
        <w:t xml:space="preserve"> </w:t>
      </w:r>
      <w:r>
        <w:rPr>
          <w:bCs/>
        </w:rPr>
        <w:t>596</w:t>
      </w:r>
      <w:r w:rsidRPr="00604BC7">
        <w:rPr>
          <w:bCs/>
        </w:rPr>
        <w:t xml:space="preserve">, din care </w:t>
      </w:r>
      <w:r>
        <w:rPr>
          <w:bCs/>
        </w:rPr>
        <w:t>313</w:t>
      </w:r>
      <w:r w:rsidRPr="00604BC7">
        <w:rPr>
          <w:bCs/>
        </w:rPr>
        <w:t xml:space="preserve"> </w:t>
      </w:r>
      <w:r>
        <w:rPr>
          <w:bCs/>
        </w:rPr>
        <w:t>- învățământ de zi</w:t>
      </w:r>
      <w:r w:rsidRPr="00604BC7">
        <w:rPr>
          <w:bCs/>
        </w:rPr>
        <w:t xml:space="preserve">, </w:t>
      </w:r>
      <w:r>
        <w:rPr>
          <w:bCs/>
        </w:rPr>
        <w:t>245 - învățământ</w:t>
      </w:r>
      <w:r w:rsidRPr="00604BC7">
        <w:rPr>
          <w:bCs/>
        </w:rPr>
        <w:t xml:space="preserve"> seral, </w:t>
      </w:r>
      <w:r>
        <w:rPr>
          <w:bCs/>
        </w:rPr>
        <w:t>38</w:t>
      </w:r>
      <w:r w:rsidRPr="00604BC7">
        <w:rPr>
          <w:bCs/>
        </w:rPr>
        <w:t xml:space="preserve"> </w:t>
      </w:r>
      <w:r>
        <w:rPr>
          <w:bCs/>
        </w:rPr>
        <w:t>- învățământ</w:t>
      </w:r>
      <w:r w:rsidRPr="00604BC7">
        <w:rPr>
          <w:bCs/>
        </w:rPr>
        <w:t xml:space="preserve"> </w:t>
      </w:r>
      <w:r>
        <w:rPr>
          <w:bCs/>
        </w:rPr>
        <w:t>cu frecvență redusă;</w:t>
      </w:r>
    </w:p>
    <w:p w14:paraId="705F8FD1" w14:textId="77777777" w:rsidR="00B50316" w:rsidRDefault="00B50316" w:rsidP="00B50316">
      <w:pPr>
        <w:tabs>
          <w:tab w:val="left" w:pos="5055"/>
        </w:tabs>
        <w:ind w:firstLine="360"/>
        <w:jc w:val="both"/>
        <w:rPr>
          <w:b/>
          <w:u w:val="single"/>
        </w:rPr>
      </w:pPr>
    </w:p>
    <w:p w14:paraId="1D1D2789" w14:textId="77777777" w:rsidR="00B50316" w:rsidRDefault="00B50316" w:rsidP="00B50316">
      <w:pPr>
        <w:tabs>
          <w:tab w:val="left" w:pos="5055"/>
        </w:tabs>
        <w:ind w:firstLine="360"/>
        <w:jc w:val="both"/>
        <w:rPr>
          <w:b/>
          <w:u w:val="single"/>
        </w:rPr>
      </w:pPr>
      <w:r>
        <w:rPr>
          <w:b/>
          <w:u w:val="single"/>
        </w:rPr>
        <w:t>Proba E)d)</w:t>
      </w:r>
    </w:p>
    <w:p w14:paraId="028267BF" w14:textId="77777777" w:rsidR="00B50316" w:rsidRDefault="00B50316" w:rsidP="00B50316">
      <w:pPr>
        <w:tabs>
          <w:tab w:val="left" w:pos="5055"/>
        </w:tabs>
        <w:ind w:firstLine="360"/>
        <w:jc w:val="both"/>
        <w:rPr>
          <w:bCs/>
        </w:rPr>
      </w:pPr>
      <w:r w:rsidRPr="00604BC7">
        <w:rPr>
          <w:bCs/>
        </w:rPr>
        <w:t xml:space="preserve">Inscrisi: 2246, din care 1952 </w:t>
      </w:r>
      <w:r>
        <w:rPr>
          <w:bCs/>
        </w:rPr>
        <w:t>- învățământ de zi</w:t>
      </w:r>
      <w:r w:rsidRPr="00604BC7">
        <w:rPr>
          <w:bCs/>
        </w:rPr>
        <w:t xml:space="preserve">, 256 </w:t>
      </w:r>
      <w:r>
        <w:rPr>
          <w:bCs/>
        </w:rPr>
        <w:t xml:space="preserve"> - învățământ</w:t>
      </w:r>
      <w:r w:rsidRPr="00604BC7">
        <w:rPr>
          <w:bCs/>
        </w:rPr>
        <w:t xml:space="preserve"> seral, 38 </w:t>
      </w:r>
      <w:r>
        <w:rPr>
          <w:bCs/>
        </w:rPr>
        <w:t>- învățământ</w:t>
      </w:r>
      <w:r w:rsidRPr="00604BC7">
        <w:rPr>
          <w:bCs/>
        </w:rPr>
        <w:t xml:space="preserve"> </w:t>
      </w:r>
      <w:r>
        <w:rPr>
          <w:bCs/>
        </w:rPr>
        <w:t>cu frecvență redusă;</w:t>
      </w:r>
    </w:p>
    <w:p w14:paraId="5FD2CDF8" w14:textId="77777777" w:rsidR="00B50316" w:rsidRPr="00604BC7" w:rsidRDefault="00B50316" w:rsidP="00B50316">
      <w:pPr>
        <w:tabs>
          <w:tab w:val="left" w:pos="5055"/>
        </w:tabs>
        <w:ind w:firstLine="360"/>
        <w:jc w:val="both"/>
        <w:rPr>
          <w:bCs/>
        </w:rPr>
      </w:pPr>
      <w:r>
        <w:rPr>
          <w:bCs/>
        </w:rPr>
        <w:t>Prezenți: 1590</w:t>
      </w:r>
      <w:r w:rsidRPr="00604BC7">
        <w:rPr>
          <w:bCs/>
        </w:rPr>
        <w:t xml:space="preserve">, din care </w:t>
      </w:r>
      <w:r>
        <w:rPr>
          <w:bCs/>
        </w:rPr>
        <w:t>1576</w:t>
      </w:r>
      <w:r w:rsidRPr="00604BC7">
        <w:rPr>
          <w:bCs/>
        </w:rPr>
        <w:t xml:space="preserve"> </w:t>
      </w:r>
      <w:r>
        <w:rPr>
          <w:bCs/>
        </w:rPr>
        <w:t>- învățământ de zi</w:t>
      </w:r>
      <w:r w:rsidRPr="00604BC7">
        <w:rPr>
          <w:bCs/>
        </w:rPr>
        <w:t xml:space="preserve">, </w:t>
      </w:r>
      <w:r>
        <w:rPr>
          <w:bCs/>
        </w:rPr>
        <w:t>14 - învățământ</w:t>
      </w:r>
      <w:r w:rsidRPr="00604BC7">
        <w:rPr>
          <w:bCs/>
        </w:rPr>
        <w:t xml:space="preserve"> seral, </w:t>
      </w:r>
      <w:r>
        <w:rPr>
          <w:bCs/>
        </w:rPr>
        <w:t>0</w:t>
      </w:r>
      <w:r w:rsidRPr="00604BC7">
        <w:rPr>
          <w:bCs/>
        </w:rPr>
        <w:t xml:space="preserve"> </w:t>
      </w:r>
      <w:r>
        <w:rPr>
          <w:bCs/>
        </w:rPr>
        <w:t>- învățământ</w:t>
      </w:r>
      <w:r w:rsidRPr="00604BC7">
        <w:rPr>
          <w:bCs/>
        </w:rPr>
        <w:t xml:space="preserve"> </w:t>
      </w:r>
      <w:r>
        <w:rPr>
          <w:bCs/>
        </w:rPr>
        <w:t>cu frecvență redusă;</w:t>
      </w:r>
    </w:p>
    <w:p w14:paraId="35349D28" w14:textId="77777777" w:rsidR="00B50316" w:rsidRPr="00AE5FCD" w:rsidRDefault="00B50316" w:rsidP="00B50316">
      <w:pPr>
        <w:tabs>
          <w:tab w:val="left" w:pos="5055"/>
        </w:tabs>
        <w:ind w:firstLine="360"/>
        <w:jc w:val="both"/>
        <w:rPr>
          <w:bCs/>
        </w:rPr>
      </w:pPr>
      <w:r>
        <w:rPr>
          <w:bCs/>
        </w:rPr>
        <w:t>Absenți:</w:t>
      </w:r>
      <w:r w:rsidRPr="00604BC7">
        <w:rPr>
          <w:bCs/>
        </w:rPr>
        <w:t xml:space="preserve"> </w:t>
      </w:r>
      <w:r>
        <w:rPr>
          <w:bCs/>
        </w:rPr>
        <w:t>656</w:t>
      </w:r>
      <w:r w:rsidRPr="00604BC7">
        <w:rPr>
          <w:bCs/>
        </w:rPr>
        <w:t xml:space="preserve">, din care </w:t>
      </w:r>
      <w:r>
        <w:rPr>
          <w:bCs/>
        </w:rPr>
        <w:t>376</w:t>
      </w:r>
      <w:r w:rsidRPr="00604BC7">
        <w:rPr>
          <w:bCs/>
        </w:rPr>
        <w:t xml:space="preserve"> </w:t>
      </w:r>
      <w:r>
        <w:rPr>
          <w:bCs/>
        </w:rPr>
        <w:t>- învățământ de zi</w:t>
      </w:r>
      <w:r w:rsidRPr="00604BC7">
        <w:rPr>
          <w:bCs/>
        </w:rPr>
        <w:t xml:space="preserve">, </w:t>
      </w:r>
      <w:r>
        <w:rPr>
          <w:bCs/>
        </w:rPr>
        <w:t>242 - învățământ</w:t>
      </w:r>
      <w:r w:rsidRPr="00604BC7">
        <w:rPr>
          <w:bCs/>
        </w:rPr>
        <w:t xml:space="preserve"> seral, </w:t>
      </w:r>
      <w:r>
        <w:rPr>
          <w:bCs/>
        </w:rPr>
        <w:t>38</w:t>
      </w:r>
      <w:r w:rsidRPr="00604BC7">
        <w:rPr>
          <w:bCs/>
        </w:rPr>
        <w:t xml:space="preserve"> </w:t>
      </w:r>
      <w:r>
        <w:rPr>
          <w:bCs/>
        </w:rPr>
        <w:t>- învățământ</w:t>
      </w:r>
      <w:r w:rsidRPr="00604BC7">
        <w:rPr>
          <w:bCs/>
        </w:rPr>
        <w:t xml:space="preserve"> </w:t>
      </w:r>
      <w:r>
        <w:rPr>
          <w:bCs/>
        </w:rPr>
        <w:t>cu frecvență redusă;</w:t>
      </w:r>
    </w:p>
    <w:p w14:paraId="3E7DCDE4" w14:textId="77777777" w:rsidR="00B50316" w:rsidRPr="001774ED" w:rsidRDefault="00B50316" w:rsidP="00B50316">
      <w:pPr>
        <w:ind w:firstLine="360"/>
        <w:jc w:val="both"/>
        <w:rPr>
          <w:b/>
          <w:u w:val="single"/>
        </w:rPr>
      </w:pPr>
      <w:r w:rsidRPr="00F921D9">
        <w:rPr>
          <w:b/>
          <w:u w:val="single"/>
        </w:rPr>
        <w:t>II</w:t>
      </w:r>
      <w:r>
        <w:rPr>
          <w:b/>
          <w:u w:val="single"/>
        </w:rPr>
        <w:t>I</w:t>
      </w:r>
      <w:r w:rsidRPr="00F921D9">
        <w:rPr>
          <w:b/>
          <w:u w:val="single"/>
        </w:rPr>
        <w:t>. Rezultate obținute:</w:t>
      </w:r>
    </w:p>
    <w:p w14:paraId="7B506CCE" w14:textId="77777777" w:rsidR="00B50316" w:rsidRDefault="00B50316" w:rsidP="00B50316">
      <w:pPr>
        <w:jc w:val="both"/>
        <w:rPr>
          <w:rFonts w:ascii="Arial" w:hAnsi="Arial" w:cs="Arial"/>
          <w:b/>
          <w:i/>
          <w:lang w:val="it-IT"/>
        </w:rPr>
      </w:pPr>
    </w:p>
    <w:p w14:paraId="576B17E4" w14:textId="77777777" w:rsidR="00B50316" w:rsidRDefault="00B50316" w:rsidP="00B50316">
      <w:pPr>
        <w:jc w:val="both"/>
        <w:rPr>
          <w:b/>
          <w:i/>
          <w:sz w:val="28"/>
          <w:lang w:val="it-IT"/>
        </w:rPr>
      </w:pPr>
      <w:r>
        <w:rPr>
          <w:b/>
          <w:i/>
          <w:sz w:val="28"/>
          <w:lang w:val="it-IT"/>
        </w:rPr>
        <w:t>3.1.</w:t>
      </w:r>
      <w:r w:rsidRPr="002077B8">
        <w:rPr>
          <w:b/>
          <w:i/>
          <w:sz w:val="28"/>
          <w:lang w:val="it-IT"/>
        </w:rPr>
        <w:t xml:space="preserve"> </w:t>
      </w:r>
      <w:r>
        <w:rPr>
          <w:b/>
          <w:i/>
          <w:sz w:val="28"/>
          <w:lang w:val="it-IT"/>
        </w:rPr>
        <w:t>Rezultate, defalcate pe unități de învățământ</w:t>
      </w:r>
      <w:r w:rsidRPr="001D7B4C">
        <w:rPr>
          <w:b/>
          <w:i/>
          <w:sz w:val="28"/>
          <w:lang w:val="it-IT"/>
        </w:rPr>
        <w:t xml:space="preserve"> </w:t>
      </w:r>
    </w:p>
    <w:p w14:paraId="428065D0" w14:textId="77777777" w:rsidR="00B50316" w:rsidRDefault="00B50316" w:rsidP="00B50316">
      <w:pPr>
        <w:jc w:val="both"/>
        <w:rPr>
          <w:b/>
          <w:i/>
          <w:sz w:val="28"/>
          <w:lang w:val="it-IT"/>
        </w:rPr>
      </w:pPr>
    </w:p>
    <w:tbl>
      <w:tblPr>
        <w:tblW w:w="0" w:type="auto"/>
        <w:tblLayout w:type="fixed"/>
        <w:tblLook w:val="04A0" w:firstRow="1" w:lastRow="0" w:firstColumn="1" w:lastColumn="0" w:noHBand="0" w:noVBand="1"/>
      </w:tblPr>
      <w:tblGrid>
        <w:gridCol w:w="5093"/>
        <w:gridCol w:w="851"/>
        <w:gridCol w:w="709"/>
        <w:gridCol w:w="624"/>
        <w:gridCol w:w="816"/>
        <w:gridCol w:w="816"/>
        <w:gridCol w:w="816"/>
        <w:gridCol w:w="822"/>
        <w:gridCol w:w="705"/>
        <w:gridCol w:w="705"/>
        <w:gridCol w:w="705"/>
        <w:gridCol w:w="705"/>
        <w:gridCol w:w="682"/>
        <w:gridCol w:w="784"/>
      </w:tblGrid>
      <w:tr w:rsidR="00B50316" w:rsidRPr="00B81952" w14:paraId="2DBD37DC" w14:textId="77777777" w:rsidTr="00C147A5">
        <w:trPr>
          <w:trHeight w:val="1050"/>
        </w:trPr>
        <w:tc>
          <w:tcPr>
            <w:tcW w:w="5093" w:type="dxa"/>
            <w:tcBorders>
              <w:top w:val="single" w:sz="8" w:space="0" w:color="auto"/>
              <w:left w:val="single" w:sz="8" w:space="0" w:color="auto"/>
              <w:bottom w:val="single" w:sz="8" w:space="0" w:color="auto"/>
              <w:right w:val="nil"/>
            </w:tcBorders>
            <w:shd w:val="clear" w:color="auto" w:fill="auto"/>
            <w:vAlign w:val="center"/>
            <w:hideMark/>
          </w:tcPr>
          <w:p w14:paraId="52CEAA3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LICEUL</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D63D42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I</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9CF629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P</w:t>
            </w:r>
          </w:p>
        </w:tc>
        <w:tc>
          <w:tcPr>
            <w:tcW w:w="624" w:type="dxa"/>
            <w:tcBorders>
              <w:top w:val="single" w:sz="8" w:space="0" w:color="auto"/>
              <w:left w:val="nil"/>
              <w:bottom w:val="single" w:sz="8" w:space="0" w:color="auto"/>
              <w:right w:val="single" w:sz="8" w:space="0" w:color="auto"/>
            </w:tcBorders>
            <w:shd w:val="clear" w:color="auto" w:fill="auto"/>
            <w:vAlign w:val="center"/>
            <w:hideMark/>
          </w:tcPr>
          <w:p w14:paraId="0405329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A</w:t>
            </w:r>
          </w:p>
        </w:tc>
        <w:tc>
          <w:tcPr>
            <w:tcW w:w="816" w:type="dxa"/>
            <w:tcBorders>
              <w:top w:val="single" w:sz="8" w:space="0" w:color="auto"/>
              <w:left w:val="nil"/>
              <w:bottom w:val="single" w:sz="8" w:space="0" w:color="auto"/>
              <w:right w:val="single" w:sz="4" w:space="0" w:color="auto"/>
            </w:tcBorders>
            <w:shd w:val="clear" w:color="000000" w:fill="FDE9D9"/>
            <w:vAlign w:val="center"/>
            <w:hideMark/>
          </w:tcPr>
          <w:p w14:paraId="567188A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Respinsi total, din care:</w:t>
            </w:r>
          </w:p>
        </w:tc>
        <w:tc>
          <w:tcPr>
            <w:tcW w:w="816" w:type="dxa"/>
            <w:tcBorders>
              <w:top w:val="single" w:sz="8" w:space="0" w:color="auto"/>
              <w:left w:val="nil"/>
              <w:bottom w:val="single" w:sz="8" w:space="0" w:color="auto"/>
              <w:right w:val="single" w:sz="4" w:space="0" w:color="auto"/>
            </w:tcBorders>
            <w:shd w:val="clear" w:color="000000" w:fill="FDE9D9"/>
            <w:vAlign w:val="center"/>
            <w:hideMark/>
          </w:tcPr>
          <w:p w14:paraId="5C93DC9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Respinsi fara medie</w:t>
            </w:r>
          </w:p>
        </w:tc>
        <w:tc>
          <w:tcPr>
            <w:tcW w:w="816" w:type="dxa"/>
            <w:tcBorders>
              <w:top w:val="single" w:sz="8" w:space="0" w:color="auto"/>
              <w:left w:val="nil"/>
              <w:bottom w:val="single" w:sz="8" w:space="0" w:color="auto"/>
              <w:right w:val="single" w:sz="8" w:space="0" w:color="auto"/>
            </w:tcBorders>
            <w:shd w:val="clear" w:color="000000" w:fill="FDE9D9"/>
            <w:vAlign w:val="center"/>
            <w:hideMark/>
          </w:tcPr>
          <w:p w14:paraId="2F832F2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Respinsi cu medie 5_5.98</w:t>
            </w:r>
          </w:p>
        </w:tc>
        <w:tc>
          <w:tcPr>
            <w:tcW w:w="822" w:type="dxa"/>
            <w:tcBorders>
              <w:top w:val="single" w:sz="8" w:space="0" w:color="auto"/>
              <w:left w:val="nil"/>
              <w:bottom w:val="single" w:sz="8" w:space="0" w:color="auto"/>
              <w:right w:val="single" w:sz="8" w:space="0" w:color="auto"/>
            </w:tcBorders>
            <w:shd w:val="clear" w:color="000000" w:fill="FFFF00"/>
            <w:vAlign w:val="center"/>
            <w:hideMark/>
          </w:tcPr>
          <w:p w14:paraId="56B3D26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TOTAL REUSITI, din care:</w:t>
            </w:r>
          </w:p>
        </w:tc>
        <w:tc>
          <w:tcPr>
            <w:tcW w:w="705" w:type="dxa"/>
            <w:tcBorders>
              <w:top w:val="single" w:sz="8" w:space="0" w:color="auto"/>
              <w:left w:val="nil"/>
              <w:bottom w:val="single" w:sz="8" w:space="0" w:color="auto"/>
              <w:right w:val="single" w:sz="4" w:space="0" w:color="auto"/>
            </w:tcBorders>
            <w:shd w:val="clear" w:color="000000" w:fill="DAEEF3"/>
            <w:vAlign w:val="center"/>
            <w:hideMark/>
          </w:tcPr>
          <w:p w14:paraId="4B9B122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Medie 6_6.99</w:t>
            </w:r>
          </w:p>
        </w:tc>
        <w:tc>
          <w:tcPr>
            <w:tcW w:w="705" w:type="dxa"/>
            <w:tcBorders>
              <w:top w:val="single" w:sz="8" w:space="0" w:color="auto"/>
              <w:left w:val="nil"/>
              <w:bottom w:val="single" w:sz="8" w:space="0" w:color="auto"/>
              <w:right w:val="single" w:sz="4" w:space="0" w:color="auto"/>
            </w:tcBorders>
            <w:shd w:val="clear" w:color="000000" w:fill="DAEEF3"/>
            <w:vAlign w:val="center"/>
            <w:hideMark/>
          </w:tcPr>
          <w:p w14:paraId="17145B7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Medie 7_7.99</w:t>
            </w:r>
          </w:p>
        </w:tc>
        <w:tc>
          <w:tcPr>
            <w:tcW w:w="705" w:type="dxa"/>
            <w:tcBorders>
              <w:top w:val="single" w:sz="8" w:space="0" w:color="auto"/>
              <w:left w:val="nil"/>
              <w:bottom w:val="single" w:sz="8" w:space="0" w:color="auto"/>
              <w:right w:val="single" w:sz="4" w:space="0" w:color="auto"/>
            </w:tcBorders>
            <w:shd w:val="clear" w:color="000000" w:fill="DAEEF3"/>
            <w:vAlign w:val="center"/>
            <w:hideMark/>
          </w:tcPr>
          <w:p w14:paraId="0306341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Medie 8_8.99</w:t>
            </w:r>
          </w:p>
        </w:tc>
        <w:tc>
          <w:tcPr>
            <w:tcW w:w="705" w:type="dxa"/>
            <w:tcBorders>
              <w:top w:val="single" w:sz="8" w:space="0" w:color="auto"/>
              <w:left w:val="nil"/>
              <w:bottom w:val="single" w:sz="8" w:space="0" w:color="auto"/>
              <w:right w:val="single" w:sz="8" w:space="0" w:color="auto"/>
            </w:tcBorders>
            <w:shd w:val="clear" w:color="000000" w:fill="DAEEF3"/>
            <w:vAlign w:val="center"/>
            <w:hideMark/>
          </w:tcPr>
          <w:p w14:paraId="2008DE8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Medie 9_9.99</w:t>
            </w:r>
          </w:p>
        </w:tc>
        <w:tc>
          <w:tcPr>
            <w:tcW w:w="682" w:type="dxa"/>
            <w:tcBorders>
              <w:top w:val="single" w:sz="8" w:space="0" w:color="auto"/>
              <w:left w:val="nil"/>
              <w:bottom w:val="single" w:sz="8" w:space="0" w:color="auto"/>
              <w:right w:val="single" w:sz="8" w:space="0" w:color="auto"/>
            </w:tcBorders>
            <w:shd w:val="clear" w:color="000000" w:fill="DAEEF3"/>
            <w:vAlign w:val="center"/>
            <w:hideMark/>
          </w:tcPr>
          <w:p w14:paraId="0F4D8CC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Medie 10</w:t>
            </w:r>
          </w:p>
        </w:tc>
        <w:tc>
          <w:tcPr>
            <w:tcW w:w="784" w:type="dxa"/>
            <w:tcBorders>
              <w:top w:val="single" w:sz="8" w:space="0" w:color="auto"/>
              <w:left w:val="nil"/>
              <w:bottom w:val="single" w:sz="8" w:space="0" w:color="auto"/>
              <w:right w:val="single" w:sz="8" w:space="0" w:color="auto"/>
            </w:tcBorders>
            <w:shd w:val="clear" w:color="000000" w:fill="99FF99"/>
            <w:vAlign w:val="center"/>
            <w:hideMark/>
          </w:tcPr>
          <w:p w14:paraId="2D1F885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Promov</w:t>
            </w:r>
          </w:p>
        </w:tc>
      </w:tr>
      <w:tr w:rsidR="00B50316" w:rsidRPr="00B81952" w14:paraId="69FFE5E2" w14:textId="77777777" w:rsidTr="00C147A5">
        <w:trPr>
          <w:trHeight w:val="523"/>
        </w:trPr>
        <w:tc>
          <w:tcPr>
            <w:tcW w:w="5093" w:type="dxa"/>
            <w:tcBorders>
              <w:top w:val="nil"/>
              <w:left w:val="single" w:sz="8" w:space="0" w:color="auto"/>
              <w:bottom w:val="single" w:sz="8" w:space="0" w:color="auto"/>
              <w:right w:val="nil"/>
            </w:tcBorders>
            <w:shd w:val="clear" w:color="auto" w:fill="auto"/>
            <w:noWrap/>
            <w:vAlign w:val="center"/>
            <w:hideMark/>
          </w:tcPr>
          <w:p w14:paraId="4F14C1BF"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COLEGIUL NAȚIONAL PEDAGOGIC "MIRCEA SCARLAT" ALEXANDRIA</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A59998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200</w:t>
            </w:r>
          </w:p>
        </w:tc>
        <w:tc>
          <w:tcPr>
            <w:tcW w:w="709" w:type="dxa"/>
            <w:tcBorders>
              <w:top w:val="nil"/>
              <w:left w:val="nil"/>
              <w:bottom w:val="single" w:sz="8" w:space="0" w:color="auto"/>
              <w:right w:val="single" w:sz="4" w:space="0" w:color="auto"/>
            </w:tcBorders>
            <w:shd w:val="clear" w:color="auto" w:fill="auto"/>
            <w:noWrap/>
            <w:vAlign w:val="center"/>
            <w:hideMark/>
          </w:tcPr>
          <w:p w14:paraId="0A637B0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190</w:t>
            </w:r>
          </w:p>
        </w:tc>
        <w:tc>
          <w:tcPr>
            <w:tcW w:w="624" w:type="dxa"/>
            <w:tcBorders>
              <w:top w:val="nil"/>
              <w:left w:val="nil"/>
              <w:bottom w:val="single" w:sz="8" w:space="0" w:color="auto"/>
              <w:right w:val="single" w:sz="8" w:space="0" w:color="auto"/>
            </w:tcBorders>
            <w:shd w:val="clear" w:color="auto" w:fill="auto"/>
            <w:noWrap/>
            <w:vAlign w:val="center"/>
            <w:hideMark/>
          </w:tcPr>
          <w:p w14:paraId="2574859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10</w:t>
            </w:r>
          </w:p>
        </w:tc>
        <w:tc>
          <w:tcPr>
            <w:tcW w:w="816" w:type="dxa"/>
            <w:tcBorders>
              <w:top w:val="nil"/>
              <w:left w:val="nil"/>
              <w:bottom w:val="single" w:sz="8" w:space="0" w:color="auto"/>
              <w:right w:val="single" w:sz="4" w:space="0" w:color="auto"/>
            </w:tcBorders>
            <w:shd w:val="clear" w:color="auto" w:fill="auto"/>
            <w:noWrap/>
            <w:vAlign w:val="center"/>
            <w:hideMark/>
          </w:tcPr>
          <w:p w14:paraId="023643A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48</w:t>
            </w:r>
          </w:p>
        </w:tc>
        <w:tc>
          <w:tcPr>
            <w:tcW w:w="816" w:type="dxa"/>
            <w:tcBorders>
              <w:top w:val="nil"/>
              <w:left w:val="nil"/>
              <w:bottom w:val="single" w:sz="8" w:space="0" w:color="auto"/>
              <w:right w:val="single" w:sz="4" w:space="0" w:color="auto"/>
            </w:tcBorders>
            <w:shd w:val="clear" w:color="auto" w:fill="auto"/>
            <w:noWrap/>
            <w:vAlign w:val="center"/>
            <w:hideMark/>
          </w:tcPr>
          <w:p w14:paraId="76CE4E4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20</w:t>
            </w:r>
          </w:p>
        </w:tc>
        <w:tc>
          <w:tcPr>
            <w:tcW w:w="816" w:type="dxa"/>
            <w:tcBorders>
              <w:top w:val="nil"/>
              <w:left w:val="nil"/>
              <w:bottom w:val="single" w:sz="8" w:space="0" w:color="auto"/>
              <w:right w:val="single" w:sz="8" w:space="0" w:color="auto"/>
            </w:tcBorders>
            <w:shd w:val="clear" w:color="auto" w:fill="auto"/>
            <w:noWrap/>
            <w:vAlign w:val="center"/>
            <w:hideMark/>
          </w:tcPr>
          <w:p w14:paraId="639E209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28</w:t>
            </w:r>
          </w:p>
        </w:tc>
        <w:tc>
          <w:tcPr>
            <w:tcW w:w="822" w:type="dxa"/>
            <w:tcBorders>
              <w:top w:val="nil"/>
              <w:left w:val="nil"/>
              <w:bottom w:val="single" w:sz="8" w:space="0" w:color="auto"/>
              <w:right w:val="single" w:sz="8" w:space="0" w:color="auto"/>
            </w:tcBorders>
            <w:shd w:val="clear" w:color="auto" w:fill="auto"/>
            <w:noWrap/>
            <w:vAlign w:val="center"/>
            <w:hideMark/>
          </w:tcPr>
          <w:p w14:paraId="4454F1C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142</w:t>
            </w:r>
          </w:p>
        </w:tc>
        <w:tc>
          <w:tcPr>
            <w:tcW w:w="705" w:type="dxa"/>
            <w:tcBorders>
              <w:top w:val="nil"/>
              <w:left w:val="nil"/>
              <w:bottom w:val="single" w:sz="8" w:space="0" w:color="auto"/>
              <w:right w:val="single" w:sz="4" w:space="0" w:color="auto"/>
            </w:tcBorders>
            <w:shd w:val="clear" w:color="auto" w:fill="auto"/>
            <w:noWrap/>
            <w:vAlign w:val="center"/>
            <w:hideMark/>
          </w:tcPr>
          <w:p w14:paraId="09CC76F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56</w:t>
            </w:r>
          </w:p>
        </w:tc>
        <w:tc>
          <w:tcPr>
            <w:tcW w:w="705" w:type="dxa"/>
            <w:tcBorders>
              <w:top w:val="nil"/>
              <w:left w:val="nil"/>
              <w:bottom w:val="single" w:sz="8" w:space="0" w:color="auto"/>
              <w:right w:val="single" w:sz="4" w:space="0" w:color="auto"/>
            </w:tcBorders>
            <w:shd w:val="clear" w:color="auto" w:fill="auto"/>
            <w:noWrap/>
            <w:vAlign w:val="center"/>
            <w:hideMark/>
          </w:tcPr>
          <w:p w14:paraId="03FC145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43</w:t>
            </w:r>
          </w:p>
        </w:tc>
        <w:tc>
          <w:tcPr>
            <w:tcW w:w="705" w:type="dxa"/>
            <w:tcBorders>
              <w:top w:val="nil"/>
              <w:left w:val="nil"/>
              <w:bottom w:val="single" w:sz="8" w:space="0" w:color="auto"/>
              <w:right w:val="single" w:sz="4" w:space="0" w:color="auto"/>
            </w:tcBorders>
            <w:shd w:val="clear" w:color="auto" w:fill="auto"/>
            <w:noWrap/>
            <w:vAlign w:val="center"/>
            <w:hideMark/>
          </w:tcPr>
          <w:p w14:paraId="78A4C25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33</w:t>
            </w:r>
          </w:p>
        </w:tc>
        <w:tc>
          <w:tcPr>
            <w:tcW w:w="705" w:type="dxa"/>
            <w:tcBorders>
              <w:top w:val="nil"/>
              <w:left w:val="nil"/>
              <w:bottom w:val="single" w:sz="8" w:space="0" w:color="auto"/>
              <w:right w:val="single" w:sz="8" w:space="0" w:color="auto"/>
            </w:tcBorders>
            <w:shd w:val="clear" w:color="auto" w:fill="auto"/>
            <w:noWrap/>
            <w:vAlign w:val="center"/>
            <w:hideMark/>
          </w:tcPr>
          <w:p w14:paraId="63C1608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10</w:t>
            </w:r>
          </w:p>
        </w:tc>
        <w:tc>
          <w:tcPr>
            <w:tcW w:w="682" w:type="dxa"/>
            <w:tcBorders>
              <w:top w:val="nil"/>
              <w:left w:val="nil"/>
              <w:bottom w:val="single" w:sz="8" w:space="0" w:color="auto"/>
              <w:right w:val="single" w:sz="8" w:space="0" w:color="auto"/>
            </w:tcBorders>
            <w:shd w:val="clear" w:color="auto" w:fill="auto"/>
            <w:noWrap/>
            <w:vAlign w:val="center"/>
            <w:hideMark/>
          </w:tcPr>
          <w:p w14:paraId="0CA1B0F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8" w:space="0" w:color="auto"/>
              <w:right w:val="single" w:sz="8" w:space="0" w:color="auto"/>
            </w:tcBorders>
            <w:shd w:val="clear" w:color="auto" w:fill="auto"/>
            <w:noWrap/>
            <w:vAlign w:val="center"/>
            <w:hideMark/>
          </w:tcPr>
          <w:p w14:paraId="320E4F2B"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74,74%</w:t>
            </w:r>
          </w:p>
        </w:tc>
      </w:tr>
      <w:tr w:rsidR="00B50316" w:rsidRPr="00B81952" w14:paraId="58800993" w14:textId="77777777" w:rsidTr="00C147A5">
        <w:trPr>
          <w:trHeight w:val="523"/>
        </w:trPr>
        <w:tc>
          <w:tcPr>
            <w:tcW w:w="5093" w:type="dxa"/>
            <w:tcBorders>
              <w:top w:val="nil"/>
              <w:left w:val="single" w:sz="8" w:space="0" w:color="auto"/>
              <w:bottom w:val="single" w:sz="4" w:space="0" w:color="auto"/>
              <w:right w:val="nil"/>
            </w:tcBorders>
            <w:shd w:val="clear" w:color="auto" w:fill="auto"/>
            <w:noWrap/>
            <w:vAlign w:val="center"/>
            <w:hideMark/>
          </w:tcPr>
          <w:p w14:paraId="1922F0F6"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COLEGIUL NAŢIONAL "UNIREA" TURNU MĂGURELE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C82C962"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140</w:t>
            </w:r>
          </w:p>
        </w:tc>
        <w:tc>
          <w:tcPr>
            <w:tcW w:w="709" w:type="dxa"/>
            <w:tcBorders>
              <w:top w:val="nil"/>
              <w:left w:val="nil"/>
              <w:bottom w:val="single" w:sz="4" w:space="0" w:color="auto"/>
              <w:right w:val="single" w:sz="4" w:space="0" w:color="auto"/>
            </w:tcBorders>
            <w:shd w:val="clear" w:color="auto" w:fill="auto"/>
            <w:noWrap/>
            <w:vAlign w:val="center"/>
            <w:hideMark/>
          </w:tcPr>
          <w:p w14:paraId="7074A16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131</w:t>
            </w:r>
          </w:p>
        </w:tc>
        <w:tc>
          <w:tcPr>
            <w:tcW w:w="624" w:type="dxa"/>
            <w:tcBorders>
              <w:top w:val="nil"/>
              <w:left w:val="nil"/>
              <w:bottom w:val="single" w:sz="4" w:space="0" w:color="auto"/>
              <w:right w:val="single" w:sz="8" w:space="0" w:color="auto"/>
            </w:tcBorders>
            <w:shd w:val="clear" w:color="auto" w:fill="auto"/>
            <w:noWrap/>
            <w:vAlign w:val="center"/>
            <w:hideMark/>
          </w:tcPr>
          <w:p w14:paraId="4560960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w:t>
            </w:r>
          </w:p>
        </w:tc>
        <w:tc>
          <w:tcPr>
            <w:tcW w:w="816" w:type="dxa"/>
            <w:tcBorders>
              <w:top w:val="nil"/>
              <w:left w:val="nil"/>
              <w:bottom w:val="single" w:sz="4" w:space="0" w:color="auto"/>
              <w:right w:val="single" w:sz="4" w:space="0" w:color="auto"/>
            </w:tcBorders>
            <w:shd w:val="clear" w:color="auto" w:fill="auto"/>
            <w:noWrap/>
            <w:vAlign w:val="center"/>
            <w:hideMark/>
          </w:tcPr>
          <w:p w14:paraId="2567770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46</w:t>
            </w:r>
          </w:p>
        </w:tc>
        <w:tc>
          <w:tcPr>
            <w:tcW w:w="816" w:type="dxa"/>
            <w:tcBorders>
              <w:top w:val="nil"/>
              <w:left w:val="nil"/>
              <w:bottom w:val="single" w:sz="4" w:space="0" w:color="auto"/>
              <w:right w:val="single" w:sz="4" w:space="0" w:color="auto"/>
            </w:tcBorders>
            <w:shd w:val="clear" w:color="auto" w:fill="auto"/>
            <w:noWrap/>
            <w:vAlign w:val="center"/>
            <w:hideMark/>
          </w:tcPr>
          <w:p w14:paraId="0D4D6EF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27</w:t>
            </w:r>
          </w:p>
        </w:tc>
        <w:tc>
          <w:tcPr>
            <w:tcW w:w="816" w:type="dxa"/>
            <w:tcBorders>
              <w:top w:val="nil"/>
              <w:left w:val="nil"/>
              <w:bottom w:val="single" w:sz="4" w:space="0" w:color="auto"/>
              <w:right w:val="single" w:sz="8" w:space="0" w:color="auto"/>
            </w:tcBorders>
            <w:shd w:val="clear" w:color="auto" w:fill="auto"/>
            <w:noWrap/>
            <w:vAlign w:val="center"/>
            <w:hideMark/>
          </w:tcPr>
          <w:p w14:paraId="6EA75232"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w:t>
            </w:r>
          </w:p>
        </w:tc>
        <w:tc>
          <w:tcPr>
            <w:tcW w:w="822" w:type="dxa"/>
            <w:tcBorders>
              <w:top w:val="nil"/>
              <w:left w:val="nil"/>
              <w:bottom w:val="single" w:sz="4" w:space="0" w:color="auto"/>
              <w:right w:val="single" w:sz="8" w:space="0" w:color="auto"/>
            </w:tcBorders>
            <w:shd w:val="clear" w:color="auto" w:fill="auto"/>
            <w:noWrap/>
            <w:vAlign w:val="center"/>
            <w:hideMark/>
          </w:tcPr>
          <w:p w14:paraId="24093F2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85</w:t>
            </w:r>
          </w:p>
        </w:tc>
        <w:tc>
          <w:tcPr>
            <w:tcW w:w="705" w:type="dxa"/>
            <w:tcBorders>
              <w:top w:val="nil"/>
              <w:left w:val="nil"/>
              <w:bottom w:val="single" w:sz="4" w:space="0" w:color="auto"/>
              <w:right w:val="single" w:sz="4" w:space="0" w:color="auto"/>
            </w:tcBorders>
            <w:shd w:val="clear" w:color="auto" w:fill="auto"/>
            <w:noWrap/>
            <w:vAlign w:val="center"/>
            <w:hideMark/>
          </w:tcPr>
          <w:p w14:paraId="11C87FB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32</w:t>
            </w:r>
          </w:p>
        </w:tc>
        <w:tc>
          <w:tcPr>
            <w:tcW w:w="705" w:type="dxa"/>
            <w:tcBorders>
              <w:top w:val="nil"/>
              <w:left w:val="nil"/>
              <w:bottom w:val="single" w:sz="4" w:space="0" w:color="auto"/>
              <w:right w:val="single" w:sz="4" w:space="0" w:color="auto"/>
            </w:tcBorders>
            <w:shd w:val="clear" w:color="auto" w:fill="auto"/>
            <w:noWrap/>
            <w:vAlign w:val="center"/>
            <w:hideMark/>
          </w:tcPr>
          <w:p w14:paraId="53D8E42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28</w:t>
            </w:r>
          </w:p>
        </w:tc>
        <w:tc>
          <w:tcPr>
            <w:tcW w:w="705" w:type="dxa"/>
            <w:tcBorders>
              <w:top w:val="nil"/>
              <w:left w:val="nil"/>
              <w:bottom w:val="single" w:sz="4" w:space="0" w:color="auto"/>
              <w:right w:val="single" w:sz="4" w:space="0" w:color="auto"/>
            </w:tcBorders>
            <w:shd w:val="clear" w:color="auto" w:fill="auto"/>
            <w:noWrap/>
            <w:vAlign w:val="center"/>
            <w:hideMark/>
          </w:tcPr>
          <w:p w14:paraId="42B48C7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w:t>
            </w:r>
          </w:p>
        </w:tc>
        <w:tc>
          <w:tcPr>
            <w:tcW w:w="705" w:type="dxa"/>
            <w:tcBorders>
              <w:top w:val="nil"/>
              <w:left w:val="nil"/>
              <w:bottom w:val="single" w:sz="4" w:space="0" w:color="auto"/>
              <w:right w:val="single" w:sz="8" w:space="0" w:color="auto"/>
            </w:tcBorders>
            <w:shd w:val="clear" w:color="auto" w:fill="auto"/>
            <w:noWrap/>
            <w:vAlign w:val="center"/>
            <w:hideMark/>
          </w:tcPr>
          <w:p w14:paraId="237EBB0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6</w:t>
            </w:r>
          </w:p>
        </w:tc>
        <w:tc>
          <w:tcPr>
            <w:tcW w:w="682" w:type="dxa"/>
            <w:tcBorders>
              <w:top w:val="nil"/>
              <w:left w:val="nil"/>
              <w:bottom w:val="single" w:sz="4" w:space="0" w:color="auto"/>
              <w:right w:val="single" w:sz="8" w:space="0" w:color="auto"/>
            </w:tcBorders>
            <w:shd w:val="clear" w:color="auto" w:fill="auto"/>
            <w:noWrap/>
            <w:vAlign w:val="center"/>
            <w:hideMark/>
          </w:tcPr>
          <w:p w14:paraId="4FDAD68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auto" w:fill="auto"/>
            <w:noWrap/>
            <w:vAlign w:val="center"/>
            <w:hideMark/>
          </w:tcPr>
          <w:p w14:paraId="1965266E"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64,89%</w:t>
            </w:r>
          </w:p>
        </w:tc>
      </w:tr>
      <w:tr w:rsidR="00B50316" w:rsidRPr="00B81952" w14:paraId="7990E7FA" w14:textId="77777777" w:rsidTr="00C147A5">
        <w:trPr>
          <w:trHeight w:val="523"/>
        </w:trPr>
        <w:tc>
          <w:tcPr>
            <w:tcW w:w="5093" w:type="dxa"/>
            <w:tcBorders>
              <w:top w:val="nil"/>
              <w:left w:val="single" w:sz="8" w:space="0" w:color="auto"/>
              <w:bottom w:val="single" w:sz="4" w:space="0" w:color="auto"/>
              <w:right w:val="nil"/>
            </w:tcBorders>
            <w:shd w:val="clear" w:color="auto" w:fill="auto"/>
            <w:noWrap/>
            <w:vAlign w:val="center"/>
            <w:hideMark/>
          </w:tcPr>
          <w:p w14:paraId="42FC2E69"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COLEGIUL NAȚIONAL "ANASTASESCU" ROȘIORI DE VEDE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F8D3C1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176</w:t>
            </w:r>
          </w:p>
        </w:tc>
        <w:tc>
          <w:tcPr>
            <w:tcW w:w="709" w:type="dxa"/>
            <w:tcBorders>
              <w:top w:val="nil"/>
              <w:left w:val="nil"/>
              <w:bottom w:val="single" w:sz="4" w:space="0" w:color="auto"/>
              <w:right w:val="single" w:sz="4" w:space="0" w:color="auto"/>
            </w:tcBorders>
            <w:shd w:val="clear" w:color="auto" w:fill="auto"/>
            <w:noWrap/>
            <w:vAlign w:val="center"/>
            <w:hideMark/>
          </w:tcPr>
          <w:p w14:paraId="48476FA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162</w:t>
            </w:r>
          </w:p>
        </w:tc>
        <w:tc>
          <w:tcPr>
            <w:tcW w:w="624" w:type="dxa"/>
            <w:tcBorders>
              <w:top w:val="nil"/>
              <w:left w:val="nil"/>
              <w:bottom w:val="single" w:sz="4" w:space="0" w:color="auto"/>
              <w:right w:val="single" w:sz="8" w:space="0" w:color="auto"/>
            </w:tcBorders>
            <w:shd w:val="clear" w:color="auto" w:fill="auto"/>
            <w:noWrap/>
            <w:vAlign w:val="center"/>
            <w:hideMark/>
          </w:tcPr>
          <w:p w14:paraId="779290E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14</w:t>
            </w:r>
          </w:p>
        </w:tc>
        <w:tc>
          <w:tcPr>
            <w:tcW w:w="816" w:type="dxa"/>
            <w:tcBorders>
              <w:top w:val="nil"/>
              <w:left w:val="nil"/>
              <w:bottom w:val="single" w:sz="4" w:space="0" w:color="auto"/>
              <w:right w:val="single" w:sz="4" w:space="0" w:color="auto"/>
            </w:tcBorders>
            <w:shd w:val="clear" w:color="auto" w:fill="auto"/>
            <w:noWrap/>
            <w:vAlign w:val="center"/>
            <w:hideMark/>
          </w:tcPr>
          <w:p w14:paraId="4CCE2C8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57</w:t>
            </w:r>
          </w:p>
        </w:tc>
        <w:tc>
          <w:tcPr>
            <w:tcW w:w="816" w:type="dxa"/>
            <w:tcBorders>
              <w:top w:val="nil"/>
              <w:left w:val="nil"/>
              <w:bottom w:val="single" w:sz="4" w:space="0" w:color="auto"/>
              <w:right w:val="single" w:sz="4" w:space="0" w:color="auto"/>
            </w:tcBorders>
            <w:shd w:val="clear" w:color="auto" w:fill="auto"/>
            <w:noWrap/>
            <w:vAlign w:val="center"/>
            <w:hideMark/>
          </w:tcPr>
          <w:p w14:paraId="1C8F613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21</w:t>
            </w:r>
          </w:p>
        </w:tc>
        <w:tc>
          <w:tcPr>
            <w:tcW w:w="816" w:type="dxa"/>
            <w:tcBorders>
              <w:top w:val="nil"/>
              <w:left w:val="nil"/>
              <w:bottom w:val="single" w:sz="4" w:space="0" w:color="auto"/>
              <w:right w:val="single" w:sz="8" w:space="0" w:color="auto"/>
            </w:tcBorders>
            <w:shd w:val="clear" w:color="auto" w:fill="auto"/>
            <w:noWrap/>
            <w:vAlign w:val="center"/>
            <w:hideMark/>
          </w:tcPr>
          <w:p w14:paraId="4390F52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36</w:t>
            </w:r>
          </w:p>
        </w:tc>
        <w:tc>
          <w:tcPr>
            <w:tcW w:w="822" w:type="dxa"/>
            <w:tcBorders>
              <w:top w:val="nil"/>
              <w:left w:val="nil"/>
              <w:bottom w:val="single" w:sz="4" w:space="0" w:color="auto"/>
              <w:right w:val="single" w:sz="8" w:space="0" w:color="auto"/>
            </w:tcBorders>
            <w:shd w:val="clear" w:color="auto" w:fill="auto"/>
            <w:noWrap/>
            <w:vAlign w:val="center"/>
            <w:hideMark/>
          </w:tcPr>
          <w:p w14:paraId="2B19131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105</w:t>
            </w:r>
          </w:p>
        </w:tc>
        <w:tc>
          <w:tcPr>
            <w:tcW w:w="705" w:type="dxa"/>
            <w:tcBorders>
              <w:top w:val="nil"/>
              <w:left w:val="nil"/>
              <w:bottom w:val="single" w:sz="4" w:space="0" w:color="auto"/>
              <w:right w:val="single" w:sz="4" w:space="0" w:color="auto"/>
            </w:tcBorders>
            <w:shd w:val="clear" w:color="auto" w:fill="auto"/>
            <w:noWrap/>
            <w:vAlign w:val="center"/>
            <w:hideMark/>
          </w:tcPr>
          <w:p w14:paraId="7BFEF96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36</w:t>
            </w:r>
          </w:p>
        </w:tc>
        <w:tc>
          <w:tcPr>
            <w:tcW w:w="705" w:type="dxa"/>
            <w:tcBorders>
              <w:top w:val="nil"/>
              <w:left w:val="nil"/>
              <w:bottom w:val="single" w:sz="4" w:space="0" w:color="auto"/>
              <w:right w:val="single" w:sz="4" w:space="0" w:color="auto"/>
            </w:tcBorders>
            <w:shd w:val="clear" w:color="auto" w:fill="auto"/>
            <w:noWrap/>
            <w:vAlign w:val="center"/>
            <w:hideMark/>
          </w:tcPr>
          <w:p w14:paraId="7FB1E0C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39</w:t>
            </w:r>
          </w:p>
        </w:tc>
        <w:tc>
          <w:tcPr>
            <w:tcW w:w="705" w:type="dxa"/>
            <w:tcBorders>
              <w:top w:val="nil"/>
              <w:left w:val="nil"/>
              <w:bottom w:val="single" w:sz="4" w:space="0" w:color="auto"/>
              <w:right w:val="single" w:sz="4" w:space="0" w:color="auto"/>
            </w:tcBorders>
            <w:shd w:val="clear" w:color="auto" w:fill="auto"/>
            <w:noWrap/>
            <w:vAlign w:val="center"/>
            <w:hideMark/>
          </w:tcPr>
          <w:p w14:paraId="6608BA02"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w:t>
            </w:r>
          </w:p>
        </w:tc>
        <w:tc>
          <w:tcPr>
            <w:tcW w:w="705" w:type="dxa"/>
            <w:tcBorders>
              <w:top w:val="nil"/>
              <w:left w:val="nil"/>
              <w:bottom w:val="single" w:sz="4" w:space="0" w:color="auto"/>
              <w:right w:val="single" w:sz="8" w:space="0" w:color="auto"/>
            </w:tcBorders>
            <w:shd w:val="clear" w:color="auto" w:fill="auto"/>
            <w:noWrap/>
            <w:vAlign w:val="center"/>
            <w:hideMark/>
          </w:tcPr>
          <w:p w14:paraId="77D4D3D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11</w:t>
            </w:r>
          </w:p>
        </w:tc>
        <w:tc>
          <w:tcPr>
            <w:tcW w:w="682" w:type="dxa"/>
            <w:tcBorders>
              <w:top w:val="nil"/>
              <w:left w:val="nil"/>
              <w:bottom w:val="single" w:sz="4" w:space="0" w:color="auto"/>
              <w:right w:val="single" w:sz="8" w:space="0" w:color="auto"/>
            </w:tcBorders>
            <w:shd w:val="clear" w:color="auto" w:fill="auto"/>
            <w:noWrap/>
            <w:vAlign w:val="center"/>
            <w:hideMark/>
          </w:tcPr>
          <w:p w14:paraId="3ACFB54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auto" w:fill="auto"/>
            <w:noWrap/>
            <w:vAlign w:val="center"/>
            <w:hideMark/>
          </w:tcPr>
          <w:p w14:paraId="4D6A1412"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64,81%</w:t>
            </w:r>
          </w:p>
        </w:tc>
      </w:tr>
      <w:tr w:rsidR="00B50316" w:rsidRPr="00B81952" w14:paraId="4CD4D6E6" w14:textId="77777777" w:rsidTr="00C147A5">
        <w:trPr>
          <w:trHeight w:val="523"/>
        </w:trPr>
        <w:tc>
          <w:tcPr>
            <w:tcW w:w="5093" w:type="dxa"/>
            <w:tcBorders>
              <w:top w:val="nil"/>
              <w:left w:val="single" w:sz="8" w:space="0" w:color="auto"/>
              <w:bottom w:val="single" w:sz="8" w:space="0" w:color="auto"/>
              <w:right w:val="nil"/>
            </w:tcBorders>
            <w:shd w:val="clear" w:color="auto" w:fill="auto"/>
            <w:noWrap/>
            <w:vAlign w:val="center"/>
            <w:hideMark/>
          </w:tcPr>
          <w:p w14:paraId="4720622C"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COLEGIUL NAȚIONAL "ALEXANDRU IOAN CUZA" ALEXANDRIA</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06311A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193</w:t>
            </w:r>
          </w:p>
        </w:tc>
        <w:tc>
          <w:tcPr>
            <w:tcW w:w="709" w:type="dxa"/>
            <w:tcBorders>
              <w:top w:val="nil"/>
              <w:left w:val="nil"/>
              <w:bottom w:val="single" w:sz="8" w:space="0" w:color="auto"/>
              <w:right w:val="single" w:sz="4" w:space="0" w:color="auto"/>
            </w:tcBorders>
            <w:shd w:val="clear" w:color="auto" w:fill="auto"/>
            <w:noWrap/>
            <w:vAlign w:val="center"/>
            <w:hideMark/>
          </w:tcPr>
          <w:p w14:paraId="33A9A53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184</w:t>
            </w:r>
          </w:p>
        </w:tc>
        <w:tc>
          <w:tcPr>
            <w:tcW w:w="624" w:type="dxa"/>
            <w:tcBorders>
              <w:top w:val="nil"/>
              <w:left w:val="nil"/>
              <w:bottom w:val="single" w:sz="8" w:space="0" w:color="auto"/>
              <w:right w:val="single" w:sz="8" w:space="0" w:color="auto"/>
            </w:tcBorders>
            <w:shd w:val="clear" w:color="auto" w:fill="auto"/>
            <w:noWrap/>
            <w:vAlign w:val="center"/>
            <w:hideMark/>
          </w:tcPr>
          <w:p w14:paraId="0E34E00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w:t>
            </w:r>
          </w:p>
        </w:tc>
        <w:tc>
          <w:tcPr>
            <w:tcW w:w="816" w:type="dxa"/>
            <w:tcBorders>
              <w:top w:val="nil"/>
              <w:left w:val="nil"/>
              <w:bottom w:val="single" w:sz="8" w:space="0" w:color="auto"/>
              <w:right w:val="single" w:sz="4" w:space="0" w:color="auto"/>
            </w:tcBorders>
            <w:shd w:val="clear" w:color="auto" w:fill="auto"/>
            <w:noWrap/>
            <w:vAlign w:val="center"/>
            <w:hideMark/>
          </w:tcPr>
          <w:p w14:paraId="1D82BE8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68</w:t>
            </w:r>
          </w:p>
        </w:tc>
        <w:tc>
          <w:tcPr>
            <w:tcW w:w="816" w:type="dxa"/>
            <w:tcBorders>
              <w:top w:val="nil"/>
              <w:left w:val="nil"/>
              <w:bottom w:val="single" w:sz="8" w:space="0" w:color="auto"/>
              <w:right w:val="single" w:sz="4" w:space="0" w:color="auto"/>
            </w:tcBorders>
            <w:shd w:val="clear" w:color="auto" w:fill="auto"/>
            <w:noWrap/>
            <w:vAlign w:val="center"/>
            <w:hideMark/>
          </w:tcPr>
          <w:p w14:paraId="3BD479B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26</w:t>
            </w:r>
          </w:p>
        </w:tc>
        <w:tc>
          <w:tcPr>
            <w:tcW w:w="816" w:type="dxa"/>
            <w:tcBorders>
              <w:top w:val="nil"/>
              <w:left w:val="nil"/>
              <w:bottom w:val="single" w:sz="8" w:space="0" w:color="auto"/>
              <w:right w:val="single" w:sz="8" w:space="0" w:color="auto"/>
            </w:tcBorders>
            <w:shd w:val="clear" w:color="auto" w:fill="auto"/>
            <w:noWrap/>
            <w:vAlign w:val="center"/>
            <w:hideMark/>
          </w:tcPr>
          <w:p w14:paraId="614F3E0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42</w:t>
            </w:r>
          </w:p>
        </w:tc>
        <w:tc>
          <w:tcPr>
            <w:tcW w:w="822" w:type="dxa"/>
            <w:tcBorders>
              <w:top w:val="nil"/>
              <w:left w:val="nil"/>
              <w:bottom w:val="single" w:sz="8" w:space="0" w:color="auto"/>
              <w:right w:val="single" w:sz="8" w:space="0" w:color="auto"/>
            </w:tcBorders>
            <w:shd w:val="clear" w:color="auto" w:fill="auto"/>
            <w:noWrap/>
            <w:vAlign w:val="center"/>
            <w:hideMark/>
          </w:tcPr>
          <w:p w14:paraId="380C2BE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116</w:t>
            </w:r>
          </w:p>
        </w:tc>
        <w:tc>
          <w:tcPr>
            <w:tcW w:w="705" w:type="dxa"/>
            <w:tcBorders>
              <w:top w:val="nil"/>
              <w:left w:val="nil"/>
              <w:bottom w:val="single" w:sz="8" w:space="0" w:color="auto"/>
              <w:right w:val="single" w:sz="4" w:space="0" w:color="auto"/>
            </w:tcBorders>
            <w:shd w:val="clear" w:color="auto" w:fill="auto"/>
            <w:noWrap/>
            <w:vAlign w:val="center"/>
            <w:hideMark/>
          </w:tcPr>
          <w:p w14:paraId="45FCF2B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45</w:t>
            </w:r>
          </w:p>
        </w:tc>
        <w:tc>
          <w:tcPr>
            <w:tcW w:w="705" w:type="dxa"/>
            <w:tcBorders>
              <w:top w:val="nil"/>
              <w:left w:val="nil"/>
              <w:bottom w:val="single" w:sz="8" w:space="0" w:color="auto"/>
              <w:right w:val="single" w:sz="4" w:space="0" w:color="auto"/>
            </w:tcBorders>
            <w:shd w:val="clear" w:color="auto" w:fill="auto"/>
            <w:noWrap/>
            <w:vAlign w:val="center"/>
            <w:hideMark/>
          </w:tcPr>
          <w:p w14:paraId="13F8405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42</w:t>
            </w:r>
          </w:p>
        </w:tc>
        <w:tc>
          <w:tcPr>
            <w:tcW w:w="705" w:type="dxa"/>
            <w:tcBorders>
              <w:top w:val="nil"/>
              <w:left w:val="nil"/>
              <w:bottom w:val="single" w:sz="8" w:space="0" w:color="auto"/>
              <w:right w:val="single" w:sz="4" w:space="0" w:color="auto"/>
            </w:tcBorders>
            <w:shd w:val="clear" w:color="auto" w:fill="auto"/>
            <w:noWrap/>
            <w:vAlign w:val="center"/>
            <w:hideMark/>
          </w:tcPr>
          <w:p w14:paraId="35C9AFC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24</w:t>
            </w:r>
          </w:p>
        </w:tc>
        <w:tc>
          <w:tcPr>
            <w:tcW w:w="705" w:type="dxa"/>
            <w:tcBorders>
              <w:top w:val="nil"/>
              <w:left w:val="nil"/>
              <w:bottom w:val="single" w:sz="8" w:space="0" w:color="auto"/>
              <w:right w:val="single" w:sz="8" w:space="0" w:color="auto"/>
            </w:tcBorders>
            <w:shd w:val="clear" w:color="auto" w:fill="auto"/>
            <w:noWrap/>
            <w:vAlign w:val="center"/>
            <w:hideMark/>
          </w:tcPr>
          <w:p w14:paraId="15698BD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w:t>
            </w:r>
          </w:p>
        </w:tc>
        <w:tc>
          <w:tcPr>
            <w:tcW w:w="682" w:type="dxa"/>
            <w:tcBorders>
              <w:top w:val="nil"/>
              <w:left w:val="nil"/>
              <w:bottom w:val="single" w:sz="8" w:space="0" w:color="auto"/>
              <w:right w:val="single" w:sz="8" w:space="0" w:color="auto"/>
            </w:tcBorders>
            <w:shd w:val="clear" w:color="auto" w:fill="auto"/>
            <w:noWrap/>
            <w:vAlign w:val="center"/>
            <w:hideMark/>
          </w:tcPr>
          <w:p w14:paraId="0D27489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8" w:space="0" w:color="auto"/>
              <w:right w:val="single" w:sz="8" w:space="0" w:color="auto"/>
            </w:tcBorders>
            <w:shd w:val="clear" w:color="auto" w:fill="auto"/>
            <w:noWrap/>
            <w:vAlign w:val="center"/>
            <w:hideMark/>
          </w:tcPr>
          <w:p w14:paraId="3718C89C"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63,04%</w:t>
            </w:r>
          </w:p>
        </w:tc>
      </w:tr>
      <w:tr w:rsidR="00B50316" w:rsidRPr="00B81952" w14:paraId="0D5C9F72" w14:textId="77777777" w:rsidTr="00C147A5">
        <w:trPr>
          <w:trHeight w:val="523"/>
        </w:trPr>
        <w:tc>
          <w:tcPr>
            <w:tcW w:w="5093" w:type="dxa"/>
            <w:tcBorders>
              <w:top w:val="nil"/>
              <w:left w:val="single" w:sz="8" w:space="0" w:color="auto"/>
              <w:bottom w:val="single" w:sz="8" w:space="0" w:color="auto"/>
              <w:right w:val="nil"/>
            </w:tcBorders>
            <w:shd w:val="clear" w:color="auto" w:fill="auto"/>
            <w:noWrap/>
            <w:vAlign w:val="center"/>
            <w:hideMark/>
          </w:tcPr>
          <w:p w14:paraId="1C45014F"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TEORETIC "ALEXANDRU GHICA" ALEXANDRIA</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E4FFFA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139</w:t>
            </w:r>
          </w:p>
        </w:tc>
        <w:tc>
          <w:tcPr>
            <w:tcW w:w="709" w:type="dxa"/>
            <w:tcBorders>
              <w:top w:val="nil"/>
              <w:left w:val="nil"/>
              <w:bottom w:val="single" w:sz="8" w:space="0" w:color="auto"/>
              <w:right w:val="single" w:sz="4" w:space="0" w:color="auto"/>
            </w:tcBorders>
            <w:shd w:val="clear" w:color="auto" w:fill="auto"/>
            <w:noWrap/>
            <w:vAlign w:val="center"/>
            <w:hideMark/>
          </w:tcPr>
          <w:p w14:paraId="7E1070B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120</w:t>
            </w:r>
          </w:p>
        </w:tc>
        <w:tc>
          <w:tcPr>
            <w:tcW w:w="624" w:type="dxa"/>
            <w:tcBorders>
              <w:top w:val="nil"/>
              <w:left w:val="nil"/>
              <w:bottom w:val="single" w:sz="8" w:space="0" w:color="auto"/>
              <w:right w:val="single" w:sz="8" w:space="0" w:color="auto"/>
            </w:tcBorders>
            <w:shd w:val="clear" w:color="auto" w:fill="auto"/>
            <w:noWrap/>
            <w:vAlign w:val="center"/>
            <w:hideMark/>
          </w:tcPr>
          <w:p w14:paraId="57C18A7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w:t>
            </w:r>
          </w:p>
        </w:tc>
        <w:tc>
          <w:tcPr>
            <w:tcW w:w="816" w:type="dxa"/>
            <w:tcBorders>
              <w:top w:val="nil"/>
              <w:left w:val="nil"/>
              <w:bottom w:val="single" w:sz="8" w:space="0" w:color="auto"/>
              <w:right w:val="single" w:sz="4" w:space="0" w:color="auto"/>
            </w:tcBorders>
            <w:shd w:val="clear" w:color="auto" w:fill="auto"/>
            <w:noWrap/>
            <w:vAlign w:val="center"/>
            <w:hideMark/>
          </w:tcPr>
          <w:p w14:paraId="36E959C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69</w:t>
            </w:r>
          </w:p>
        </w:tc>
        <w:tc>
          <w:tcPr>
            <w:tcW w:w="816" w:type="dxa"/>
            <w:tcBorders>
              <w:top w:val="nil"/>
              <w:left w:val="nil"/>
              <w:bottom w:val="single" w:sz="8" w:space="0" w:color="auto"/>
              <w:right w:val="single" w:sz="4" w:space="0" w:color="auto"/>
            </w:tcBorders>
            <w:shd w:val="clear" w:color="auto" w:fill="auto"/>
            <w:noWrap/>
            <w:vAlign w:val="center"/>
            <w:hideMark/>
          </w:tcPr>
          <w:p w14:paraId="31263F1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34</w:t>
            </w:r>
          </w:p>
        </w:tc>
        <w:tc>
          <w:tcPr>
            <w:tcW w:w="816" w:type="dxa"/>
            <w:tcBorders>
              <w:top w:val="nil"/>
              <w:left w:val="nil"/>
              <w:bottom w:val="single" w:sz="8" w:space="0" w:color="auto"/>
              <w:right w:val="single" w:sz="8" w:space="0" w:color="auto"/>
            </w:tcBorders>
            <w:shd w:val="clear" w:color="auto" w:fill="auto"/>
            <w:noWrap/>
            <w:vAlign w:val="center"/>
            <w:hideMark/>
          </w:tcPr>
          <w:p w14:paraId="234F7C1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35</w:t>
            </w:r>
          </w:p>
        </w:tc>
        <w:tc>
          <w:tcPr>
            <w:tcW w:w="822" w:type="dxa"/>
            <w:tcBorders>
              <w:top w:val="nil"/>
              <w:left w:val="nil"/>
              <w:bottom w:val="single" w:sz="8" w:space="0" w:color="auto"/>
              <w:right w:val="single" w:sz="8" w:space="0" w:color="auto"/>
            </w:tcBorders>
            <w:shd w:val="clear" w:color="auto" w:fill="auto"/>
            <w:noWrap/>
            <w:vAlign w:val="center"/>
            <w:hideMark/>
          </w:tcPr>
          <w:p w14:paraId="3B579E2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51</w:t>
            </w:r>
          </w:p>
        </w:tc>
        <w:tc>
          <w:tcPr>
            <w:tcW w:w="705" w:type="dxa"/>
            <w:tcBorders>
              <w:top w:val="nil"/>
              <w:left w:val="nil"/>
              <w:bottom w:val="single" w:sz="8" w:space="0" w:color="auto"/>
              <w:right w:val="single" w:sz="4" w:space="0" w:color="auto"/>
            </w:tcBorders>
            <w:shd w:val="clear" w:color="auto" w:fill="auto"/>
            <w:noWrap/>
            <w:vAlign w:val="center"/>
            <w:hideMark/>
          </w:tcPr>
          <w:p w14:paraId="2B5AE8F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22</w:t>
            </w:r>
          </w:p>
        </w:tc>
        <w:tc>
          <w:tcPr>
            <w:tcW w:w="705" w:type="dxa"/>
            <w:tcBorders>
              <w:top w:val="nil"/>
              <w:left w:val="nil"/>
              <w:bottom w:val="single" w:sz="8" w:space="0" w:color="auto"/>
              <w:right w:val="single" w:sz="4" w:space="0" w:color="auto"/>
            </w:tcBorders>
            <w:shd w:val="clear" w:color="auto" w:fill="auto"/>
            <w:noWrap/>
            <w:vAlign w:val="center"/>
            <w:hideMark/>
          </w:tcPr>
          <w:p w14:paraId="59A7A79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w:t>
            </w:r>
          </w:p>
        </w:tc>
        <w:tc>
          <w:tcPr>
            <w:tcW w:w="705" w:type="dxa"/>
            <w:tcBorders>
              <w:top w:val="nil"/>
              <w:left w:val="nil"/>
              <w:bottom w:val="single" w:sz="8" w:space="0" w:color="auto"/>
              <w:right w:val="single" w:sz="4" w:space="0" w:color="auto"/>
            </w:tcBorders>
            <w:shd w:val="clear" w:color="auto" w:fill="auto"/>
            <w:noWrap/>
            <w:vAlign w:val="center"/>
            <w:hideMark/>
          </w:tcPr>
          <w:p w14:paraId="0FD61D1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13</w:t>
            </w:r>
          </w:p>
        </w:tc>
        <w:tc>
          <w:tcPr>
            <w:tcW w:w="705" w:type="dxa"/>
            <w:tcBorders>
              <w:top w:val="nil"/>
              <w:left w:val="nil"/>
              <w:bottom w:val="single" w:sz="8" w:space="0" w:color="auto"/>
              <w:right w:val="single" w:sz="8" w:space="0" w:color="auto"/>
            </w:tcBorders>
            <w:shd w:val="clear" w:color="auto" w:fill="auto"/>
            <w:noWrap/>
            <w:vAlign w:val="center"/>
            <w:hideMark/>
          </w:tcPr>
          <w:p w14:paraId="2427844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7</w:t>
            </w:r>
          </w:p>
        </w:tc>
        <w:tc>
          <w:tcPr>
            <w:tcW w:w="682" w:type="dxa"/>
            <w:tcBorders>
              <w:top w:val="nil"/>
              <w:left w:val="nil"/>
              <w:bottom w:val="single" w:sz="8" w:space="0" w:color="auto"/>
              <w:right w:val="single" w:sz="8" w:space="0" w:color="auto"/>
            </w:tcBorders>
            <w:shd w:val="clear" w:color="auto" w:fill="auto"/>
            <w:noWrap/>
            <w:vAlign w:val="center"/>
            <w:hideMark/>
          </w:tcPr>
          <w:p w14:paraId="1B0B629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8" w:space="0" w:color="auto"/>
              <w:right w:val="single" w:sz="8" w:space="0" w:color="auto"/>
            </w:tcBorders>
            <w:shd w:val="clear" w:color="auto" w:fill="auto"/>
            <w:noWrap/>
            <w:vAlign w:val="center"/>
            <w:hideMark/>
          </w:tcPr>
          <w:p w14:paraId="1ED2859D"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42,50%</w:t>
            </w:r>
          </w:p>
        </w:tc>
      </w:tr>
      <w:tr w:rsidR="00B50316" w:rsidRPr="00B81952" w14:paraId="6D39CBB8" w14:textId="77777777" w:rsidTr="00C147A5">
        <w:trPr>
          <w:trHeight w:val="523"/>
        </w:trPr>
        <w:tc>
          <w:tcPr>
            <w:tcW w:w="5093" w:type="dxa"/>
            <w:tcBorders>
              <w:top w:val="nil"/>
              <w:left w:val="single" w:sz="8" w:space="0" w:color="auto"/>
              <w:bottom w:val="single" w:sz="8" w:space="0" w:color="auto"/>
              <w:right w:val="nil"/>
            </w:tcBorders>
            <w:shd w:val="clear" w:color="auto" w:fill="auto"/>
            <w:noWrap/>
            <w:vAlign w:val="center"/>
            <w:hideMark/>
          </w:tcPr>
          <w:p w14:paraId="355D8FDD"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TEORETIC VIDELE</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64D4A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217</w:t>
            </w:r>
          </w:p>
        </w:tc>
        <w:tc>
          <w:tcPr>
            <w:tcW w:w="709" w:type="dxa"/>
            <w:tcBorders>
              <w:top w:val="nil"/>
              <w:left w:val="nil"/>
              <w:bottom w:val="single" w:sz="8" w:space="0" w:color="auto"/>
              <w:right w:val="single" w:sz="4" w:space="0" w:color="auto"/>
            </w:tcBorders>
            <w:shd w:val="clear" w:color="auto" w:fill="auto"/>
            <w:noWrap/>
            <w:vAlign w:val="center"/>
            <w:hideMark/>
          </w:tcPr>
          <w:p w14:paraId="743EA31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130</w:t>
            </w:r>
          </w:p>
        </w:tc>
        <w:tc>
          <w:tcPr>
            <w:tcW w:w="624" w:type="dxa"/>
            <w:tcBorders>
              <w:top w:val="nil"/>
              <w:left w:val="nil"/>
              <w:bottom w:val="single" w:sz="8" w:space="0" w:color="auto"/>
              <w:right w:val="single" w:sz="8" w:space="0" w:color="auto"/>
            </w:tcBorders>
            <w:shd w:val="clear" w:color="auto" w:fill="auto"/>
            <w:noWrap/>
            <w:vAlign w:val="center"/>
            <w:hideMark/>
          </w:tcPr>
          <w:p w14:paraId="2203B1C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87</w:t>
            </w:r>
          </w:p>
        </w:tc>
        <w:tc>
          <w:tcPr>
            <w:tcW w:w="816" w:type="dxa"/>
            <w:tcBorders>
              <w:top w:val="nil"/>
              <w:left w:val="nil"/>
              <w:bottom w:val="single" w:sz="8" w:space="0" w:color="auto"/>
              <w:right w:val="single" w:sz="4" w:space="0" w:color="auto"/>
            </w:tcBorders>
            <w:shd w:val="clear" w:color="auto" w:fill="auto"/>
            <w:noWrap/>
            <w:vAlign w:val="center"/>
            <w:hideMark/>
          </w:tcPr>
          <w:p w14:paraId="02C8D67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82</w:t>
            </w:r>
          </w:p>
        </w:tc>
        <w:tc>
          <w:tcPr>
            <w:tcW w:w="816" w:type="dxa"/>
            <w:tcBorders>
              <w:top w:val="nil"/>
              <w:left w:val="nil"/>
              <w:bottom w:val="single" w:sz="8" w:space="0" w:color="auto"/>
              <w:right w:val="single" w:sz="4" w:space="0" w:color="auto"/>
            </w:tcBorders>
            <w:shd w:val="clear" w:color="auto" w:fill="auto"/>
            <w:noWrap/>
            <w:vAlign w:val="center"/>
            <w:hideMark/>
          </w:tcPr>
          <w:p w14:paraId="6DD8A0F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64</w:t>
            </w:r>
          </w:p>
        </w:tc>
        <w:tc>
          <w:tcPr>
            <w:tcW w:w="816" w:type="dxa"/>
            <w:tcBorders>
              <w:top w:val="nil"/>
              <w:left w:val="nil"/>
              <w:bottom w:val="single" w:sz="8" w:space="0" w:color="auto"/>
              <w:right w:val="single" w:sz="8" w:space="0" w:color="auto"/>
            </w:tcBorders>
            <w:shd w:val="clear" w:color="auto" w:fill="auto"/>
            <w:noWrap/>
            <w:vAlign w:val="center"/>
            <w:hideMark/>
          </w:tcPr>
          <w:p w14:paraId="2AA5239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18</w:t>
            </w:r>
          </w:p>
        </w:tc>
        <w:tc>
          <w:tcPr>
            <w:tcW w:w="822" w:type="dxa"/>
            <w:tcBorders>
              <w:top w:val="nil"/>
              <w:left w:val="nil"/>
              <w:bottom w:val="single" w:sz="8" w:space="0" w:color="auto"/>
              <w:right w:val="single" w:sz="8" w:space="0" w:color="auto"/>
            </w:tcBorders>
            <w:shd w:val="clear" w:color="auto" w:fill="auto"/>
            <w:noWrap/>
            <w:vAlign w:val="center"/>
            <w:hideMark/>
          </w:tcPr>
          <w:p w14:paraId="1C53373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48</w:t>
            </w:r>
          </w:p>
        </w:tc>
        <w:tc>
          <w:tcPr>
            <w:tcW w:w="705" w:type="dxa"/>
            <w:tcBorders>
              <w:top w:val="nil"/>
              <w:left w:val="nil"/>
              <w:bottom w:val="single" w:sz="8" w:space="0" w:color="auto"/>
              <w:right w:val="single" w:sz="4" w:space="0" w:color="auto"/>
            </w:tcBorders>
            <w:shd w:val="clear" w:color="auto" w:fill="auto"/>
            <w:noWrap/>
            <w:vAlign w:val="center"/>
            <w:hideMark/>
          </w:tcPr>
          <w:p w14:paraId="3F7B01C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23</w:t>
            </w:r>
          </w:p>
        </w:tc>
        <w:tc>
          <w:tcPr>
            <w:tcW w:w="705" w:type="dxa"/>
            <w:tcBorders>
              <w:top w:val="nil"/>
              <w:left w:val="nil"/>
              <w:bottom w:val="single" w:sz="8" w:space="0" w:color="auto"/>
              <w:right w:val="single" w:sz="4" w:space="0" w:color="auto"/>
            </w:tcBorders>
            <w:shd w:val="clear" w:color="auto" w:fill="auto"/>
            <w:noWrap/>
            <w:vAlign w:val="center"/>
            <w:hideMark/>
          </w:tcPr>
          <w:p w14:paraId="6CFF978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13</w:t>
            </w:r>
          </w:p>
        </w:tc>
        <w:tc>
          <w:tcPr>
            <w:tcW w:w="705" w:type="dxa"/>
            <w:tcBorders>
              <w:top w:val="nil"/>
              <w:left w:val="nil"/>
              <w:bottom w:val="single" w:sz="8" w:space="0" w:color="auto"/>
              <w:right w:val="single" w:sz="4" w:space="0" w:color="auto"/>
            </w:tcBorders>
            <w:shd w:val="clear" w:color="auto" w:fill="auto"/>
            <w:noWrap/>
            <w:vAlign w:val="center"/>
            <w:hideMark/>
          </w:tcPr>
          <w:p w14:paraId="2465731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w:t>
            </w:r>
          </w:p>
        </w:tc>
        <w:tc>
          <w:tcPr>
            <w:tcW w:w="705" w:type="dxa"/>
            <w:tcBorders>
              <w:top w:val="nil"/>
              <w:left w:val="nil"/>
              <w:bottom w:val="single" w:sz="8" w:space="0" w:color="auto"/>
              <w:right w:val="single" w:sz="8" w:space="0" w:color="auto"/>
            </w:tcBorders>
            <w:shd w:val="clear" w:color="auto" w:fill="auto"/>
            <w:noWrap/>
            <w:vAlign w:val="center"/>
            <w:hideMark/>
          </w:tcPr>
          <w:p w14:paraId="62FCC07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w:t>
            </w:r>
          </w:p>
        </w:tc>
        <w:tc>
          <w:tcPr>
            <w:tcW w:w="682" w:type="dxa"/>
            <w:tcBorders>
              <w:top w:val="nil"/>
              <w:left w:val="nil"/>
              <w:bottom w:val="single" w:sz="8" w:space="0" w:color="auto"/>
              <w:right w:val="single" w:sz="8" w:space="0" w:color="auto"/>
            </w:tcBorders>
            <w:shd w:val="clear" w:color="auto" w:fill="auto"/>
            <w:noWrap/>
            <w:vAlign w:val="center"/>
            <w:hideMark/>
          </w:tcPr>
          <w:p w14:paraId="1570C59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8" w:space="0" w:color="auto"/>
              <w:right w:val="single" w:sz="8" w:space="0" w:color="auto"/>
            </w:tcBorders>
            <w:shd w:val="clear" w:color="auto" w:fill="auto"/>
            <w:noWrap/>
            <w:vAlign w:val="center"/>
            <w:hideMark/>
          </w:tcPr>
          <w:p w14:paraId="2259E1D7"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36,92%</w:t>
            </w:r>
          </w:p>
        </w:tc>
      </w:tr>
      <w:tr w:rsidR="00B50316" w:rsidRPr="00B81952" w14:paraId="5022E35F" w14:textId="77777777" w:rsidTr="00C147A5">
        <w:trPr>
          <w:trHeight w:val="523"/>
        </w:trPr>
        <w:tc>
          <w:tcPr>
            <w:tcW w:w="5093" w:type="dxa"/>
            <w:tcBorders>
              <w:top w:val="nil"/>
              <w:left w:val="single" w:sz="8" w:space="0" w:color="auto"/>
              <w:bottom w:val="single" w:sz="4" w:space="0" w:color="auto"/>
              <w:right w:val="nil"/>
            </w:tcBorders>
            <w:shd w:val="clear" w:color="auto" w:fill="auto"/>
            <w:noWrap/>
            <w:vAlign w:val="center"/>
            <w:hideMark/>
          </w:tcPr>
          <w:p w14:paraId="5D495125"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TEORETIC ZIMNICEA</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0BAE9A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118</w:t>
            </w:r>
          </w:p>
        </w:tc>
        <w:tc>
          <w:tcPr>
            <w:tcW w:w="709" w:type="dxa"/>
            <w:tcBorders>
              <w:top w:val="nil"/>
              <w:left w:val="nil"/>
              <w:bottom w:val="single" w:sz="4" w:space="0" w:color="auto"/>
              <w:right w:val="single" w:sz="4" w:space="0" w:color="auto"/>
            </w:tcBorders>
            <w:shd w:val="clear" w:color="auto" w:fill="auto"/>
            <w:noWrap/>
            <w:vAlign w:val="center"/>
            <w:hideMark/>
          </w:tcPr>
          <w:p w14:paraId="7DA2BD7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103</w:t>
            </w:r>
          </w:p>
        </w:tc>
        <w:tc>
          <w:tcPr>
            <w:tcW w:w="624" w:type="dxa"/>
            <w:tcBorders>
              <w:top w:val="nil"/>
              <w:left w:val="nil"/>
              <w:bottom w:val="single" w:sz="4" w:space="0" w:color="auto"/>
              <w:right w:val="single" w:sz="8" w:space="0" w:color="auto"/>
            </w:tcBorders>
            <w:shd w:val="clear" w:color="auto" w:fill="auto"/>
            <w:noWrap/>
            <w:vAlign w:val="center"/>
            <w:hideMark/>
          </w:tcPr>
          <w:p w14:paraId="674BDD4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15</w:t>
            </w:r>
          </w:p>
        </w:tc>
        <w:tc>
          <w:tcPr>
            <w:tcW w:w="816" w:type="dxa"/>
            <w:tcBorders>
              <w:top w:val="nil"/>
              <w:left w:val="nil"/>
              <w:bottom w:val="single" w:sz="4" w:space="0" w:color="auto"/>
              <w:right w:val="single" w:sz="4" w:space="0" w:color="auto"/>
            </w:tcBorders>
            <w:shd w:val="clear" w:color="auto" w:fill="auto"/>
            <w:noWrap/>
            <w:vAlign w:val="center"/>
            <w:hideMark/>
          </w:tcPr>
          <w:p w14:paraId="6475565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77</w:t>
            </w:r>
          </w:p>
        </w:tc>
        <w:tc>
          <w:tcPr>
            <w:tcW w:w="816" w:type="dxa"/>
            <w:tcBorders>
              <w:top w:val="nil"/>
              <w:left w:val="nil"/>
              <w:bottom w:val="single" w:sz="4" w:space="0" w:color="auto"/>
              <w:right w:val="single" w:sz="4" w:space="0" w:color="auto"/>
            </w:tcBorders>
            <w:shd w:val="clear" w:color="auto" w:fill="auto"/>
            <w:noWrap/>
            <w:vAlign w:val="center"/>
            <w:hideMark/>
          </w:tcPr>
          <w:p w14:paraId="047E4E7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59</w:t>
            </w:r>
          </w:p>
        </w:tc>
        <w:tc>
          <w:tcPr>
            <w:tcW w:w="816" w:type="dxa"/>
            <w:tcBorders>
              <w:top w:val="nil"/>
              <w:left w:val="nil"/>
              <w:bottom w:val="single" w:sz="4" w:space="0" w:color="auto"/>
              <w:right w:val="single" w:sz="8" w:space="0" w:color="auto"/>
            </w:tcBorders>
            <w:shd w:val="clear" w:color="auto" w:fill="auto"/>
            <w:noWrap/>
            <w:vAlign w:val="center"/>
            <w:hideMark/>
          </w:tcPr>
          <w:p w14:paraId="7C95765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18</w:t>
            </w:r>
          </w:p>
        </w:tc>
        <w:tc>
          <w:tcPr>
            <w:tcW w:w="822" w:type="dxa"/>
            <w:tcBorders>
              <w:top w:val="nil"/>
              <w:left w:val="nil"/>
              <w:bottom w:val="single" w:sz="4" w:space="0" w:color="auto"/>
              <w:right w:val="single" w:sz="8" w:space="0" w:color="auto"/>
            </w:tcBorders>
            <w:shd w:val="clear" w:color="auto" w:fill="auto"/>
            <w:noWrap/>
            <w:vAlign w:val="center"/>
            <w:hideMark/>
          </w:tcPr>
          <w:p w14:paraId="0CEA91A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26</w:t>
            </w:r>
          </w:p>
        </w:tc>
        <w:tc>
          <w:tcPr>
            <w:tcW w:w="705" w:type="dxa"/>
            <w:tcBorders>
              <w:top w:val="nil"/>
              <w:left w:val="nil"/>
              <w:bottom w:val="single" w:sz="4" w:space="0" w:color="auto"/>
              <w:right w:val="single" w:sz="4" w:space="0" w:color="auto"/>
            </w:tcBorders>
            <w:shd w:val="clear" w:color="auto" w:fill="auto"/>
            <w:noWrap/>
            <w:vAlign w:val="center"/>
            <w:hideMark/>
          </w:tcPr>
          <w:p w14:paraId="1DE33CD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18</w:t>
            </w:r>
          </w:p>
        </w:tc>
        <w:tc>
          <w:tcPr>
            <w:tcW w:w="705" w:type="dxa"/>
            <w:tcBorders>
              <w:top w:val="nil"/>
              <w:left w:val="nil"/>
              <w:bottom w:val="single" w:sz="4" w:space="0" w:color="auto"/>
              <w:right w:val="single" w:sz="4" w:space="0" w:color="auto"/>
            </w:tcBorders>
            <w:shd w:val="clear" w:color="auto" w:fill="auto"/>
            <w:noWrap/>
            <w:vAlign w:val="center"/>
            <w:hideMark/>
          </w:tcPr>
          <w:p w14:paraId="31A1D74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6</w:t>
            </w:r>
          </w:p>
        </w:tc>
        <w:tc>
          <w:tcPr>
            <w:tcW w:w="705" w:type="dxa"/>
            <w:tcBorders>
              <w:top w:val="nil"/>
              <w:left w:val="nil"/>
              <w:bottom w:val="single" w:sz="4" w:space="0" w:color="auto"/>
              <w:right w:val="single" w:sz="4" w:space="0" w:color="auto"/>
            </w:tcBorders>
            <w:shd w:val="clear" w:color="auto" w:fill="auto"/>
            <w:noWrap/>
            <w:vAlign w:val="center"/>
            <w:hideMark/>
          </w:tcPr>
          <w:p w14:paraId="28CC8A1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w:t>
            </w:r>
          </w:p>
        </w:tc>
        <w:tc>
          <w:tcPr>
            <w:tcW w:w="705" w:type="dxa"/>
            <w:tcBorders>
              <w:top w:val="nil"/>
              <w:left w:val="nil"/>
              <w:bottom w:val="single" w:sz="4" w:space="0" w:color="auto"/>
              <w:right w:val="single" w:sz="8" w:space="0" w:color="auto"/>
            </w:tcBorders>
            <w:shd w:val="clear" w:color="auto" w:fill="auto"/>
            <w:noWrap/>
            <w:vAlign w:val="center"/>
            <w:hideMark/>
          </w:tcPr>
          <w:p w14:paraId="49DAA99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auto" w:fill="auto"/>
            <w:noWrap/>
            <w:vAlign w:val="center"/>
            <w:hideMark/>
          </w:tcPr>
          <w:p w14:paraId="64A9BF4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auto" w:fill="auto"/>
            <w:noWrap/>
            <w:vAlign w:val="center"/>
            <w:hideMark/>
          </w:tcPr>
          <w:p w14:paraId="5F1BFF6D"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25,24%</w:t>
            </w:r>
          </w:p>
        </w:tc>
      </w:tr>
      <w:tr w:rsidR="00B50316" w:rsidRPr="00B81952" w14:paraId="52C08658" w14:textId="77777777" w:rsidTr="00C147A5">
        <w:trPr>
          <w:trHeight w:val="523"/>
        </w:trPr>
        <w:tc>
          <w:tcPr>
            <w:tcW w:w="5093" w:type="dxa"/>
            <w:tcBorders>
              <w:top w:val="nil"/>
              <w:left w:val="single" w:sz="8" w:space="0" w:color="auto"/>
              <w:bottom w:val="single" w:sz="8" w:space="0" w:color="auto"/>
              <w:right w:val="nil"/>
            </w:tcBorders>
            <w:shd w:val="clear" w:color="auto" w:fill="auto"/>
            <w:noWrap/>
            <w:vAlign w:val="center"/>
            <w:hideMark/>
          </w:tcPr>
          <w:p w14:paraId="65798721"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TEORETIC "MARIN PREDA" TURNU MĂGURELE</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241F21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103</w:t>
            </w:r>
          </w:p>
        </w:tc>
        <w:tc>
          <w:tcPr>
            <w:tcW w:w="709" w:type="dxa"/>
            <w:tcBorders>
              <w:top w:val="nil"/>
              <w:left w:val="nil"/>
              <w:bottom w:val="single" w:sz="8" w:space="0" w:color="auto"/>
              <w:right w:val="single" w:sz="4" w:space="0" w:color="auto"/>
            </w:tcBorders>
            <w:shd w:val="clear" w:color="auto" w:fill="auto"/>
            <w:noWrap/>
            <w:vAlign w:val="center"/>
            <w:hideMark/>
          </w:tcPr>
          <w:p w14:paraId="36F1A59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92</w:t>
            </w:r>
          </w:p>
        </w:tc>
        <w:tc>
          <w:tcPr>
            <w:tcW w:w="624" w:type="dxa"/>
            <w:tcBorders>
              <w:top w:val="nil"/>
              <w:left w:val="nil"/>
              <w:bottom w:val="single" w:sz="8" w:space="0" w:color="auto"/>
              <w:right w:val="single" w:sz="8" w:space="0" w:color="auto"/>
            </w:tcBorders>
            <w:shd w:val="clear" w:color="auto" w:fill="auto"/>
            <w:noWrap/>
            <w:vAlign w:val="center"/>
            <w:hideMark/>
          </w:tcPr>
          <w:p w14:paraId="6F6B4D8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11</w:t>
            </w:r>
          </w:p>
        </w:tc>
        <w:tc>
          <w:tcPr>
            <w:tcW w:w="816" w:type="dxa"/>
            <w:tcBorders>
              <w:top w:val="nil"/>
              <w:left w:val="nil"/>
              <w:bottom w:val="single" w:sz="8" w:space="0" w:color="auto"/>
              <w:right w:val="single" w:sz="4" w:space="0" w:color="auto"/>
            </w:tcBorders>
            <w:shd w:val="clear" w:color="auto" w:fill="auto"/>
            <w:noWrap/>
            <w:vAlign w:val="center"/>
            <w:hideMark/>
          </w:tcPr>
          <w:p w14:paraId="028A2E8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73</w:t>
            </w:r>
          </w:p>
        </w:tc>
        <w:tc>
          <w:tcPr>
            <w:tcW w:w="816" w:type="dxa"/>
            <w:tcBorders>
              <w:top w:val="nil"/>
              <w:left w:val="nil"/>
              <w:bottom w:val="single" w:sz="8" w:space="0" w:color="auto"/>
              <w:right w:val="single" w:sz="4" w:space="0" w:color="auto"/>
            </w:tcBorders>
            <w:shd w:val="clear" w:color="auto" w:fill="auto"/>
            <w:noWrap/>
            <w:vAlign w:val="center"/>
            <w:hideMark/>
          </w:tcPr>
          <w:p w14:paraId="0A28B07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58</w:t>
            </w:r>
          </w:p>
        </w:tc>
        <w:tc>
          <w:tcPr>
            <w:tcW w:w="816" w:type="dxa"/>
            <w:tcBorders>
              <w:top w:val="nil"/>
              <w:left w:val="nil"/>
              <w:bottom w:val="single" w:sz="8" w:space="0" w:color="auto"/>
              <w:right w:val="single" w:sz="8" w:space="0" w:color="auto"/>
            </w:tcBorders>
            <w:shd w:val="clear" w:color="auto" w:fill="auto"/>
            <w:noWrap/>
            <w:vAlign w:val="center"/>
            <w:hideMark/>
          </w:tcPr>
          <w:p w14:paraId="5606858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15</w:t>
            </w:r>
          </w:p>
        </w:tc>
        <w:tc>
          <w:tcPr>
            <w:tcW w:w="822" w:type="dxa"/>
            <w:tcBorders>
              <w:top w:val="nil"/>
              <w:left w:val="nil"/>
              <w:bottom w:val="single" w:sz="8" w:space="0" w:color="auto"/>
              <w:right w:val="single" w:sz="8" w:space="0" w:color="auto"/>
            </w:tcBorders>
            <w:shd w:val="clear" w:color="auto" w:fill="auto"/>
            <w:noWrap/>
            <w:vAlign w:val="center"/>
            <w:hideMark/>
          </w:tcPr>
          <w:p w14:paraId="533D2A4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w:t>
            </w:r>
          </w:p>
        </w:tc>
        <w:tc>
          <w:tcPr>
            <w:tcW w:w="705" w:type="dxa"/>
            <w:tcBorders>
              <w:top w:val="nil"/>
              <w:left w:val="nil"/>
              <w:bottom w:val="single" w:sz="8" w:space="0" w:color="auto"/>
              <w:right w:val="single" w:sz="4" w:space="0" w:color="auto"/>
            </w:tcBorders>
            <w:shd w:val="clear" w:color="auto" w:fill="auto"/>
            <w:noWrap/>
            <w:vAlign w:val="center"/>
            <w:hideMark/>
          </w:tcPr>
          <w:p w14:paraId="6C8CCB9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12</w:t>
            </w:r>
          </w:p>
        </w:tc>
        <w:tc>
          <w:tcPr>
            <w:tcW w:w="705" w:type="dxa"/>
            <w:tcBorders>
              <w:top w:val="nil"/>
              <w:left w:val="nil"/>
              <w:bottom w:val="single" w:sz="8" w:space="0" w:color="auto"/>
              <w:right w:val="single" w:sz="4" w:space="0" w:color="auto"/>
            </w:tcBorders>
            <w:shd w:val="clear" w:color="auto" w:fill="auto"/>
            <w:noWrap/>
            <w:vAlign w:val="center"/>
            <w:hideMark/>
          </w:tcPr>
          <w:p w14:paraId="706AAD0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w:t>
            </w:r>
          </w:p>
        </w:tc>
        <w:tc>
          <w:tcPr>
            <w:tcW w:w="705" w:type="dxa"/>
            <w:tcBorders>
              <w:top w:val="nil"/>
              <w:left w:val="nil"/>
              <w:bottom w:val="single" w:sz="8" w:space="0" w:color="auto"/>
              <w:right w:val="single" w:sz="4" w:space="0" w:color="auto"/>
            </w:tcBorders>
            <w:shd w:val="clear" w:color="auto" w:fill="auto"/>
            <w:noWrap/>
            <w:vAlign w:val="center"/>
            <w:hideMark/>
          </w:tcPr>
          <w:p w14:paraId="477DC63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w:t>
            </w:r>
          </w:p>
        </w:tc>
        <w:tc>
          <w:tcPr>
            <w:tcW w:w="705" w:type="dxa"/>
            <w:tcBorders>
              <w:top w:val="nil"/>
              <w:left w:val="nil"/>
              <w:bottom w:val="single" w:sz="8" w:space="0" w:color="auto"/>
              <w:right w:val="single" w:sz="8" w:space="0" w:color="auto"/>
            </w:tcBorders>
            <w:shd w:val="clear" w:color="auto" w:fill="auto"/>
            <w:noWrap/>
            <w:vAlign w:val="center"/>
            <w:hideMark/>
          </w:tcPr>
          <w:p w14:paraId="3F2A9EA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8" w:space="0" w:color="auto"/>
              <w:right w:val="single" w:sz="8" w:space="0" w:color="auto"/>
            </w:tcBorders>
            <w:shd w:val="clear" w:color="auto" w:fill="auto"/>
            <w:noWrap/>
            <w:vAlign w:val="center"/>
            <w:hideMark/>
          </w:tcPr>
          <w:p w14:paraId="61161322"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8" w:space="0" w:color="auto"/>
              <w:right w:val="single" w:sz="8" w:space="0" w:color="auto"/>
            </w:tcBorders>
            <w:shd w:val="clear" w:color="auto" w:fill="auto"/>
            <w:noWrap/>
            <w:vAlign w:val="center"/>
            <w:hideMark/>
          </w:tcPr>
          <w:p w14:paraId="26E8F9B6"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20,65%</w:t>
            </w:r>
          </w:p>
        </w:tc>
      </w:tr>
      <w:tr w:rsidR="00B50316" w:rsidRPr="00B81952" w14:paraId="6D4B0F61" w14:textId="77777777" w:rsidTr="00C147A5">
        <w:trPr>
          <w:trHeight w:val="523"/>
        </w:trPr>
        <w:tc>
          <w:tcPr>
            <w:tcW w:w="5093" w:type="dxa"/>
            <w:tcBorders>
              <w:top w:val="nil"/>
              <w:left w:val="single" w:sz="8" w:space="0" w:color="auto"/>
              <w:bottom w:val="single" w:sz="4" w:space="0" w:color="auto"/>
              <w:right w:val="nil"/>
            </w:tcBorders>
            <w:shd w:val="clear" w:color="auto" w:fill="auto"/>
            <w:noWrap/>
            <w:vAlign w:val="center"/>
            <w:hideMark/>
          </w:tcPr>
          <w:p w14:paraId="3EEEC5E5"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TEHNOLOGIC "VIRGIL MADGEARU" ROȘIORI DE VEDE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92AB98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171</w:t>
            </w:r>
          </w:p>
        </w:tc>
        <w:tc>
          <w:tcPr>
            <w:tcW w:w="709" w:type="dxa"/>
            <w:tcBorders>
              <w:top w:val="nil"/>
              <w:left w:val="nil"/>
              <w:bottom w:val="single" w:sz="4" w:space="0" w:color="auto"/>
              <w:right w:val="single" w:sz="4" w:space="0" w:color="auto"/>
            </w:tcBorders>
            <w:shd w:val="clear" w:color="auto" w:fill="auto"/>
            <w:noWrap/>
            <w:vAlign w:val="center"/>
            <w:hideMark/>
          </w:tcPr>
          <w:p w14:paraId="271D74D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140</w:t>
            </w:r>
          </w:p>
        </w:tc>
        <w:tc>
          <w:tcPr>
            <w:tcW w:w="624" w:type="dxa"/>
            <w:tcBorders>
              <w:top w:val="nil"/>
              <w:left w:val="nil"/>
              <w:bottom w:val="single" w:sz="4" w:space="0" w:color="auto"/>
              <w:right w:val="single" w:sz="8" w:space="0" w:color="auto"/>
            </w:tcBorders>
            <w:shd w:val="clear" w:color="auto" w:fill="auto"/>
            <w:noWrap/>
            <w:vAlign w:val="center"/>
            <w:hideMark/>
          </w:tcPr>
          <w:p w14:paraId="301870C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31</w:t>
            </w:r>
          </w:p>
        </w:tc>
        <w:tc>
          <w:tcPr>
            <w:tcW w:w="816" w:type="dxa"/>
            <w:tcBorders>
              <w:top w:val="nil"/>
              <w:left w:val="nil"/>
              <w:bottom w:val="single" w:sz="4" w:space="0" w:color="auto"/>
              <w:right w:val="single" w:sz="4" w:space="0" w:color="auto"/>
            </w:tcBorders>
            <w:shd w:val="clear" w:color="auto" w:fill="auto"/>
            <w:noWrap/>
            <w:vAlign w:val="center"/>
            <w:hideMark/>
          </w:tcPr>
          <w:p w14:paraId="34AAD11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118</w:t>
            </w:r>
          </w:p>
        </w:tc>
        <w:tc>
          <w:tcPr>
            <w:tcW w:w="816" w:type="dxa"/>
            <w:tcBorders>
              <w:top w:val="nil"/>
              <w:left w:val="nil"/>
              <w:bottom w:val="single" w:sz="4" w:space="0" w:color="auto"/>
              <w:right w:val="single" w:sz="4" w:space="0" w:color="auto"/>
            </w:tcBorders>
            <w:shd w:val="clear" w:color="auto" w:fill="auto"/>
            <w:noWrap/>
            <w:vAlign w:val="center"/>
            <w:hideMark/>
          </w:tcPr>
          <w:p w14:paraId="1823460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100</w:t>
            </w:r>
          </w:p>
        </w:tc>
        <w:tc>
          <w:tcPr>
            <w:tcW w:w="816" w:type="dxa"/>
            <w:tcBorders>
              <w:top w:val="nil"/>
              <w:left w:val="nil"/>
              <w:bottom w:val="single" w:sz="4" w:space="0" w:color="auto"/>
              <w:right w:val="single" w:sz="8" w:space="0" w:color="auto"/>
            </w:tcBorders>
            <w:shd w:val="clear" w:color="auto" w:fill="auto"/>
            <w:noWrap/>
            <w:vAlign w:val="center"/>
            <w:hideMark/>
          </w:tcPr>
          <w:p w14:paraId="1C43488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18</w:t>
            </w:r>
          </w:p>
        </w:tc>
        <w:tc>
          <w:tcPr>
            <w:tcW w:w="822" w:type="dxa"/>
            <w:tcBorders>
              <w:top w:val="nil"/>
              <w:left w:val="nil"/>
              <w:bottom w:val="single" w:sz="4" w:space="0" w:color="auto"/>
              <w:right w:val="single" w:sz="8" w:space="0" w:color="auto"/>
            </w:tcBorders>
            <w:shd w:val="clear" w:color="auto" w:fill="auto"/>
            <w:noWrap/>
            <w:vAlign w:val="center"/>
            <w:hideMark/>
          </w:tcPr>
          <w:p w14:paraId="5C411FE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22</w:t>
            </w:r>
          </w:p>
        </w:tc>
        <w:tc>
          <w:tcPr>
            <w:tcW w:w="705" w:type="dxa"/>
            <w:tcBorders>
              <w:top w:val="nil"/>
              <w:left w:val="nil"/>
              <w:bottom w:val="single" w:sz="4" w:space="0" w:color="auto"/>
              <w:right w:val="single" w:sz="4" w:space="0" w:color="auto"/>
            </w:tcBorders>
            <w:shd w:val="clear" w:color="auto" w:fill="auto"/>
            <w:noWrap/>
            <w:vAlign w:val="center"/>
            <w:hideMark/>
          </w:tcPr>
          <w:p w14:paraId="4972C79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16</w:t>
            </w:r>
          </w:p>
        </w:tc>
        <w:tc>
          <w:tcPr>
            <w:tcW w:w="705" w:type="dxa"/>
            <w:tcBorders>
              <w:top w:val="nil"/>
              <w:left w:val="nil"/>
              <w:bottom w:val="single" w:sz="4" w:space="0" w:color="auto"/>
              <w:right w:val="single" w:sz="4" w:space="0" w:color="auto"/>
            </w:tcBorders>
            <w:shd w:val="clear" w:color="auto" w:fill="auto"/>
            <w:noWrap/>
            <w:vAlign w:val="center"/>
            <w:hideMark/>
          </w:tcPr>
          <w:p w14:paraId="5360262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w:t>
            </w:r>
          </w:p>
        </w:tc>
        <w:tc>
          <w:tcPr>
            <w:tcW w:w="705" w:type="dxa"/>
            <w:tcBorders>
              <w:top w:val="nil"/>
              <w:left w:val="nil"/>
              <w:bottom w:val="single" w:sz="4" w:space="0" w:color="auto"/>
              <w:right w:val="single" w:sz="4" w:space="0" w:color="auto"/>
            </w:tcBorders>
            <w:shd w:val="clear" w:color="auto" w:fill="auto"/>
            <w:noWrap/>
            <w:vAlign w:val="center"/>
            <w:hideMark/>
          </w:tcPr>
          <w:p w14:paraId="2AA388E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w:t>
            </w:r>
          </w:p>
        </w:tc>
        <w:tc>
          <w:tcPr>
            <w:tcW w:w="705" w:type="dxa"/>
            <w:tcBorders>
              <w:top w:val="nil"/>
              <w:left w:val="nil"/>
              <w:bottom w:val="single" w:sz="4" w:space="0" w:color="auto"/>
              <w:right w:val="single" w:sz="8" w:space="0" w:color="auto"/>
            </w:tcBorders>
            <w:shd w:val="clear" w:color="auto" w:fill="auto"/>
            <w:noWrap/>
            <w:vAlign w:val="center"/>
            <w:hideMark/>
          </w:tcPr>
          <w:p w14:paraId="5EC788E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auto" w:fill="auto"/>
            <w:noWrap/>
            <w:vAlign w:val="center"/>
            <w:hideMark/>
          </w:tcPr>
          <w:p w14:paraId="27DC5D0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auto" w:fill="auto"/>
            <w:noWrap/>
            <w:vAlign w:val="center"/>
            <w:hideMark/>
          </w:tcPr>
          <w:p w14:paraId="4BEA0EEA"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15,71%</w:t>
            </w:r>
          </w:p>
        </w:tc>
      </w:tr>
      <w:tr w:rsidR="00B50316" w:rsidRPr="00B81952" w14:paraId="140EBA95" w14:textId="77777777" w:rsidTr="00C147A5">
        <w:trPr>
          <w:trHeight w:val="523"/>
        </w:trPr>
        <w:tc>
          <w:tcPr>
            <w:tcW w:w="5093" w:type="dxa"/>
            <w:tcBorders>
              <w:top w:val="nil"/>
              <w:left w:val="single" w:sz="8" w:space="0" w:color="auto"/>
              <w:bottom w:val="single" w:sz="4" w:space="0" w:color="auto"/>
              <w:right w:val="nil"/>
            </w:tcBorders>
            <w:shd w:val="clear" w:color="auto" w:fill="auto"/>
            <w:noWrap/>
            <w:vAlign w:val="center"/>
            <w:hideMark/>
          </w:tcPr>
          <w:p w14:paraId="7399FD69"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TEORETIC "CONSTANTIN NOICA" ALEXANDRIA</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59BAB0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128</w:t>
            </w:r>
          </w:p>
        </w:tc>
        <w:tc>
          <w:tcPr>
            <w:tcW w:w="709" w:type="dxa"/>
            <w:tcBorders>
              <w:top w:val="nil"/>
              <w:left w:val="nil"/>
              <w:bottom w:val="single" w:sz="4" w:space="0" w:color="auto"/>
              <w:right w:val="single" w:sz="4" w:space="0" w:color="auto"/>
            </w:tcBorders>
            <w:shd w:val="clear" w:color="auto" w:fill="auto"/>
            <w:noWrap/>
            <w:vAlign w:val="center"/>
            <w:hideMark/>
          </w:tcPr>
          <w:p w14:paraId="6FFD8F3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109</w:t>
            </w:r>
          </w:p>
        </w:tc>
        <w:tc>
          <w:tcPr>
            <w:tcW w:w="624" w:type="dxa"/>
            <w:tcBorders>
              <w:top w:val="nil"/>
              <w:left w:val="nil"/>
              <w:bottom w:val="single" w:sz="4" w:space="0" w:color="auto"/>
              <w:right w:val="single" w:sz="8" w:space="0" w:color="auto"/>
            </w:tcBorders>
            <w:shd w:val="clear" w:color="auto" w:fill="auto"/>
            <w:noWrap/>
            <w:vAlign w:val="center"/>
            <w:hideMark/>
          </w:tcPr>
          <w:p w14:paraId="6D6D646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w:t>
            </w:r>
          </w:p>
        </w:tc>
        <w:tc>
          <w:tcPr>
            <w:tcW w:w="816" w:type="dxa"/>
            <w:tcBorders>
              <w:top w:val="nil"/>
              <w:left w:val="nil"/>
              <w:bottom w:val="single" w:sz="4" w:space="0" w:color="auto"/>
              <w:right w:val="single" w:sz="4" w:space="0" w:color="auto"/>
            </w:tcBorders>
            <w:shd w:val="clear" w:color="auto" w:fill="auto"/>
            <w:noWrap/>
            <w:vAlign w:val="center"/>
            <w:hideMark/>
          </w:tcPr>
          <w:p w14:paraId="18B1179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97</w:t>
            </w:r>
          </w:p>
        </w:tc>
        <w:tc>
          <w:tcPr>
            <w:tcW w:w="816" w:type="dxa"/>
            <w:tcBorders>
              <w:top w:val="nil"/>
              <w:left w:val="nil"/>
              <w:bottom w:val="single" w:sz="4" w:space="0" w:color="auto"/>
              <w:right w:val="single" w:sz="4" w:space="0" w:color="auto"/>
            </w:tcBorders>
            <w:shd w:val="clear" w:color="auto" w:fill="auto"/>
            <w:noWrap/>
            <w:vAlign w:val="center"/>
            <w:hideMark/>
          </w:tcPr>
          <w:p w14:paraId="5CE2A57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75</w:t>
            </w:r>
          </w:p>
        </w:tc>
        <w:tc>
          <w:tcPr>
            <w:tcW w:w="816" w:type="dxa"/>
            <w:tcBorders>
              <w:top w:val="nil"/>
              <w:left w:val="nil"/>
              <w:bottom w:val="single" w:sz="4" w:space="0" w:color="auto"/>
              <w:right w:val="single" w:sz="8" w:space="0" w:color="auto"/>
            </w:tcBorders>
            <w:shd w:val="clear" w:color="auto" w:fill="auto"/>
            <w:noWrap/>
            <w:vAlign w:val="center"/>
            <w:hideMark/>
          </w:tcPr>
          <w:p w14:paraId="7DF1B29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22</w:t>
            </w:r>
          </w:p>
        </w:tc>
        <w:tc>
          <w:tcPr>
            <w:tcW w:w="822" w:type="dxa"/>
            <w:tcBorders>
              <w:top w:val="nil"/>
              <w:left w:val="nil"/>
              <w:bottom w:val="single" w:sz="4" w:space="0" w:color="auto"/>
              <w:right w:val="single" w:sz="8" w:space="0" w:color="auto"/>
            </w:tcBorders>
            <w:shd w:val="clear" w:color="auto" w:fill="auto"/>
            <w:noWrap/>
            <w:vAlign w:val="center"/>
            <w:hideMark/>
          </w:tcPr>
          <w:p w14:paraId="3C5E5E0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12</w:t>
            </w:r>
          </w:p>
        </w:tc>
        <w:tc>
          <w:tcPr>
            <w:tcW w:w="705" w:type="dxa"/>
            <w:tcBorders>
              <w:top w:val="nil"/>
              <w:left w:val="nil"/>
              <w:bottom w:val="single" w:sz="4" w:space="0" w:color="auto"/>
              <w:right w:val="single" w:sz="4" w:space="0" w:color="auto"/>
            </w:tcBorders>
            <w:shd w:val="clear" w:color="auto" w:fill="auto"/>
            <w:noWrap/>
            <w:vAlign w:val="center"/>
            <w:hideMark/>
          </w:tcPr>
          <w:p w14:paraId="0B4AB59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w:t>
            </w:r>
          </w:p>
        </w:tc>
        <w:tc>
          <w:tcPr>
            <w:tcW w:w="705" w:type="dxa"/>
            <w:tcBorders>
              <w:top w:val="nil"/>
              <w:left w:val="nil"/>
              <w:bottom w:val="single" w:sz="4" w:space="0" w:color="auto"/>
              <w:right w:val="single" w:sz="4" w:space="0" w:color="auto"/>
            </w:tcBorders>
            <w:shd w:val="clear" w:color="auto" w:fill="auto"/>
            <w:noWrap/>
            <w:vAlign w:val="center"/>
            <w:hideMark/>
          </w:tcPr>
          <w:p w14:paraId="4C24794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w:t>
            </w:r>
          </w:p>
        </w:tc>
        <w:tc>
          <w:tcPr>
            <w:tcW w:w="705" w:type="dxa"/>
            <w:tcBorders>
              <w:top w:val="nil"/>
              <w:left w:val="nil"/>
              <w:bottom w:val="single" w:sz="4" w:space="0" w:color="auto"/>
              <w:right w:val="single" w:sz="4" w:space="0" w:color="auto"/>
            </w:tcBorders>
            <w:shd w:val="clear" w:color="auto" w:fill="auto"/>
            <w:noWrap/>
            <w:vAlign w:val="center"/>
            <w:hideMark/>
          </w:tcPr>
          <w:p w14:paraId="2E4C9CF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w:t>
            </w:r>
          </w:p>
        </w:tc>
        <w:tc>
          <w:tcPr>
            <w:tcW w:w="705" w:type="dxa"/>
            <w:tcBorders>
              <w:top w:val="nil"/>
              <w:left w:val="nil"/>
              <w:bottom w:val="single" w:sz="4" w:space="0" w:color="auto"/>
              <w:right w:val="single" w:sz="8" w:space="0" w:color="auto"/>
            </w:tcBorders>
            <w:shd w:val="clear" w:color="auto" w:fill="auto"/>
            <w:noWrap/>
            <w:vAlign w:val="center"/>
            <w:hideMark/>
          </w:tcPr>
          <w:p w14:paraId="4C2D735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auto" w:fill="auto"/>
            <w:noWrap/>
            <w:vAlign w:val="center"/>
            <w:hideMark/>
          </w:tcPr>
          <w:p w14:paraId="06AF77E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auto" w:fill="auto"/>
            <w:noWrap/>
            <w:vAlign w:val="center"/>
            <w:hideMark/>
          </w:tcPr>
          <w:p w14:paraId="1497867A"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11,01%</w:t>
            </w:r>
          </w:p>
        </w:tc>
      </w:tr>
      <w:tr w:rsidR="00B50316" w:rsidRPr="00B81952" w14:paraId="07814284" w14:textId="77777777" w:rsidTr="00C147A5">
        <w:trPr>
          <w:trHeight w:val="523"/>
        </w:trPr>
        <w:tc>
          <w:tcPr>
            <w:tcW w:w="5093" w:type="dxa"/>
            <w:tcBorders>
              <w:top w:val="nil"/>
              <w:left w:val="single" w:sz="8" w:space="0" w:color="auto"/>
              <w:bottom w:val="single" w:sz="8" w:space="0" w:color="auto"/>
              <w:right w:val="nil"/>
            </w:tcBorders>
            <w:shd w:val="clear" w:color="auto" w:fill="auto"/>
            <w:noWrap/>
            <w:vAlign w:val="center"/>
            <w:hideMark/>
          </w:tcPr>
          <w:p w14:paraId="1418ABD1"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TEORETIC OLTENI</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184218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22</w:t>
            </w:r>
          </w:p>
        </w:tc>
        <w:tc>
          <w:tcPr>
            <w:tcW w:w="709" w:type="dxa"/>
            <w:tcBorders>
              <w:top w:val="nil"/>
              <w:left w:val="nil"/>
              <w:bottom w:val="single" w:sz="8" w:space="0" w:color="auto"/>
              <w:right w:val="single" w:sz="4" w:space="0" w:color="auto"/>
            </w:tcBorders>
            <w:shd w:val="clear" w:color="auto" w:fill="auto"/>
            <w:noWrap/>
            <w:vAlign w:val="center"/>
            <w:hideMark/>
          </w:tcPr>
          <w:p w14:paraId="15081A02"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w:t>
            </w:r>
          </w:p>
        </w:tc>
        <w:tc>
          <w:tcPr>
            <w:tcW w:w="624" w:type="dxa"/>
            <w:tcBorders>
              <w:top w:val="nil"/>
              <w:left w:val="nil"/>
              <w:bottom w:val="single" w:sz="8" w:space="0" w:color="auto"/>
              <w:right w:val="single" w:sz="8" w:space="0" w:color="auto"/>
            </w:tcBorders>
            <w:shd w:val="clear" w:color="auto" w:fill="auto"/>
            <w:noWrap/>
            <w:vAlign w:val="center"/>
            <w:hideMark/>
          </w:tcPr>
          <w:p w14:paraId="72DA74E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w:t>
            </w:r>
          </w:p>
        </w:tc>
        <w:tc>
          <w:tcPr>
            <w:tcW w:w="816" w:type="dxa"/>
            <w:tcBorders>
              <w:top w:val="nil"/>
              <w:left w:val="nil"/>
              <w:bottom w:val="single" w:sz="8" w:space="0" w:color="auto"/>
              <w:right w:val="single" w:sz="4" w:space="0" w:color="auto"/>
            </w:tcBorders>
            <w:shd w:val="clear" w:color="auto" w:fill="auto"/>
            <w:noWrap/>
            <w:vAlign w:val="center"/>
            <w:hideMark/>
          </w:tcPr>
          <w:p w14:paraId="41C381E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17</w:t>
            </w:r>
          </w:p>
        </w:tc>
        <w:tc>
          <w:tcPr>
            <w:tcW w:w="816" w:type="dxa"/>
            <w:tcBorders>
              <w:top w:val="nil"/>
              <w:left w:val="nil"/>
              <w:bottom w:val="single" w:sz="8" w:space="0" w:color="auto"/>
              <w:right w:val="single" w:sz="4" w:space="0" w:color="auto"/>
            </w:tcBorders>
            <w:shd w:val="clear" w:color="auto" w:fill="auto"/>
            <w:noWrap/>
            <w:vAlign w:val="center"/>
            <w:hideMark/>
          </w:tcPr>
          <w:p w14:paraId="045B7FE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14</w:t>
            </w:r>
          </w:p>
        </w:tc>
        <w:tc>
          <w:tcPr>
            <w:tcW w:w="816" w:type="dxa"/>
            <w:tcBorders>
              <w:top w:val="nil"/>
              <w:left w:val="nil"/>
              <w:bottom w:val="single" w:sz="8" w:space="0" w:color="auto"/>
              <w:right w:val="single" w:sz="8" w:space="0" w:color="auto"/>
            </w:tcBorders>
            <w:shd w:val="clear" w:color="auto" w:fill="auto"/>
            <w:noWrap/>
            <w:vAlign w:val="center"/>
            <w:hideMark/>
          </w:tcPr>
          <w:p w14:paraId="45471DA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w:t>
            </w:r>
          </w:p>
        </w:tc>
        <w:tc>
          <w:tcPr>
            <w:tcW w:w="822" w:type="dxa"/>
            <w:tcBorders>
              <w:top w:val="nil"/>
              <w:left w:val="nil"/>
              <w:bottom w:val="single" w:sz="8" w:space="0" w:color="auto"/>
              <w:right w:val="single" w:sz="8" w:space="0" w:color="auto"/>
            </w:tcBorders>
            <w:shd w:val="clear" w:color="auto" w:fill="auto"/>
            <w:noWrap/>
            <w:vAlign w:val="center"/>
            <w:hideMark/>
          </w:tcPr>
          <w:p w14:paraId="5449943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w:t>
            </w:r>
          </w:p>
        </w:tc>
        <w:tc>
          <w:tcPr>
            <w:tcW w:w="705" w:type="dxa"/>
            <w:tcBorders>
              <w:top w:val="nil"/>
              <w:left w:val="nil"/>
              <w:bottom w:val="single" w:sz="8" w:space="0" w:color="auto"/>
              <w:right w:val="single" w:sz="4" w:space="0" w:color="auto"/>
            </w:tcBorders>
            <w:shd w:val="clear" w:color="auto" w:fill="auto"/>
            <w:noWrap/>
            <w:vAlign w:val="center"/>
            <w:hideMark/>
          </w:tcPr>
          <w:p w14:paraId="25C7E82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w:t>
            </w:r>
          </w:p>
        </w:tc>
        <w:tc>
          <w:tcPr>
            <w:tcW w:w="705" w:type="dxa"/>
            <w:tcBorders>
              <w:top w:val="nil"/>
              <w:left w:val="nil"/>
              <w:bottom w:val="single" w:sz="8" w:space="0" w:color="auto"/>
              <w:right w:val="single" w:sz="4" w:space="0" w:color="auto"/>
            </w:tcBorders>
            <w:shd w:val="clear" w:color="auto" w:fill="auto"/>
            <w:noWrap/>
            <w:vAlign w:val="center"/>
            <w:hideMark/>
          </w:tcPr>
          <w:p w14:paraId="012323A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8" w:space="0" w:color="auto"/>
              <w:right w:val="single" w:sz="4" w:space="0" w:color="auto"/>
            </w:tcBorders>
            <w:shd w:val="clear" w:color="auto" w:fill="auto"/>
            <w:noWrap/>
            <w:vAlign w:val="center"/>
            <w:hideMark/>
          </w:tcPr>
          <w:p w14:paraId="3C1A6EB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8" w:space="0" w:color="auto"/>
              <w:right w:val="single" w:sz="8" w:space="0" w:color="auto"/>
            </w:tcBorders>
            <w:shd w:val="clear" w:color="auto" w:fill="auto"/>
            <w:noWrap/>
            <w:vAlign w:val="center"/>
            <w:hideMark/>
          </w:tcPr>
          <w:p w14:paraId="5D16482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8" w:space="0" w:color="auto"/>
              <w:right w:val="single" w:sz="8" w:space="0" w:color="auto"/>
            </w:tcBorders>
            <w:shd w:val="clear" w:color="auto" w:fill="auto"/>
            <w:noWrap/>
            <w:vAlign w:val="center"/>
            <w:hideMark/>
          </w:tcPr>
          <w:p w14:paraId="3ADB1E7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8" w:space="0" w:color="auto"/>
              <w:right w:val="single" w:sz="8" w:space="0" w:color="auto"/>
            </w:tcBorders>
            <w:shd w:val="clear" w:color="auto" w:fill="auto"/>
            <w:noWrap/>
            <w:vAlign w:val="center"/>
            <w:hideMark/>
          </w:tcPr>
          <w:p w14:paraId="032D9A33"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10,53%</w:t>
            </w:r>
          </w:p>
        </w:tc>
      </w:tr>
      <w:tr w:rsidR="00B50316" w:rsidRPr="00B81952" w14:paraId="7F0D6936" w14:textId="77777777" w:rsidTr="00C147A5">
        <w:trPr>
          <w:trHeight w:val="523"/>
        </w:trPr>
        <w:tc>
          <w:tcPr>
            <w:tcW w:w="5093" w:type="dxa"/>
            <w:tcBorders>
              <w:top w:val="nil"/>
              <w:left w:val="single" w:sz="8" w:space="0" w:color="auto"/>
              <w:bottom w:val="single" w:sz="4" w:space="0" w:color="auto"/>
              <w:right w:val="nil"/>
            </w:tcBorders>
            <w:shd w:val="clear" w:color="000000" w:fill="FEF6F0"/>
            <w:noWrap/>
            <w:vAlign w:val="center"/>
            <w:hideMark/>
          </w:tcPr>
          <w:p w14:paraId="04E166F9"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TEHNOLOGIC "ANGHEL SALIGNY" ROȘIORI DE VEDE</w:t>
            </w:r>
          </w:p>
        </w:tc>
        <w:tc>
          <w:tcPr>
            <w:tcW w:w="851" w:type="dxa"/>
            <w:tcBorders>
              <w:top w:val="nil"/>
              <w:left w:val="single" w:sz="8" w:space="0" w:color="auto"/>
              <w:bottom w:val="single" w:sz="4" w:space="0" w:color="auto"/>
              <w:right w:val="single" w:sz="4" w:space="0" w:color="auto"/>
            </w:tcBorders>
            <w:shd w:val="clear" w:color="000000" w:fill="FEF6F0"/>
            <w:noWrap/>
            <w:vAlign w:val="center"/>
            <w:hideMark/>
          </w:tcPr>
          <w:p w14:paraId="56381E9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199</w:t>
            </w:r>
          </w:p>
        </w:tc>
        <w:tc>
          <w:tcPr>
            <w:tcW w:w="709" w:type="dxa"/>
            <w:tcBorders>
              <w:top w:val="nil"/>
              <w:left w:val="nil"/>
              <w:bottom w:val="single" w:sz="4" w:space="0" w:color="auto"/>
              <w:right w:val="single" w:sz="4" w:space="0" w:color="auto"/>
            </w:tcBorders>
            <w:shd w:val="clear" w:color="000000" w:fill="FEF6F0"/>
            <w:noWrap/>
            <w:vAlign w:val="center"/>
            <w:hideMark/>
          </w:tcPr>
          <w:p w14:paraId="41FA3DA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52</w:t>
            </w:r>
          </w:p>
        </w:tc>
        <w:tc>
          <w:tcPr>
            <w:tcW w:w="624" w:type="dxa"/>
            <w:tcBorders>
              <w:top w:val="nil"/>
              <w:left w:val="nil"/>
              <w:bottom w:val="single" w:sz="4" w:space="0" w:color="auto"/>
              <w:right w:val="single" w:sz="8" w:space="0" w:color="auto"/>
            </w:tcBorders>
            <w:shd w:val="clear" w:color="000000" w:fill="FEF6F0"/>
            <w:noWrap/>
            <w:vAlign w:val="center"/>
            <w:hideMark/>
          </w:tcPr>
          <w:p w14:paraId="381C2ED2"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147</w:t>
            </w:r>
          </w:p>
        </w:tc>
        <w:tc>
          <w:tcPr>
            <w:tcW w:w="816" w:type="dxa"/>
            <w:tcBorders>
              <w:top w:val="nil"/>
              <w:left w:val="nil"/>
              <w:bottom w:val="single" w:sz="4" w:space="0" w:color="auto"/>
              <w:right w:val="single" w:sz="4" w:space="0" w:color="auto"/>
            </w:tcBorders>
            <w:shd w:val="clear" w:color="000000" w:fill="FEF6F0"/>
            <w:noWrap/>
            <w:vAlign w:val="center"/>
            <w:hideMark/>
          </w:tcPr>
          <w:p w14:paraId="2C3D117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52</w:t>
            </w:r>
          </w:p>
        </w:tc>
        <w:tc>
          <w:tcPr>
            <w:tcW w:w="816" w:type="dxa"/>
            <w:tcBorders>
              <w:top w:val="nil"/>
              <w:left w:val="nil"/>
              <w:bottom w:val="single" w:sz="4" w:space="0" w:color="auto"/>
              <w:right w:val="single" w:sz="4" w:space="0" w:color="auto"/>
            </w:tcBorders>
            <w:shd w:val="clear" w:color="000000" w:fill="FEF6F0"/>
            <w:noWrap/>
            <w:vAlign w:val="center"/>
            <w:hideMark/>
          </w:tcPr>
          <w:p w14:paraId="3DD4FB7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51</w:t>
            </w:r>
          </w:p>
        </w:tc>
        <w:tc>
          <w:tcPr>
            <w:tcW w:w="816" w:type="dxa"/>
            <w:tcBorders>
              <w:top w:val="nil"/>
              <w:left w:val="nil"/>
              <w:bottom w:val="single" w:sz="4" w:space="0" w:color="auto"/>
              <w:right w:val="single" w:sz="8" w:space="0" w:color="auto"/>
            </w:tcBorders>
            <w:shd w:val="clear" w:color="000000" w:fill="FEF6F0"/>
            <w:noWrap/>
            <w:vAlign w:val="center"/>
            <w:hideMark/>
          </w:tcPr>
          <w:p w14:paraId="2EC1001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w:t>
            </w:r>
          </w:p>
        </w:tc>
        <w:tc>
          <w:tcPr>
            <w:tcW w:w="822" w:type="dxa"/>
            <w:tcBorders>
              <w:top w:val="nil"/>
              <w:left w:val="nil"/>
              <w:bottom w:val="single" w:sz="4" w:space="0" w:color="auto"/>
              <w:right w:val="single" w:sz="8" w:space="0" w:color="auto"/>
            </w:tcBorders>
            <w:shd w:val="clear" w:color="000000" w:fill="FEF6F0"/>
            <w:noWrap/>
            <w:vAlign w:val="center"/>
            <w:hideMark/>
          </w:tcPr>
          <w:p w14:paraId="3D2E559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359661C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653162D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32AA76C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8" w:space="0" w:color="auto"/>
            </w:tcBorders>
            <w:shd w:val="clear" w:color="000000" w:fill="FEF6F0"/>
            <w:noWrap/>
            <w:vAlign w:val="center"/>
            <w:hideMark/>
          </w:tcPr>
          <w:p w14:paraId="509B768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000000" w:fill="FEF6F0"/>
            <w:noWrap/>
            <w:vAlign w:val="center"/>
            <w:hideMark/>
          </w:tcPr>
          <w:p w14:paraId="771DEDE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000000" w:fill="FEF6F0"/>
            <w:noWrap/>
            <w:vAlign w:val="center"/>
            <w:hideMark/>
          </w:tcPr>
          <w:p w14:paraId="523CBC37"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0,00%</w:t>
            </w:r>
          </w:p>
        </w:tc>
      </w:tr>
      <w:tr w:rsidR="00B50316" w:rsidRPr="00B81952" w14:paraId="0DE9D515" w14:textId="77777777" w:rsidTr="00C147A5">
        <w:trPr>
          <w:trHeight w:val="523"/>
        </w:trPr>
        <w:tc>
          <w:tcPr>
            <w:tcW w:w="5093" w:type="dxa"/>
            <w:tcBorders>
              <w:top w:val="nil"/>
              <w:left w:val="single" w:sz="8" w:space="0" w:color="auto"/>
              <w:bottom w:val="single" w:sz="4" w:space="0" w:color="auto"/>
              <w:right w:val="nil"/>
            </w:tcBorders>
            <w:shd w:val="clear" w:color="000000" w:fill="FEF6F0"/>
            <w:noWrap/>
            <w:vAlign w:val="center"/>
            <w:hideMark/>
          </w:tcPr>
          <w:p w14:paraId="408A37A6"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TEHNOLOGIC NR. 1 ALEXANDRIA</w:t>
            </w:r>
          </w:p>
        </w:tc>
        <w:tc>
          <w:tcPr>
            <w:tcW w:w="851" w:type="dxa"/>
            <w:tcBorders>
              <w:top w:val="nil"/>
              <w:left w:val="single" w:sz="8" w:space="0" w:color="auto"/>
              <w:bottom w:val="single" w:sz="4" w:space="0" w:color="auto"/>
              <w:right w:val="single" w:sz="4" w:space="0" w:color="auto"/>
            </w:tcBorders>
            <w:shd w:val="clear" w:color="000000" w:fill="FEF6F0"/>
            <w:noWrap/>
            <w:vAlign w:val="center"/>
            <w:hideMark/>
          </w:tcPr>
          <w:p w14:paraId="1185BF0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95</w:t>
            </w:r>
          </w:p>
        </w:tc>
        <w:tc>
          <w:tcPr>
            <w:tcW w:w="709" w:type="dxa"/>
            <w:tcBorders>
              <w:top w:val="nil"/>
              <w:left w:val="nil"/>
              <w:bottom w:val="single" w:sz="4" w:space="0" w:color="auto"/>
              <w:right w:val="single" w:sz="4" w:space="0" w:color="auto"/>
            </w:tcBorders>
            <w:shd w:val="clear" w:color="000000" w:fill="FEF6F0"/>
            <w:noWrap/>
            <w:vAlign w:val="center"/>
            <w:hideMark/>
          </w:tcPr>
          <w:p w14:paraId="52FE8D0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40</w:t>
            </w:r>
          </w:p>
        </w:tc>
        <w:tc>
          <w:tcPr>
            <w:tcW w:w="624" w:type="dxa"/>
            <w:tcBorders>
              <w:top w:val="nil"/>
              <w:left w:val="nil"/>
              <w:bottom w:val="single" w:sz="4" w:space="0" w:color="auto"/>
              <w:right w:val="single" w:sz="8" w:space="0" w:color="auto"/>
            </w:tcBorders>
            <w:shd w:val="clear" w:color="000000" w:fill="FEF6F0"/>
            <w:noWrap/>
            <w:vAlign w:val="center"/>
            <w:hideMark/>
          </w:tcPr>
          <w:p w14:paraId="0A75B17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55</w:t>
            </w:r>
          </w:p>
        </w:tc>
        <w:tc>
          <w:tcPr>
            <w:tcW w:w="816" w:type="dxa"/>
            <w:tcBorders>
              <w:top w:val="nil"/>
              <w:left w:val="nil"/>
              <w:bottom w:val="single" w:sz="4" w:space="0" w:color="auto"/>
              <w:right w:val="single" w:sz="4" w:space="0" w:color="auto"/>
            </w:tcBorders>
            <w:shd w:val="clear" w:color="000000" w:fill="FEF6F0"/>
            <w:noWrap/>
            <w:vAlign w:val="center"/>
            <w:hideMark/>
          </w:tcPr>
          <w:p w14:paraId="6027081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40</w:t>
            </w:r>
          </w:p>
        </w:tc>
        <w:tc>
          <w:tcPr>
            <w:tcW w:w="816" w:type="dxa"/>
            <w:tcBorders>
              <w:top w:val="nil"/>
              <w:left w:val="nil"/>
              <w:bottom w:val="single" w:sz="4" w:space="0" w:color="auto"/>
              <w:right w:val="single" w:sz="4" w:space="0" w:color="auto"/>
            </w:tcBorders>
            <w:shd w:val="clear" w:color="000000" w:fill="FEF6F0"/>
            <w:noWrap/>
            <w:vAlign w:val="center"/>
            <w:hideMark/>
          </w:tcPr>
          <w:p w14:paraId="546E219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36</w:t>
            </w:r>
          </w:p>
        </w:tc>
        <w:tc>
          <w:tcPr>
            <w:tcW w:w="816" w:type="dxa"/>
            <w:tcBorders>
              <w:top w:val="nil"/>
              <w:left w:val="nil"/>
              <w:bottom w:val="single" w:sz="4" w:space="0" w:color="auto"/>
              <w:right w:val="single" w:sz="8" w:space="0" w:color="auto"/>
            </w:tcBorders>
            <w:shd w:val="clear" w:color="000000" w:fill="FEF6F0"/>
            <w:noWrap/>
            <w:vAlign w:val="center"/>
            <w:hideMark/>
          </w:tcPr>
          <w:p w14:paraId="200C53E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4</w:t>
            </w:r>
          </w:p>
        </w:tc>
        <w:tc>
          <w:tcPr>
            <w:tcW w:w="822" w:type="dxa"/>
            <w:tcBorders>
              <w:top w:val="nil"/>
              <w:left w:val="nil"/>
              <w:bottom w:val="single" w:sz="4" w:space="0" w:color="auto"/>
              <w:right w:val="single" w:sz="8" w:space="0" w:color="auto"/>
            </w:tcBorders>
            <w:shd w:val="clear" w:color="000000" w:fill="FEF6F0"/>
            <w:noWrap/>
            <w:vAlign w:val="center"/>
            <w:hideMark/>
          </w:tcPr>
          <w:p w14:paraId="13FBDD4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40639E4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48BC6602"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7EA22E7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8" w:space="0" w:color="auto"/>
            </w:tcBorders>
            <w:shd w:val="clear" w:color="000000" w:fill="FEF6F0"/>
            <w:noWrap/>
            <w:vAlign w:val="center"/>
            <w:hideMark/>
          </w:tcPr>
          <w:p w14:paraId="2EDE9AD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000000" w:fill="FEF6F0"/>
            <w:noWrap/>
            <w:vAlign w:val="center"/>
            <w:hideMark/>
          </w:tcPr>
          <w:p w14:paraId="2CE65EA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000000" w:fill="FEF6F0"/>
            <w:noWrap/>
            <w:vAlign w:val="center"/>
            <w:hideMark/>
          </w:tcPr>
          <w:p w14:paraId="1CCA09E2"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0,00%</w:t>
            </w:r>
          </w:p>
        </w:tc>
      </w:tr>
      <w:tr w:rsidR="00B50316" w:rsidRPr="00B81952" w14:paraId="537DC791" w14:textId="77777777" w:rsidTr="00C147A5">
        <w:trPr>
          <w:trHeight w:val="523"/>
        </w:trPr>
        <w:tc>
          <w:tcPr>
            <w:tcW w:w="5093" w:type="dxa"/>
            <w:tcBorders>
              <w:top w:val="nil"/>
              <w:left w:val="single" w:sz="8" w:space="0" w:color="auto"/>
              <w:bottom w:val="single" w:sz="4" w:space="0" w:color="auto"/>
              <w:right w:val="nil"/>
            </w:tcBorders>
            <w:shd w:val="clear" w:color="000000" w:fill="FEF6F0"/>
            <w:noWrap/>
            <w:vAlign w:val="center"/>
            <w:hideMark/>
          </w:tcPr>
          <w:p w14:paraId="5EA04006"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lastRenderedPageBreak/>
              <w:t>LICEUL TEHNOLOGIC "NICOLAE BĂLCESCU" ALEXANDRIA</w:t>
            </w:r>
          </w:p>
        </w:tc>
        <w:tc>
          <w:tcPr>
            <w:tcW w:w="851" w:type="dxa"/>
            <w:tcBorders>
              <w:top w:val="nil"/>
              <w:left w:val="single" w:sz="8" w:space="0" w:color="auto"/>
              <w:bottom w:val="single" w:sz="4" w:space="0" w:color="auto"/>
              <w:right w:val="single" w:sz="4" w:space="0" w:color="auto"/>
            </w:tcBorders>
            <w:shd w:val="clear" w:color="000000" w:fill="FEF6F0"/>
            <w:noWrap/>
            <w:vAlign w:val="center"/>
            <w:hideMark/>
          </w:tcPr>
          <w:p w14:paraId="44C5054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87</w:t>
            </w:r>
          </w:p>
        </w:tc>
        <w:tc>
          <w:tcPr>
            <w:tcW w:w="709" w:type="dxa"/>
            <w:tcBorders>
              <w:top w:val="nil"/>
              <w:left w:val="nil"/>
              <w:bottom w:val="single" w:sz="4" w:space="0" w:color="auto"/>
              <w:right w:val="single" w:sz="4" w:space="0" w:color="auto"/>
            </w:tcBorders>
            <w:shd w:val="clear" w:color="000000" w:fill="FEF6F0"/>
            <w:noWrap/>
            <w:vAlign w:val="center"/>
            <w:hideMark/>
          </w:tcPr>
          <w:p w14:paraId="5567C86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23</w:t>
            </w:r>
          </w:p>
        </w:tc>
        <w:tc>
          <w:tcPr>
            <w:tcW w:w="624" w:type="dxa"/>
            <w:tcBorders>
              <w:top w:val="nil"/>
              <w:left w:val="nil"/>
              <w:bottom w:val="single" w:sz="4" w:space="0" w:color="auto"/>
              <w:right w:val="single" w:sz="8" w:space="0" w:color="auto"/>
            </w:tcBorders>
            <w:shd w:val="clear" w:color="000000" w:fill="FEF6F0"/>
            <w:noWrap/>
            <w:vAlign w:val="center"/>
            <w:hideMark/>
          </w:tcPr>
          <w:p w14:paraId="0981362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64</w:t>
            </w:r>
          </w:p>
        </w:tc>
        <w:tc>
          <w:tcPr>
            <w:tcW w:w="816" w:type="dxa"/>
            <w:tcBorders>
              <w:top w:val="nil"/>
              <w:left w:val="nil"/>
              <w:bottom w:val="single" w:sz="4" w:space="0" w:color="auto"/>
              <w:right w:val="single" w:sz="4" w:space="0" w:color="auto"/>
            </w:tcBorders>
            <w:shd w:val="clear" w:color="000000" w:fill="FEF6F0"/>
            <w:noWrap/>
            <w:vAlign w:val="center"/>
            <w:hideMark/>
          </w:tcPr>
          <w:p w14:paraId="3D0711E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23</w:t>
            </w:r>
          </w:p>
        </w:tc>
        <w:tc>
          <w:tcPr>
            <w:tcW w:w="816" w:type="dxa"/>
            <w:tcBorders>
              <w:top w:val="nil"/>
              <w:left w:val="nil"/>
              <w:bottom w:val="single" w:sz="4" w:space="0" w:color="auto"/>
              <w:right w:val="single" w:sz="4" w:space="0" w:color="auto"/>
            </w:tcBorders>
            <w:shd w:val="clear" w:color="000000" w:fill="FEF6F0"/>
            <w:noWrap/>
            <w:vAlign w:val="center"/>
            <w:hideMark/>
          </w:tcPr>
          <w:p w14:paraId="5346399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22</w:t>
            </w:r>
          </w:p>
        </w:tc>
        <w:tc>
          <w:tcPr>
            <w:tcW w:w="816" w:type="dxa"/>
            <w:tcBorders>
              <w:top w:val="nil"/>
              <w:left w:val="nil"/>
              <w:bottom w:val="single" w:sz="4" w:space="0" w:color="auto"/>
              <w:right w:val="single" w:sz="8" w:space="0" w:color="auto"/>
            </w:tcBorders>
            <w:shd w:val="clear" w:color="000000" w:fill="FEF6F0"/>
            <w:noWrap/>
            <w:vAlign w:val="center"/>
            <w:hideMark/>
          </w:tcPr>
          <w:p w14:paraId="481CF11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w:t>
            </w:r>
          </w:p>
        </w:tc>
        <w:tc>
          <w:tcPr>
            <w:tcW w:w="822" w:type="dxa"/>
            <w:tcBorders>
              <w:top w:val="nil"/>
              <w:left w:val="nil"/>
              <w:bottom w:val="single" w:sz="4" w:space="0" w:color="auto"/>
              <w:right w:val="single" w:sz="8" w:space="0" w:color="auto"/>
            </w:tcBorders>
            <w:shd w:val="clear" w:color="000000" w:fill="FEF6F0"/>
            <w:noWrap/>
            <w:vAlign w:val="center"/>
            <w:hideMark/>
          </w:tcPr>
          <w:p w14:paraId="1959A38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1EE4017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2C17D56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2963386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8" w:space="0" w:color="auto"/>
            </w:tcBorders>
            <w:shd w:val="clear" w:color="000000" w:fill="FEF6F0"/>
            <w:noWrap/>
            <w:vAlign w:val="center"/>
            <w:hideMark/>
          </w:tcPr>
          <w:p w14:paraId="5E77625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000000" w:fill="FEF6F0"/>
            <w:noWrap/>
            <w:vAlign w:val="center"/>
            <w:hideMark/>
          </w:tcPr>
          <w:p w14:paraId="25039F4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000000" w:fill="FEF6F0"/>
            <w:noWrap/>
            <w:vAlign w:val="center"/>
            <w:hideMark/>
          </w:tcPr>
          <w:p w14:paraId="17026F8A"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0,00%</w:t>
            </w:r>
          </w:p>
        </w:tc>
      </w:tr>
      <w:tr w:rsidR="00B50316" w:rsidRPr="00B81952" w14:paraId="2C5E6D07" w14:textId="77777777" w:rsidTr="00C147A5">
        <w:trPr>
          <w:trHeight w:val="523"/>
        </w:trPr>
        <w:tc>
          <w:tcPr>
            <w:tcW w:w="5093" w:type="dxa"/>
            <w:tcBorders>
              <w:top w:val="nil"/>
              <w:left w:val="single" w:sz="8" w:space="0" w:color="auto"/>
              <w:bottom w:val="single" w:sz="4" w:space="0" w:color="auto"/>
              <w:right w:val="nil"/>
            </w:tcBorders>
            <w:shd w:val="clear" w:color="000000" w:fill="FEF6F0"/>
            <w:noWrap/>
            <w:vAlign w:val="center"/>
            <w:hideMark/>
          </w:tcPr>
          <w:p w14:paraId="1B5DD5A0"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TEORETIC PIATRA</w:t>
            </w:r>
          </w:p>
        </w:tc>
        <w:tc>
          <w:tcPr>
            <w:tcW w:w="851" w:type="dxa"/>
            <w:tcBorders>
              <w:top w:val="nil"/>
              <w:left w:val="single" w:sz="8" w:space="0" w:color="auto"/>
              <w:bottom w:val="single" w:sz="4" w:space="0" w:color="auto"/>
              <w:right w:val="single" w:sz="4" w:space="0" w:color="auto"/>
            </w:tcBorders>
            <w:shd w:val="clear" w:color="000000" w:fill="FEF6F0"/>
            <w:noWrap/>
            <w:vAlign w:val="center"/>
            <w:hideMark/>
          </w:tcPr>
          <w:p w14:paraId="79D92DB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20</w:t>
            </w:r>
          </w:p>
        </w:tc>
        <w:tc>
          <w:tcPr>
            <w:tcW w:w="709" w:type="dxa"/>
            <w:tcBorders>
              <w:top w:val="nil"/>
              <w:left w:val="nil"/>
              <w:bottom w:val="single" w:sz="4" w:space="0" w:color="auto"/>
              <w:right w:val="single" w:sz="4" w:space="0" w:color="auto"/>
            </w:tcBorders>
            <w:shd w:val="clear" w:color="000000" w:fill="FEF6F0"/>
            <w:noWrap/>
            <w:vAlign w:val="center"/>
            <w:hideMark/>
          </w:tcPr>
          <w:p w14:paraId="1BBAE5F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17</w:t>
            </w:r>
          </w:p>
        </w:tc>
        <w:tc>
          <w:tcPr>
            <w:tcW w:w="624" w:type="dxa"/>
            <w:tcBorders>
              <w:top w:val="nil"/>
              <w:left w:val="nil"/>
              <w:bottom w:val="single" w:sz="4" w:space="0" w:color="auto"/>
              <w:right w:val="single" w:sz="8" w:space="0" w:color="auto"/>
            </w:tcBorders>
            <w:shd w:val="clear" w:color="000000" w:fill="FEF6F0"/>
            <w:noWrap/>
            <w:vAlign w:val="center"/>
            <w:hideMark/>
          </w:tcPr>
          <w:p w14:paraId="6C145E7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3</w:t>
            </w:r>
          </w:p>
        </w:tc>
        <w:tc>
          <w:tcPr>
            <w:tcW w:w="816" w:type="dxa"/>
            <w:tcBorders>
              <w:top w:val="nil"/>
              <w:left w:val="nil"/>
              <w:bottom w:val="single" w:sz="4" w:space="0" w:color="auto"/>
              <w:right w:val="single" w:sz="4" w:space="0" w:color="auto"/>
            </w:tcBorders>
            <w:shd w:val="clear" w:color="000000" w:fill="FEF6F0"/>
            <w:noWrap/>
            <w:vAlign w:val="center"/>
            <w:hideMark/>
          </w:tcPr>
          <w:p w14:paraId="6479B8A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17</w:t>
            </w:r>
          </w:p>
        </w:tc>
        <w:tc>
          <w:tcPr>
            <w:tcW w:w="816" w:type="dxa"/>
            <w:tcBorders>
              <w:top w:val="nil"/>
              <w:left w:val="nil"/>
              <w:bottom w:val="single" w:sz="4" w:space="0" w:color="auto"/>
              <w:right w:val="single" w:sz="4" w:space="0" w:color="auto"/>
            </w:tcBorders>
            <w:shd w:val="clear" w:color="000000" w:fill="FEF6F0"/>
            <w:noWrap/>
            <w:vAlign w:val="center"/>
            <w:hideMark/>
          </w:tcPr>
          <w:p w14:paraId="2CACBC7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16</w:t>
            </w:r>
          </w:p>
        </w:tc>
        <w:tc>
          <w:tcPr>
            <w:tcW w:w="816" w:type="dxa"/>
            <w:tcBorders>
              <w:top w:val="nil"/>
              <w:left w:val="nil"/>
              <w:bottom w:val="single" w:sz="4" w:space="0" w:color="auto"/>
              <w:right w:val="single" w:sz="8" w:space="0" w:color="auto"/>
            </w:tcBorders>
            <w:shd w:val="clear" w:color="000000" w:fill="FEF6F0"/>
            <w:noWrap/>
            <w:vAlign w:val="center"/>
            <w:hideMark/>
          </w:tcPr>
          <w:p w14:paraId="79C657F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w:t>
            </w:r>
          </w:p>
        </w:tc>
        <w:tc>
          <w:tcPr>
            <w:tcW w:w="822" w:type="dxa"/>
            <w:tcBorders>
              <w:top w:val="nil"/>
              <w:left w:val="nil"/>
              <w:bottom w:val="single" w:sz="4" w:space="0" w:color="auto"/>
              <w:right w:val="single" w:sz="8" w:space="0" w:color="auto"/>
            </w:tcBorders>
            <w:shd w:val="clear" w:color="000000" w:fill="FEF6F0"/>
            <w:noWrap/>
            <w:vAlign w:val="center"/>
            <w:hideMark/>
          </w:tcPr>
          <w:p w14:paraId="4928ECC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420F7C1C"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6719096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468A75FB"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8" w:space="0" w:color="auto"/>
            </w:tcBorders>
            <w:shd w:val="clear" w:color="000000" w:fill="FEF6F0"/>
            <w:noWrap/>
            <w:vAlign w:val="center"/>
            <w:hideMark/>
          </w:tcPr>
          <w:p w14:paraId="48DCF58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000000" w:fill="FEF6F0"/>
            <w:noWrap/>
            <w:vAlign w:val="center"/>
            <w:hideMark/>
          </w:tcPr>
          <w:p w14:paraId="5FC4F41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000000" w:fill="FEF6F0"/>
            <w:noWrap/>
            <w:vAlign w:val="center"/>
            <w:hideMark/>
          </w:tcPr>
          <w:p w14:paraId="21D61132"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0,00%</w:t>
            </w:r>
          </w:p>
        </w:tc>
      </w:tr>
      <w:tr w:rsidR="00B50316" w:rsidRPr="00B81952" w14:paraId="3E6EB249" w14:textId="77777777" w:rsidTr="00C147A5">
        <w:trPr>
          <w:trHeight w:val="523"/>
        </w:trPr>
        <w:tc>
          <w:tcPr>
            <w:tcW w:w="5093" w:type="dxa"/>
            <w:tcBorders>
              <w:top w:val="nil"/>
              <w:left w:val="single" w:sz="8" w:space="0" w:color="auto"/>
              <w:bottom w:val="single" w:sz="4" w:space="0" w:color="auto"/>
              <w:right w:val="nil"/>
            </w:tcBorders>
            <w:shd w:val="clear" w:color="000000" w:fill="FEF6F0"/>
            <w:noWrap/>
            <w:vAlign w:val="center"/>
            <w:hideMark/>
          </w:tcPr>
          <w:p w14:paraId="3D89726B"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TEHNOLOGIC "SF. HARALAMBIE" TURNU MĂGURELE</w:t>
            </w:r>
          </w:p>
        </w:tc>
        <w:tc>
          <w:tcPr>
            <w:tcW w:w="851" w:type="dxa"/>
            <w:tcBorders>
              <w:top w:val="nil"/>
              <w:left w:val="single" w:sz="8" w:space="0" w:color="auto"/>
              <w:bottom w:val="single" w:sz="4" w:space="0" w:color="auto"/>
              <w:right w:val="single" w:sz="4" w:space="0" w:color="auto"/>
            </w:tcBorders>
            <w:shd w:val="clear" w:color="000000" w:fill="FEF6F0"/>
            <w:noWrap/>
            <w:vAlign w:val="center"/>
            <w:hideMark/>
          </w:tcPr>
          <w:p w14:paraId="5CF75AA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78</w:t>
            </w:r>
          </w:p>
        </w:tc>
        <w:tc>
          <w:tcPr>
            <w:tcW w:w="709" w:type="dxa"/>
            <w:tcBorders>
              <w:top w:val="nil"/>
              <w:left w:val="nil"/>
              <w:bottom w:val="single" w:sz="4" w:space="0" w:color="auto"/>
              <w:right w:val="single" w:sz="4" w:space="0" w:color="auto"/>
            </w:tcBorders>
            <w:shd w:val="clear" w:color="000000" w:fill="FEF6F0"/>
            <w:noWrap/>
            <w:vAlign w:val="center"/>
            <w:hideMark/>
          </w:tcPr>
          <w:p w14:paraId="185D5BB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16</w:t>
            </w:r>
          </w:p>
        </w:tc>
        <w:tc>
          <w:tcPr>
            <w:tcW w:w="624" w:type="dxa"/>
            <w:tcBorders>
              <w:top w:val="nil"/>
              <w:left w:val="nil"/>
              <w:bottom w:val="single" w:sz="4" w:space="0" w:color="auto"/>
              <w:right w:val="single" w:sz="8" w:space="0" w:color="auto"/>
            </w:tcBorders>
            <w:shd w:val="clear" w:color="000000" w:fill="FEF6F0"/>
            <w:noWrap/>
            <w:vAlign w:val="center"/>
            <w:hideMark/>
          </w:tcPr>
          <w:p w14:paraId="5095156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62</w:t>
            </w:r>
          </w:p>
        </w:tc>
        <w:tc>
          <w:tcPr>
            <w:tcW w:w="816" w:type="dxa"/>
            <w:tcBorders>
              <w:top w:val="nil"/>
              <w:left w:val="nil"/>
              <w:bottom w:val="single" w:sz="4" w:space="0" w:color="auto"/>
              <w:right w:val="single" w:sz="4" w:space="0" w:color="auto"/>
            </w:tcBorders>
            <w:shd w:val="clear" w:color="000000" w:fill="FEF6F0"/>
            <w:noWrap/>
            <w:vAlign w:val="center"/>
            <w:hideMark/>
          </w:tcPr>
          <w:p w14:paraId="026430E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16</w:t>
            </w:r>
          </w:p>
        </w:tc>
        <w:tc>
          <w:tcPr>
            <w:tcW w:w="816" w:type="dxa"/>
            <w:tcBorders>
              <w:top w:val="nil"/>
              <w:left w:val="nil"/>
              <w:bottom w:val="single" w:sz="4" w:space="0" w:color="auto"/>
              <w:right w:val="single" w:sz="4" w:space="0" w:color="auto"/>
            </w:tcBorders>
            <w:shd w:val="clear" w:color="000000" w:fill="FEF6F0"/>
            <w:noWrap/>
            <w:vAlign w:val="center"/>
            <w:hideMark/>
          </w:tcPr>
          <w:p w14:paraId="58B3A3E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15</w:t>
            </w:r>
          </w:p>
        </w:tc>
        <w:tc>
          <w:tcPr>
            <w:tcW w:w="816" w:type="dxa"/>
            <w:tcBorders>
              <w:top w:val="nil"/>
              <w:left w:val="nil"/>
              <w:bottom w:val="single" w:sz="4" w:space="0" w:color="auto"/>
              <w:right w:val="single" w:sz="8" w:space="0" w:color="auto"/>
            </w:tcBorders>
            <w:shd w:val="clear" w:color="000000" w:fill="FEF6F0"/>
            <w:noWrap/>
            <w:vAlign w:val="center"/>
            <w:hideMark/>
          </w:tcPr>
          <w:p w14:paraId="7EA43E1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w:t>
            </w:r>
          </w:p>
        </w:tc>
        <w:tc>
          <w:tcPr>
            <w:tcW w:w="822" w:type="dxa"/>
            <w:tcBorders>
              <w:top w:val="nil"/>
              <w:left w:val="nil"/>
              <w:bottom w:val="single" w:sz="4" w:space="0" w:color="auto"/>
              <w:right w:val="single" w:sz="8" w:space="0" w:color="auto"/>
            </w:tcBorders>
            <w:shd w:val="clear" w:color="000000" w:fill="FEF6F0"/>
            <w:noWrap/>
            <w:vAlign w:val="center"/>
            <w:hideMark/>
          </w:tcPr>
          <w:p w14:paraId="7DEF19B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58BBBE7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3587458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21834BD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8" w:space="0" w:color="auto"/>
            </w:tcBorders>
            <w:shd w:val="clear" w:color="000000" w:fill="FEF6F0"/>
            <w:noWrap/>
            <w:vAlign w:val="center"/>
            <w:hideMark/>
          </w:tcPr>
          <w:p w14:paraId="45027F3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000000" w:fill="FEF6F0"/>
            <w:noWrap/>
            <w:vAlign w:val="center"/>
            <w:hideMark/>
          </w:tcPr>
          <w:p w14:paraId="0BD6DBE4"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000000" w:fill="FEF6F0"/>
            <w:noWrap/>
            <w:vAlign w:val="center"/>
            <w:hideMark/>
          </w:tcPr>
          <w:p w14:paraId="4CBE5FD1"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0,00%</w:t>
            </w:r>
          </w:p>
        </w:tc>
      </w:tr>
      <w:tr w:rsidR="00B50316" w:rsidRPr="00B81952" w14:paraId="03C4C194" w14:textId="77777777" w:rsidTr="00C147A5">
        <w:trPr>
          <w:trHeight w:val="523"/>
        </w:trPr>
        <w:tc>
          <w:tcPr>
            <w:tcW w:w="5093" w:type="dxa"/>
            <w:tcBorders>
              <w:top w:val="nil"/>
              <w:left w:val="single" w:sz="8" w:space="0" w:color="auto"/>
              <w:bottom w:val="single" w:sz="4" w:space="0" w:color="auto"/>
              <w:right w:val="nil"/>
            </w:tcBorders>
            <w:shd w:val="clear" w:color="000000" w:fill="FEF6F0"/>
            <w:noWrap/>
            <w:vAlign w:val="center"/>
            <w:hideMark/>
          </w:tcPr>
          <w:p w14:paraId="37BA80CC"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TEHNOLOGIC "GENERAL DAVID PRAPORGESCU" TURNU MĂGURELE</w:t>
            </w:r>
          </w:p>
        </w:tc>
        <w:tc>
          <w:tcPr>
            <w:tcW w:w="851" w:type="dxa"/>
            <w:tcBorders>
              <w:top w:val="nil"/>
              <w:left w:val="single" w:sz="8" w:space="0" w:color="auto"/>
              <w:bottom w:val="single" w:sz="4" w:space="0" w:color="auto"/>
              <w:right w:val="single" w:sz="4" w:space="0" w:color="auto"/>
            </w:tcBorders>
            <w:shd w:val="clear" w:color="000000" w:fill="FEF6F0"/>
            <w:noWrap/>
            <w:vAlign w:val="center"/>
            <w:hideMark/>
          </w:tcPr>
          <w:p w14:paraId="08EBE9A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92</w:t>
            </w:r>
          </w:p>
        </w:tc>
        <w:tc>
          <w:tcPr>
            <w:tcW w:w="709" w:type="dxa"/>
            <w:tcBorders>
              <w:top w:val="nil"/>
              <w:left w:val="nil"/>
              <w:bottom w:val="single" w:sz="4" w:space="0" w:color="auto"/>
              <w:right w:val="single" w:sz="4" w:space="0" w:color="auto"/>
            </w:tcBorders>
            <w:shd w:val="clear" w:color="000000" w:fill="FEF6F0"/>
            <w:noWrap/>
            <w:vAlign w:val="center"/>
            <w:hideMark/>
          </w:tcPr>
          <w:p w14:paraId="5D6E7EF5"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12</w:t>
            </w:r>
          </w:p>
        </w:tc>
        <w:tc>
          <w:tcPr>
            <w:tcW w:w="624" w:type="dxa"/>
            <w:tcBorders>
              <w:top w:val="nil"/>
              <w:left w:val="nil"/>
              <w:bottom w:val="single" w:sz="4" w:space="0" w:color="auto"/>
              <w:right w:val="single" w:sz="8" w:space="0" w:color="auto"/>
            </w:tcBorders>
            <w:shd w:val="clear" w:color="000000" w:fill="FEF6F0"/>
            <w:noWrap/>
            <w:vAlign w:val="center"/>
            <w:hideMark/>
          </w:tcPr>
          <w:p w14:paraId="7309630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80</w:t>
            </w:r>
          </w:p>
        </w:tc>
        <w:tc>
          <w:tcPr>
            <w:tcW w:w="816" w:type="dxa"/>
            <w:tcBorders>
              <w:top w:val="nil"/>
              <w:left w:val="nil"/>
              <w:bottom w:val="single" w:sz="4" w:space="0" w:color="auto"/>
              <w:right w:val="single" w:sz="4" w:space="0" w:color="auto"/>
            </w:tcBorders>
            <w:shd w:val="clear" w:color="000000" w:fill="FEF6F0"/>
            <w:noWrap/>
            <w:vAlign w:val="center"/>
            <w:hideMark/>
          </w:tcPr>
          <w:p w14:paraId="4A29F90F"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12</w:t>
            </w:r>
          </w:p>
        </w:tc>
        <w:tc>
          <w:tcPr>
            <w:tcW w:w="816" w:type="dxa"/>
            <w:tcBorders>
              <w:top w:val="nil"/>
              <w:left w:val="nil"/>
              <w:bottom w:val="single" w:sz="4" w:space="0" w:color="auto"/>
              <w:right w:val="single" w:sz="4" w:space="0" w:color="auto"/>
            </w:tcBorders>
            <w:shd w:val="clear" w:color="000000" w:fill="FEF6F0"/>
            <w:noWrap/>
            <w:vAlign w:val="center"/>
            <w:hideMark/>
          </w:tcPr>
          <w:p w14:paraId="4744A0B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12</w:t>
            </w:r>
          </w:p>
        </w:tc>
        <w:tc>
          <w:tcPr>
            <w:tcW w:w="816" w:type="dxa"/>
            <w:tcBorders>
              <w:top w:val="nil"/>
              <w:left w:val="nil"/>
              <w:bottom w:val="single" w:sz="4" w:space="0" w:color="auto"/>
              <w:right w:val="single" w:sz="8" w:space="0" w:color="auto"/>
            </w:tcBorders>
            <w:shd w:val="clear" w:color="000000" w:fill="FEF6F0"/>
            <w:noWrap/>
            <w:vAlign w:val="center"/>
            <w:hideMark/>
          </w:tcPr>
          <w:p w14:paraId="2ED69EBE"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822" w:type="dxa"/>
            <w:tcBorders>
              <w:top w:val="nil"/>
              <w:left w:val="nil"/>
              <w:bottom w:val="single" w:sz="4" w:space="0" w:color="auto"/>
              <w:right w:val="single" w:sz="8" w:space="0" w:color="auto"/>
            </w:tcBorders>
            <w:shd w:val="clear" w:color="000000" w:fill="FEF6F0"/>
            <w:noWrap/>
            <w:vAlign w:val="center"/>
            <w:hideMark/>
          </w:tcPr>
          <w:p w14:paraId="7A94A81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3400E4E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215B3409"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4" w:space="0" w:color="auto"/>
            </w:tcBorders>
            <w:shd w:val="clear" w:color="000000" w:fill="FEF6F0"/>
            <w:noWrap/>
            <w:vAlign w:val="center"/>
            <w:hideMark/>
          </w:tcPr>
          <w:p w14:paraId="42E8123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4" w:space="0" w:color="auto"/>
              <w:right w:val="single" w:sz="8" w:space="0" w:color="auto"/>
            </w:tcBorders>
            <w:shd w:val="clear" w:color="000000" w:fill="FEF6F0"/>
            <w:noWrap/>
            <w:vAlign w:val="center"/>
            <w:hideMark/>
          </w:tcPr>
          <w:p w14:paraId="5C108740"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4" w:space="0" w:color="auto"/>
              <w:right w:val="single" w:sz="8" w:space="0" w:color="auto"/>
            </w:tcBorders>
            <w:shd w:val="clear" w:color="000000" w:fill="FEF6F0"/>
            <w:noWrap/>
            <w:vAlign w:val="center"/>
            <w:hideMark/>
          </w:tcPr>
          <w:p w14:paraId="01217AF8"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4" w:space="0" w:color="auto"/>
              <w:right w:val="single" w:sz="8" w:space="0" w:color="auto"/>
            </w:tcBorders>
            <w:shd w:val="clear" w:color="000000" w:fill="FEF6F0"/>
            <w:noWrap/>
            <w:vAlign w:val="center"/>
            <w:hideMark/>
          </w:tcPr>
          <w:p w14:paraId="7C7731F7"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0,00%</w:t>
            </w:r>
          </w:p>
        </w:tc>
      </w:tr>
      <w:tr w:rsidR="00B50316" w:rsidRPr="00B81952" w14:paraId="2A069F9A" w14:textId="77777777" w:rsidTr="00C147A5">
        <w:trPr>
          <w:trHeight w:val="523"/>
        </w:trPr>
        <w:tc>
          <w:tcPr>
            <w:tcW w:w="5093" w:type="dxa"/>
            <w:tcBorders>
              <w:top w:val="nil"/>
              <w:left w:val="single" w:sz="8" w:space="0" w:color="auto"/>
              <w:bottom w:val="single" w:sz="8" w:space="0" w:color="auto"/>
              <w:right w:val="nil"/>
            </w:tcBorders>
            <w:shd w:val="clear" w:color="000000" w:fill="FEF6F0"/>
            <w:noWrap/>
            <w:vAlign w:val="center"/>
            <w:hideMark/>
          </w:tcPr>
          <w:p w14:paraId="2E42F88C" w14:textId="77777777" w:rsidR="00B50316" w:rsidRPr="00B81952" w:rsidRDefault="00B50316" w:rsidP="00C147A5">
            <w:pPr>
              <w:rPr>
                <w:rFonts w:ascii="Calibri" w:hAnsi="Calibri" w:cs="Calibri"/>
                <w:b/>
                <w:bCs/>
                <w:color w:val="000000"/>
                <w:sz w:val="18"/>
                <w:szCs w:val="18"/>
              </w:rPr>
            </w:pPr>
            <w:r w:rsidRPr="00B81952">
              <w:rPr>
                <w:rFonts w:ascii="Calibri" w:hAnsi="Calibri" w:cs="Calibri"/>
                <w:b/>
                <w:bCs/>
                <w:color w:val="000000"/>
                <w:sz w:val="18"/>
                <w:szCs w:val="18"/>
              </w:rPr>
              <w:t>LICEUL TEHNOLOGIC DRĂGĂNEȘTI-VLAȘCA</w:t>
            </w:r>
          </w:p>
        </w:tc>
        <w:tc>
          <w:tcPr>
            <w:tcW w:w="851" w:type="dxa"/>
            <w:tcBorders>
              <w:top w:val="nil"/>
              <w:left w:val="single" w:sz="8" w:space="0" w:color="auto"/>
              <w:bottom w:val="single" w:sz="8" w:space="0" w:color="auto"/>
              <w:right w:val="single" w:sz="4" w:space="0" w:color="auto"/>
            </w:tcBorders>
            <w:shd w:val="clear" w:color="000000" w:fill="FEF6F0"/>
            <w:noWrap/>
            <w:vAlign w:val="center"/>
            <w:hideMark/>
          </w:tcPr>
          <w:p w14:paraId="5A45EC0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68</w:t>
            </w:r>
          </w:p>
        </w:tc>
        <w:tc>
          <w:tcPr>
            <w:tcW w:w="709" w:type="dxa"/>
            <w:tcBorders>
              <w:top w:val="nil"/>
              <w:left w:val="nil"/>
              <w:bottom w:val="single" w:sz="8" w:space="0" w:color="auto"/>
              <w:right w:val="single" w:sz="4" w:space="0" w:color="auto"/>
            </w:tcBorders>
            <w:shd w:val="clear" w:color="000000" w:fill="FEF6F0"/>
            <w:noWrap/>
            <w:vAlign w:val="center"/>
            <w:hideMark/>
          </w:tcPr>
          <w:p w14:paraId="477C81DD"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w:t>
            </w:r>
          </w:p>
        </w:tc>
        <w:tc>
          <w:tcPr>
            <w:tcW w:w="624" w:type="dxa"/>
            <w:tcBorders>
              <w:top w:val="nil"/>
              <w:left w:val="nil"/>
              <w:bottom w:val="single" w:sz="8" w:space="0" w:color="auto"/>
              <w:right w:val="single" w:sz="8" w:space="0" w:color="auto"/>
            </w:tcBorders>
            <w:shd w:val="clear" w:color="000000" w:fill="FEF6F0"/>
            <w:noWrap/>
            <w:vAlign w:val="center"/>
            <w:hideMark/>
          </w:tcPr>
          <w:p w14:paraId="0E8ED36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59</w:t>
            </w:r>
          </w:p>
        </w:tc>
        <w:tc>
          <w:tcPr>
            <w:tcW w:w="816" w:type="dxa"/>
            <w:tcBorders>
              <w:top w:val="nil"/>
              <w:left w:val="nil"/>
              <w:bottom w:val="single" w:sz="8" w:space="0" w:color="auto"/>
              <w:right w:val="single" w:sz="4" w:space="0" w:color="auto"/>
            </w:tcBorders>
            <w:shd w:val="clear" w:color="000000" w:fill="FEF6F0"/>
            <w:noWrap/>
            <w:vAlign w:val="center"/>
            <w:hideMark/>
          </w:tcPr>
          <w:p w14:paraId="1850E14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w:t>
            </w:r>
          </w:p>
        </w:tc>
        <w:tc>
          <w:tcPr>
            <w:tcW w:w="816" w:type="dxa"/>
            <w:tcBorders>
              <w:top w:val="nil"/>
              <w:left w:val="nil"/>
              <w:bottom w:val="single" w:sz="8" w:space="0" w:color="auto"/>
              <w:right w:val="single" w:sz="4" w:space="0" w:color="auto"/>
            </w:tcBorders>
            <w:shd w:val="clear" w:color="000000" w:fill="FEF6F0"/>
            <w:noWrap/>
            <w:vAlign w:val="center"/>
            <w:hideMark/>
          </w:tcPr>
          <w:p w14:paraId="71DEFF83"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9</w:t>
            </w:r>
          </w:p>
        </w:tc>
        <w:tc>
          <w:tcPr>
            <w:tcW w:w="816" w:type="dxa"/>
            <w:tcBorders>
              <w:top w:val="nil"/>
              <w:left w:val="nil"/>
              <w:bottom w:val="single" w:sz="8" w:space="0" w:color="auto"/>
              <w:right w:val="single" w:sz="8" w:space="0" w:color="auto"/>
            </w:tcBorders>
            <w:shd w:val="clear" w:color="000000" w:fill="FEF6F0"/>
            <w:noWrap/>
            <w:vAlign w:val="center"/>
            <w:hideMark/>
          </w:tcPr>
          <w:p w14:paraId="12FD309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822" w:type="dxa"/>
            <w:tcBorders>
              <w:top w:val="nil"/>
              <w:left w:val="nil"/>
              <w:bottom w:val="single" w:sz="8" w:space="0" w:color="auto"/>
              <w:right w:val="single" w:sz="8" w:space="0" w:color="auto"/>
            </w:tcBorders>
            <w:shd w:val="clear" w:color="000000" w:fill="FEF6F0"/>
            <w:noWrap/>
            <w:vAlign w:val="center"/>
            <w:hideMark/>
          </w:tcPr>
          <w:p w14:paraId="163CD46A"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8" w:space="0" w:color="auto"/>
              <w:right w:val="single" w:sz="4" w:space="0" w:color="auto"/>
            </w:tcBorders>
            <w:shd w:val="clear" w:color="000000" w:fill="FEF6F0"/>
            <w:noWrap/>
            <w:vAlign w:val="center"/>
            <w:hideMark/>
          </w:tcPr>
          <w:p w14:paraId="36ADA0A7"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8" w:space="0" w:color="auto"/>
              <w:right w:val="single" w:sz="4" w:space="0" w:color="auto"/>
            </w:tcBorders>
            <w:shd w:val="clear" w:color="000000" w:fill="FEF6F0"/>
            <w:noWrap/>
            <w:vAlign w:val="center"/>
            <w:hideMark/>
          </w:tcPr>
          <w:p w14:paraId="3DF8FEB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8" w:space="0" w:color="auto"/>
              <w:right w:val="single" w:sz="4" w:space="0" w:color="auto"/>
            </w:tcBorders>
            <w:shd w:val="clear" w:color="000000" w:fill="FEF6F0"/>
            <w:noWrap/>
            <w:vAlign w:val="center"/>
            <w:hideMark/>
          </w:tcPr>
          <w:p w14:paraId="1450500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05" w:type="dxa"/>
            <w:tcBorders>
              <w:top w:val="nil"/>
              <w:left w:val="nil"/>
              <w:bottom w:val="single" w:sz="8" w:space="0" w:color="auto"/>
              <w:right w:val="single" w:sz="8" w:space="0" w:color="auto"/>
            </w:tcBorders>
            <w:shd w:val="clear" w:color="000000" w:fill="FEF6F0"/>
            <w:noWrap/>
            <w:vAlign w:val="center"/>
            <w:hideMark/>
          </w:tcPr>
          <w:p w14:paraId="6819FF91"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682" w:type="dxa"/>
            <w:tcBorders>
              <w:top w:val="nil"/>
              <w:left w:val="nil"/>
              <w:bottom w:val="single" w:sz="8" w:space="0" w:color="auto"/>
              <w:right w:val="single" w:sz="8" w:space="0" w:color="auto"/>
            </w:tcBorders>
            <w:shd w:val="clear" w:color="000000" w:fill="FEF6F0"/>
            <w:noWrap/>
            <w:vAlign w:val="center"/>
            <w:hideMark/>
          </w:tcPr>
          <w:p w14:paraId="486E4946" w14:textId="77777777" w:rsidR="00B50316" w:rsidRPr="00B81952" w:rsidRDefault="00B50316" w:rsidP="00C147A5">
            <w:pPr>
              <w:jc w:val="center"/>
              <w:rPr>
                <w:rFonts w:ascii="Calibri" w:hAnsi="Calibri" w:cs="Calibri"/>
                <w:b/>
                <w:bCs/>
                <w:color w:val="000000"/>
                <w:sz w:val="18"/>
                <w:szCs w:val="18"/>
              </w:rPr>
            </w:pPr>
            <w:r w:rsidRPr="00B81952">
              <w:rPr>
                <w:rFonts w:ascii="Calibri" w:hAnsi="Calibri" w:cs="Calibri"/>
                <w:b/>
                <w:bCs/>
                <w:color w:val="000000"/>
                <w:sz w:val="18"/>
                <w:szCs w:val="18"/>
              </w:rPr>
              <w:t>0</w:t>
            </w:r>
          </w:p>
        </w:tc>
        <w:tc>
          <w:tcPr>
            <w:tcW w:w="784" w:type="dxa"/>
            <w:tcBorders>
              <w:top w:val="nil"/>
              <w:left w:val="nil"/>
              <w:bottom w:val="single" w:sz="8" w:space="0" w:color="auto"/>
              <w:right w:val="single" w:sz="8" w:space="0" w:color="auto"/>
            </w:tcBorders>
            <w:shd w:val="clear" w:color="000000" w:fill="FEF6F0"/>
            <w:noWrap/>
            <w:vAlign w:val="center"/>
            <w:hideMark/>
          </w:tcPr>
          <w:p w14:paraId="49FDD5F9"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0,00%</w:t>
            </w:r>
          </w:p>
        </w:tc>
      </w:tr>
      <w:tr w:rsidR="00B50316" w:rsidRPr="00B81952" w14:paraId="0487A0BE" w14:textId="77777777" w:rsidTr="00C147A5">
        <w:trPr>
          <w:trHeight w:val="320"/>
        </w:trPr>
        <w:tc>
          <w:tcPr>
            <w:tcW w:w="5093" w:type="dxa"/>
            <w:tcBorders>
              <w:top w:val="nil"/>
              <w:left w:val="nil"/>
              <w:bottom w:val="nil"/>
              <w:right w:val="nil"/>
            </w:tcBorders>
            <w:shd w:val="clear" w:color="auto" w:fill="auto"/>
            <w:noWrap/>
            <w:vAlign w:val="bottom"/>
            <w:hideMark/>
          </w:tcPr>
          <w:p w14:paraId="5B25B13C" w14:textId="77777777" w:rsidR="00B50316" w:rsidRPr="00B81952" w:rsidRDefault="00B50316" w:rsidP="00C147A5">
            <w:pPr>
              <w:jc w:val="center"/>
              <w:rPr>
                <w:rFonts w:ascii="Calibri" w:hAnsi="Calibri" w:cs="Calibri"/>
                <w:b/>
                <w:bCs/>
                <w:i/>
                <w:iCs/>
                <w:color w:val="000000"/>
                <w:sz w:val="18"/>
                <w:szCs w:val="18"/>
              </w:rPr>
            </w:pPr>
          </w:p>
        </w:tc>
        <w:tc>
          <w:tcPr>
            <w:tcW w:w="851" w:type="dxa"/>
            <w:tcBorders>
              <w:top w:val="nil"/>
              <w:left w:val="single" w:sz="8" w:space="0" w:color="auto"/>
              <w:bottom w:val="single" w:sz="8" w:space="0" w:color="auto"/>
              <w:right w:val="nil"/>
            </w:tcBorders>
            <w:shd w:val="clear" w:color="auto" w:fill="auto"/>
            <w:noWrap/>
            <w:vAlign w:val="bottom"/>
            <w:hideMark/>
          </w:tcPr>
          <w:p w14:paraId="500D1FEA"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2246</w:t>
            </w:r>
          </w:p>
        </w:tc>
        <w:tc>
          <w:tcPr>
            <w:tcW w:w="709" w:type="dxa"/>
            <w:tcBorders>
              <w:top w:val="nil"/>
              <w:left w:val="nil"/>
              <w:bottom w:val="single" w:sz="8" w:space="0" w:color="auto"/>
              <w:right w:val="nil"/>
            </w:tcBorders>
            <w:shd w:val="clear" w:color="auto" w:fill="auto"/>
            <w:noWrap/>
            <w:vAlign w:val="bottom"/>
            <w:hideMark/>
          </w:tcPr>
          <w:p w14:paraId="228E3B09"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1549</w:t>
            </w:r>
          </w:p>
        </w:tc>
        <w:tc>
          <w:tcPr>
            <w:tcW w:w="624" w:type="dxa"/>
            <w:tcBorders>
              <w:top w:val="nil"/>
              <w:left w:val="nil"/>
              <w:bottom w:val="single" w:sz="8" w:space="0" w:color="auto"/>
              <w:right w:val="single" w:sz="8" w:space="0" w:color="auto"/>
            </w:tcBorders>
            <w:shd w:val="clear" w:color="auto" w:fill="auto"/>
            <w:noWrap/>
            <w:vAlign w:val="bottom"/>
            <w:hideMark/>
          </w:tcPr>
          <w:p w14:paraId="457B98BE"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697</w:t>
            </w:r>
          </w:p>
        </w:tc>
        <w:tc>
          <w:tcPr>
            <w:tcW w:w="816" w:type="dxa"/>
            <w:tcBorders>
              <w:top w:val="nil"/>
              <w:left w:val="nil"/>
              <w:bottom w:val="single" w:sz="8" w:space="0" w:color="auto"/>
              <w:right w:val="nil"/>
            </w:tcBorders>
            <w:shd w:val="clear" w:color="auto" w:fill="auto"/>
            <w:noWrap/>
            <w:vAlign w:val="bottom"/>
            <w:hideMark/>
          </w:tcPr>
          <w:p w14:paraId="319F8E03"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921</w:t>
            </w:r>
          </w:p>
        </w:tc>
        <w:tc>
          <w:tcPr>
            <w:tcW w:w="816" w:type="dxa"/>
            <w:tcBorders>
              <w:top w:val="nil"/>
              <w:left w:val="nil"/>
              <w:bottom w:val="single" w:sz="8" w:space="0" w:color="auto"/>
              <w:right w:val="nil"/>
            </w:tcBorders>
            <w:shd w:val="clear" w:color="auto" w:fill="auto"/>
            <w:noWrap/>
            <w:vAlign w:val="bottom"/>
            <w:hideMark/>
          </w:tcPr>
          <w:p w14:paraId="5117CC86"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659</w:t>
            </w:r>
          </w:p>
        </w:tc>
        <w:tc>
          <w:tcPr>
            <w:tcW w:w="816" w:type="dxa"/>
            <w:tcBorders>
              <w:top w:val="nil"/>
              <w:left w:val="nil"/>
              <w:bottom w:val="single" w:sz="8" w:space="0" w:color="auto"/>
              <w:right w:val="single" w:sz="8" w:space="0" w:color="auto"/>
            </w:tcBorders>
            <w:shd w:val="clear" w:color="auto" w:fill="auto"/>
            <w:noWrap/>
            <w:vAlign w:val="bottom"/>
            <w:hideMark/>
          </w:tcPr>
          <w:p w14:paraId="190E1CCE"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262</w:t>
            </w:r>
          </w:p>
        </w:tc>
        <w:tc>
          <w:tcPr>
            <w:tcW w:w="822" w:type="dxa"/>
            <w:tcBorders>
              <w:top w:val="nil"/>
              <w:left w:val="nil"/>
              <w:bottom w:val="single" w:sz="8" w:space="0" w:color="auto"/>
              <w:right w:val="single" w:sz="8" w:space="0" w:color="auto"/>
            </w:tcBorders>
            <w:shd w:val="clear" w:color="auto" w:fill="auto"/>
            <w:noWrap/>
            <w:vAlign w:val="bottom"/>
            <w:hideMark/>
          </w:tcPr>
          <w:p w14:paraId="4D73C26F"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628</w:t>
            </w:r>
          </w:p>
        </w:tc>
        <w:tc>
          <w:tcPr>
            <w:tcW w:w="705" w:type="dxa"/>
            <w:tcBorders>
              <w:top w:val="nil"/>
              <w:left w:val="nil"/>
              <w:bottom w:val="single" w:sz="8" w:space="0" w:color="auto"/>
              <w:right w:val="nil"/>
            </w:tcBorders>
            <w:shd w:val="clear" w:color="auto" w:fill="auto"/>
            <w:noWrap/>
            <w:vAlign w:val="bottom"/>
            <w:hideMark/>
          </w:tcPr>
          <w:p w14:paraId="6CF6ED9E"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267</w:t>
            </w:r>
          </w:p>
        </w:tc>
        <w:tc>
          <w:tcPr>
            <w:tcW w:w="705" w:type="dxa"/>
            <w:tcBorders>
              <w:top w:val="nil"/>
              <w:left w:val="nil"/>
              <w:bottom w:val="single" w:sz="8" w:space="0" w:color="auto"/>
              <w:right w:val="nil"/>
            </w:tcBorders>
            <w:shd w:val="clear" w:color="auto" w:fill="auto"/>
            <w:noWrap/>
            <w:vAlign w:val="bottom"/>
            <w:hideMark/>
          </w:tcPr>
          <w:p w14:paraId="5806C9AC"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191</w:t>
            </w:r>
          </w:p>
        </w:tc>
        <w:tc>
          <w:tcPr>
            <w:tcW w:w="705" w:type="dxa"/>
            <w:tcBorders>
              <w:top w:val="nil"/>
              <w:left w:val="nil"/>
              <w:bottom w:val="single" w:sz="8" w:space="0" w:color="auto"/>
              <w:right w:val="nil"/>
            </w:tcBorders>
            <w:shd w:val="clear" w:color="auto" w:fill="auto"/>
            <w:noWrap/>
            <w:vAlign w:val="bottom"/>
            <w:hideMark/>
          </w:tcPr>
          <w:p w14:paraId="1773AE51"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128</w:t>
            </w:r>
          </w:p>
        </w:tc>
        <w:tc>
          <w:tcPr>
            <w:tcW w:w="705" w:type="dxa"/>
            <w:tcBorders>
              <w:top w:val="nil"/>
              <w:left w:val="nil"/>
              <w:bottom w:val="single" w:sz="8" w:space="0" w:color="auto"/>
              <w:right w:val="single" w:sz="8" w:space="0" w:color="auto"/>
            </w:tcBorders>
            <w:shd w:val="clear" w:color="auto" w:fill="auto"/>
            <w:noWrap/>
            <w:vAlign w:val="bottom"/>
            <w:hideMark/>
          </w:tcPr>
          <w:p w14:paraId="4BF3234E"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42</w:t>
            </w:r>
          </w:p>
        </w:tc>
        <w:tc>
          <w:tcPr>
            <w:tcW w:w="682" w:type="dxa"/>
            <w:tcBorders>
              <w:top w:val="nil"/>
              <w:left w:val="nil"/>
              <w:bottom w:val="single" w:sz="8" w:space="0" w:color="auto"/>
              <w:right w:val="single" w:sz="8" w:space="0" w:color="auto"/>
            </w:tcBorders>
            <w:shd w:val="clear" w:color="auto" w:fill="auto"/>
            <w:noWrap/>
            <w:vAlign w:val="bottom"/>
            <w:hideMark/>
          </w:tcPr>
          <w:p w14:paraId="499E44EC"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0</w:t>
            </w:r>
          </w:p>
        </w:tc>
        <w:tc>
          <w:tcPr>
            <w:tcW w:w="784" w:type="dxa"/>
            <w:tcBorders>
              <w:top w:val="nil"/>
              <w:left w:val="nil"/>
              <w:bottom w:val="single" w:sz="8" w:space="0" w:color="auto"/>
              <w:right w:val="single" w:sz="8" w:space="0" w:color="auto"/>
            </w:tcBorders>
            <w:shd w:val="clear" w:color="000000" w:fill="99FF99"/>
            <w:noWrap/>
            <w:vAlign w:val="center"/>
            <w:hideMark/>
          </w:tcPr>
          <w:p w14:paraId="57C6E68D" w14:textId="77777777" w:rsidR="00B50316" w:rsidRPr="00B81952" w:rsidRDefault="00B50316" w:rsidP="00C147A5">
            <w:pPr>
              <w:jc w:val="center"/>
              <w:rPr>
                <w:rFonts w:ascii="Calibri" w:hAnsi="Calibri" w:cs="Calibri"/>
                <w:b/>
                <w:bCs/>
                <w:i/>
                <w:iCs/>
                <w:color w:val="000000"/>
                <w:sz w:val="18"/>
                <w:szCs w:val="18"/>
              </w:rPr>
            </w:pPr>
            <w:r w:rsidRPr="00B81952">
              <w:rPr>
                <w:rFonts w:ascii="Calibri" w:hAnsi="Calibri" w:cs="Calibri"/>
                <w:b/>
                <w:bCs/>
                <w:i/>
                <w:iCs/>
                <w:color w:val="000000"/>
                <w:sz w:val="18"/>
                <w:szCs w:val="18"/>
              </w:rPr>
              <w:t>40,54%</w:t>
            </w:r>
          </w:p>
        </w:tc>
      </w:tr>
    </w:tbl>
    <w:p w14:paraId="622E539E" w14:textId="77777777" w:rsidR="00B50316" w:rsidRDefault="00B50316" w:rsidP="00B50316">
      <w:pPr>
        <w:jc w:val="both"/>
        <w:rPr>
          <w:b/>
          <w:i/>
          <w:sz w:val="28"/>
          <w:lang w:val="it-IT"/>
        </w:rPr>
      </w:pPr>
    </w:p>
    <w:p w14:paraId="264AAFE3" w14:textId="77777777" w:rsidR="00B50316" w:rsidRDefault="00B50316" w:rsidP="00B50316">
      <w:pPr>
        <w:jc w:val="both"/>
        <w:rPr>
          <w:b/>
          <w:i/>
          <w:sz w:val="28"/>
          <w:lang w:val="it-IT"/>
        </w:rPr>
      </w:pPr>
    </w:p>
    <w:tbl>
      <w:tblPr>
        <w:tblW w:w="17500" w:type="dxa"/>
        <w:tblLook w:val="04A0" w:firstRow="1" w:lastRow="0" w:firstColumn="1" w:lastColumn="0" w:noHBand="0" w:noVBand="1"/>
      </w:tblPr>
      <w:tblGrid>
        <w:gridCol w:w="7540"/>
        <w:gridCol w:w="720"/>
        <w:gridCol w:w="640"/>
        <w:gridCol w:w="600"/>
        <w:gridCol w:w="880"/>
        <w:gridCol w:w="800"/>
        <w:gridCol w:w="800"/>
        <w:gridCol w:w="920"/>
        <w:gridCol w:w="720"/>
        <w:gridCol w:w="720"/>
        <w:gridCol w:w="720"/>
        <w:gridCol w:w="720"/>
        <w:gridCol w:w="760"/>
        <w:gridCol w:w="960"/>
      </w:tblGrid>
      <w:tr w:rsidR="00B50316" w14:paraId="7DB96D5E" w14:textId="77777777" w:rsidTr="00C147A5">
        <w:trPr>
          <w:trHeight w:val="290"/>
        </w:trPr>
        <w:tc>
          <w:tcPr>
            <w:tcW w:w="7540" w:type="dxa"/>
            <w:tcBorders>
              <w:top w:val="nil"/>
              <w:left w:val="nil"/>
              <w:bottom w:val="nil"/>
              <w:right w:val="nil"/>
            </w:tcBorders>
            <w:shd w:val="clear" w:color="auto" w:fill="auto"/>
            <w:noWrap/>
            <w:vAlign w:val="center"/>
            <w:hideMark/>
          </w:tcPr>
          <w:p w14:paraId="1A4A68FD" w14:textId="77777777" w:rsidR="00B50316" w:rsidRDefault="00B50316" w:rsidP="00C147A5">
            <w:pPr>
              <w:rPr>
                <w:rFonts w:ascii="Calibri" w:hAnsi="Calibri" w:cs="Calibri"/>
                <w:b/>
                <w:bCs/>
                <w:i/>
                <w:iCs/>
                <w:color w:val="000000"/>
                <w:sz w:val="22"/>
                <w:szCs w:val="22"/>
              </w:rPr>
            </w:pPr>
            <w:r>
              <w:rPr>
                <w:rFonts w:ascii="Calibri" w:hAnsi="Calibri" w:cs="Calibri"/>
                <w:b/>
                <w:bCs/>
                <w:i/>
                <w:iCs/>
                <w:color w:val="000000"/>
                <w:sz w:val="22"/>
                <w:szCs w:val="22"/>
              </w:rPr>
              <w:t>OBS:</w:t>
            </w:r>
          </w:p>
        </w:tc>
        <w:tc>
          <w:tcPr>
            <w:tcW w:w="720" w:type="dxa"/>
            <w:tcBorders>
              <w:top w:val="nil"/>
              <w:left w:val="nil"/>
              <w:bottom w:val="nil"/>
              <w:right w:val="nil"/>
            </w:tcBorders>
            <w:shd w:val="clear" w:color="auto" w:fill="auto"/>
            <w:noWrap/>
            <w:vAlign w:val="bottom"/>
            <w:hideMark/>
          </w:tcPr>
          <w:p w14:paraId="33AA7D5D" w14:textId="77777777" w:rsidR="00B50316" w:rsidRDefault="00B50316" w:rsidP="00C147A5">
            <w:pPr>
              <w:rPr>
                <w:rFonts w:ascii="Calibri" w:hAnsi="Calibri" w:cs="Calibri"/>
                <w:b/>
                <w:bCs/>
                <w:i/>
                <w:iCs/>
                <w:color w:val="000000"/>
                <w:sz w:val="22"/>
                <w:szCs w:val="22"/>
              </w:rPr>
            </w:pPr>
          </w:p>
        </w:tc>
        <w:tc>
          <w:tcPr>
            <w:tcW w:w="640" w:type="dxa"/>
            <w:tcBorders>
              <w:top w:val="nil"/>
              <w:left w:val="nil"/>
              <w:bottom w:val="nil"/>
              <w:right w:val="nil"/>
            </w:tcBorders>
            <w:shd w:val="clear" w:color="auto" w:fill="auto"/>
            <w:noWrap/>
            <w:vAlign w:val="bottom"/>
            <w:hideMark/>
          </w:tcPr>
          <w:p w14:paraId="2E982F41" w14:textId="77777777" w:rsidR="00B50316" w:rsidRDefault="00B50316" w:rsidP="00C147A5">
            <w:pPr>
              <w:rPr>
                <w:sz w:val="20"/>
                <w:szCs w:val="20"/>
              </w:rPr>
            </w:pPr>
          </w:p>
        </w:tc>
        <w:tc>
          <w:tcPr>
            <w:tcW w:w="600" w:type="dxa"/>
            <w:tcBorders>
              <w:top w:val="nil"/>
              <w:left w:val="nil"/>
              <w:bottom w:val="nil"/>
              <w:right w:val="nil"/>
            </w:tcBorders>
            <w:shd w:val="clear" w:color="auto" w:fill="auto"/>
            <w:noWrap/>
            <w:vAlign w:val="bottom"/>
            <w:hideMark/>
          </w:tcPr>
          <w:p w14:paraId="1F599B9E" w14:textId="77777777" w:rsidR="00B50316" w:rsidRDefault="00B50316" w:rsidP="00C147A5">
            <w:pPr>
              <w:rPr>
                <w:sz w:val="20"/>
                <w:szCs w:val="20"/>
              </w:rPr>
            </w:pPr>
          </w:p>
        </w:tc>
        <w:tc>
          <w:tcPr>
            <w:tcW w:w="880" w:type="dxa"/>
            <w:tcBorders>
              <w:top w:val="nil"/>
              <w:left w:val="nil"/>
              <w:bottom w:val="nil"/>
              <w:right w:val="nil"/>
            </w:tcBorders>
            <w:shd w:val="clear" w:color="auto" w:fill="auto"/>
            <w:noWrap/>
            <w:vAlign w:val="bottom"/>
            <w:hideMark/>
          </w:tcPr>
          <w:p w14:paraId="4BB3CF6B" w14:textId="77777777" w:rsidR="00B50316" w:rsidRDefault="00B50316" w:rsidP="00C147A5">
            <w:pPr>
              <w:rPr>
                <w:sz w:val="20"/>
                <w:szCs w:val="20"/>
              </w:rPr>
            </w:pPr>
          </w:p>
        </w:tc>
        <w:tc>
          <w:tcPr>
            <w:tcW w:w="800" w:type="dxa"/>
            <w:tcBorders>
              <w:top w:val="nil"/>
              <w:left w:val="nil"/>
              <w:bottom w:val="nil"/>
              <w:right w:val="nil"/>
            </w:tcBorders>
            <w:shd w:val="clear" w:color="auto" w:fill="auto"/>
            <w:noWrap/>
            <w:vAlign w:val="bottom"/>
            <w:hideMark/>
          </w:tcPr>
          <w:p w14:paraId="4C291F9A" w14:textId="77777777" w:rsidR="00B50316" w:rsidRDefault="00B50316" w:rsidP="00C147A5">
            <w:pPr>
              <w:rPr>
                <w:sz w:val="20"/>
                <w:szCs w:val="20"/>
              </w:rPr>
            </w:pPr>
          </w:p>
        </w:tc>
        <w:tc>
          <w:tcPr>
            <w:tcW w:w="800" w:type="dxa"/>
            <w:tcBorders>
              <w:top w:val="nil"/>
              <w:left w:val="nil"/>
              <w:bottom w:val="nil"/>
              <w:right w:val="nil"/>
            </w:tcBorders>
            <w:shd w:val="clear" w:color="auto" w:fill="auto"/>
            <w:noWrap/>
            <w:vAlign w:val="bottom"/>
            <w:hideMark/>
          </w:tcPr>
          <w:p w14:paraId="60AE27B7" w14:textId="77777777" w:rsidR="00B50316" w:rsidRDefault="00B50316" w:rsidP="00C147A5">
            <w:pPr>
              <w:rPr>
                <w:sz w:val="20"/>
                <w:szCs w:val="20"/>
              </w:rPr>
            </w:pPr>
          </w:p>
        </w:tc>
        <w:tc>
          <w:tcPr>
            <w:tcW w:w="920" w:type="dxa"/>
            <w:tcBorders>
              <w:top w:val="nil"/>
              <w:left w:val="nil"/>
              <w:bottom w:val="nil"/>
              <w:right w:val="nil"/>
            </w:tcBorders>
            <w:shd w:val="clear" w:color="auto" w:fill="auto"/>
            <w:noWrap/>
            <w:vAlign w:val="bottom"/>
            <w:hideMark/>
          </w:tcPr>
          <w:p w14:paraId="14369058"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0C4C32EC"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624A4EFD"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57C53625"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43BB1B68" w14:textId="77777777" w:rsidR="00B50316" w:rsidRDefault="00B50316" w:rsidP="00C147A5">
            <w:pPr>
              <w:rPr>
                <w:sz w:val="20"/>
                <w:szCs w:val="20"/>
              </w:rPr>
            </w:pPr>
          </w:p>
        </w:tc>
        <w:tc>
          <w:tcPr>
            <w:tcW w:w="760" w:type="dxa"/>
            <w:tcBorders>
              <w:top w:val="nil"/>
              <w:left w:val="nil"/>
              <w:bottom w:val="nil"/>
              <w:right w:val="nil"/>
            </w:tcBorders>
            <w:shd w:val="clear" w:color="auto" w:fill="auto"/>
            <w:noWrap/>
            <w:vAlign w:val="bottom"/>
            <w:hideMark/>
          </w:tcPr>
          <w:p w14:paraId="7C17492F" w14:textId="77777777" w:rsidR="00B50316" w:rsidRDefault="00B50316" w:rsidP="00C147A5">
            <w:pPr>
              <w:rPr>
                <w:sz w:val="20"/>
                <w:szCs w:val="20"/>
              </w:rPr>
            </w:pPr>
          </w:p>
        </w:tc>
        <w:tc>
          <w:tcPr>
            <w:tcW w:w="960" w:type="dxa"/>
            <w:tcBorders>
              <w:top w:val="nil"/>
              <w:left w:val="nil"/>
              <w:bottom w:val="nil"/>
              <w:right w:val="nil"/>
            </w:tcBorders>
            <w:shd w:val="clear" w:color="auto" w:fill="auto"/>
            <w:noWrap/>
            <w:vAlign w:val="bottom"/>
            <w:hideMark/>
          </w:tcPr>
          <w:p w14:paraId="245F7933" w14:textId="77777777" w:rsidR="00B50316" w:rsidRDefault="00B50316" w:rsidP="00C147A5">
            <w:pPr>
              <w:rPr>
                <w:sz w:val="20"/>
                <w:szCs w:val="20"/>
              </w:rPr>
            </w:pPr>
          </w:p>
        </w:tc>
      </w:tr>
      <w:tr w:rsidR="00B50316" w14:paraId="0F474ECF" w14:textId="77777777" w:rsidTr="00C147A5">
        <w:trPr>
          <w:trHeight w:val="290"/>
        </w:trPr>
        <w:tc>
          <w:tcPr>
            <w:tcW w:w="7540" w:type="dxa"/>
            <w:tcBorders>
              <w:top w:val="nil"/>
              <w:left w:val="nil"/>
              <w:bottom w:val="nil"/>
              <w:right w:val="nil"/>
            </w:tcBorders>
            <w:shd w:val="clear" w:color="auto" w:fill="auto"/>
            <w:noWrap/>
            <w:vAlign w:val="center"/>
            <w:hideMark/>
          </w:tcPr>
          <w:p w14:paraId="4DA5B92A" w14:textId="77777777" w:rsidR="00B50316" w:rsidRDefault="00B50316" w:rsidP="00C147A5">
            <w:pPr>
              <w:rPr>
                <w:rFonts w:ascii="Calibri" w:hAnsi="Calibri" w:cs="Calibri"/>
                <w:b/>
                <w:bCs/>
                <w:color w:val="000000"/>
                <w:sz w:val="22"/>
                <w:szCs w:val="22"/>
              </w:rPr>
            </w:pPr>
            <w:r>
              <w:rPr>
                <w:rFonts w:ascii="Calibri" w:hAnsi="Calibri" w:cs="Calibri"/>
                <w:b/>
                <w:bCs/>
                <w:color w:val="000000"/>
                <w:sz w:val="22"/>
                <w:szCs w:val="22"/>
              </w:rPr>
              <w:t>I = inscrisi</w:t>
            </w:r>
          </w:p>
        </w:tc>
        <w:tc>
          <w:tcPr>
            <w:tcW w:w="7520" w:type="dxa"/>
            <w:gridSpan w:val="10"/>
            <w:tcBorders>
              <w:top w:val="nil"/>
              <w:left w:val="nil"/>
              <w:bottom w:val="nil"/>
              <w:right w:val="nil"/>
            </w:tcBorders>
            <w:shd w:val="clear" w:color="auto" w:fill="auto"/>
            <w:noWrap/>
            <w:vAlign w:val="bottom"/>
            <w:hideMark/>
          </w:tcPr>
          <w:p w14:paraId="69BD7093" w14:textId="77777777" w:rsidR="00B50316" w:rsidRDefault="00B50316" w:rsidP="00C147A5">
            <w:pPr>
              <w:rPr>
                <w:rFonts w:ascii="Calibri" w:hAnsi="Calibri" w:cs="Calibri"/>
                <w:b/>
                <w:bCs/>
                <w:i/>
                <w:iCs/>
                <w:color w:val="000000"/>
                <w:sz w:val="22"/>
                <w:szCs w:val="22"/>
              </w:rPr>
            </w:pPr>
            <w:r>
              <w:rPr>
                <w:rFonts w:ascii="Calibri" w:hAnsi="Calibri" w:cs="Calibri"/>
                <w:b/>
                <w:bCs/>
                <w:i/>
                <w:iCs/>
                <w:color w:val="000000"/>
                <w:sz w:val="22"/>
                <w:szCs w:val="22"/>
              </w:rPr>
              <w:t>Din cei 1549 elevi prezenti la toate probele, numai 10 sunt de la seral (FR zero)</w:t>
            </w:r>
          </w:p>
        </w:tc>
        <w:tc>
          <w:tcPr>
            <w:tcW w:w="720" w:type="dxa"/>
            <w:tcBorders>
              <w:top w:val="nil"/>
              <w:left w:val="nil"/>
              <w:bottom w:val="nil"/>
              <w:right w:val="nil"/>
            </w:tcBorders>
            <w:shd w:val="clear" w:color="auto" w:fill="auto"/>
            <w:noWrap/>
            <w:vAlign w:val="bottom"/>
            <w:hideMark/>
          </w:tcPr>
          <w:p w14:paraId="23949BF5" w14:textId="77777777" w:rsidR="00B50316" w:rsidRDefault="00B50316" w:rsidP="00C147A5">
            <w:pPr>
              <w:rPr>
                <w:rFonts w:ascii="Calibri" w:hAnsi="Calibri" w:cs="Calibri"/>
                <w:b/>
                <w:bCs/>
                <w:i/>
                <w:iCs/>
                <w:color w:val="000000"/>
                <w:sz w:val="22"/>
                <w:szCs w:val="22"/>
              </w:rPr>
            </w:pPr>
          </w:p>
        </w:tc>
        <w:tc>
          <w:tcPr>
            <w:tcW w:w="760" w:type="dxa"/>
            <w:tcBorders>
              <w:top w:val="nil"/>
              <w:left w:val="nil"/>
              <w:bottom w:val="nil"/>
              <w:right w:val="nil"/>
            </w:tcBorders>
            <w:shd w:val="clear" w:color="auto" w:fill="auto"/>
            <w:noWrap/>
            <w:vAlign w:val="bottom"/>
            <w:hideMark/>
          </w:tcPr>
          <w:p w14:paraId="172FD6B4" w14:textId="77777777" w:rsidR="00B50316" w:rsidRDefault="00B50316" w:rsidP="00C147A5">
            <w:pPr>
              <w:rPr>
                <w:sz w:val="20"/>
                <w:szCs w:val="20"/>
              </w:rPr>
            </w:pPr>
          </w:p>
        </w:tc>
        <w:tc>
          <w:tcPr>
            <w:tcW w:w="960" w:type="dxa"/>
            <w:tcBorders>
              <w:top w:val="nil"/>
              <w:left w:val="nil"/>
              <w:bottom w:val="nil"/>
              <w:right w:val="nil"/>
            </w:tcBorders>
            <w:shd w:val="clear" w:color="auto" w:fill="auto"/>
            <w:noWrap/>
            <w:vAlign w:val="bottom"/>
            <w:hideMark/>
          </w:tcPr>
          <w:p w14:paraId="214C82EC" w14:textId="77777777" w:rsidR="00B50316" w:rsidRDefault="00B50316" w:rsidP="00C147A5">
            <w:pPr>
              <w:rPr>
                <w:sz w:val="20"/>
                <w:szCs w:val="20"/>
              </w:rPr>
            </w:pPr>
          </w:p>
        </w:tc>
      </w:tr>
      <w:tr w:rsidR="00B50316" w14:paraId="640CB7EA" w14:textId="77777777" w:rsidTr="00C147A5">
        <w:trPr>
          <w:trHeight w:val="290"/>
        </w:trPr>
        <w:tc>
          <w:tcPr>
            <w:tcW w:w="7540" w:type="dxa"/>
            <w:tcBorders>
              <w:top w:val="nil"/>
              <w:left w:val="nil"/>
              <w:bottom w:val="nil"/>
              <w:right w:val="nil"/>
            </w:tcBorders>
            <w:shd w:val="clear" w:color="auto" w:fill="auto"/>
            <w:noWrap/>
            <w:vAlign w:val="center"/>
            <w:hideMark/>
          </w:tcPr>
          <w:p w14:paraId="3DA72215" w14:textId="77777777" w:rsidR="00B50316" w:rsidRDefault="00B50316" w:rsidP="00C147A5">
            <w:pPr>
              <w:rPr>
                <w:rFonts w:ascii="Calibri" w:hAnsi="Calibri" w:cs="Calibri"/>
                <w:b/>
                <w:bCs/>
                <w:color w:val="000000"/>
                <w:sz w:val="22"/>
                <w:szCs w:val="22"/>
              </w:rPr>
            </w:pPr>
            <w:r>
              <w:rPr>
                <w:rFonts w:ascii="Calibri" w:hAnsi="Calibri" w:cs="Calibri"/>
                <w:b/>
                <w:bCs/>
                <w:color w:val="000000"/>
                <w:sz w:val="22"/>
                <w:szCs w:val="22"/>
              </w:rPr>
              <w:t>P = prezenti (prezenti la toate cele 3 probe)</w:t>
            </w:r>
          </w:p>
        </w:tc>
        <w:tc>
          <w:tcPr>
            <w:tcW w:w="720" w:type="dxa"/>
            <w:tcBorders>
              <w:top w:val="nil"/>
              <w:left w:val="nil"/>
              <w:bottom w:val="nil"/>
              <w:right w:val="nil"/>
            </w:tcBorders>
            <w:shd w:val="clear" w:color="auto" w:fill="auto"/>
            <w:noWrap/>
            <w:vAlign w:val="bottom"/>
            <w:hideMark/>
          </w:tcPr>
          <w:p w14:paraId="4FD35306" w14:textId="77777777" w:rsidR="00B50316" w:rsidRDefault="00B50316" w:rsidP="00C147A5">
            <w:pPr>
              <w:rPr>
                <w:rFonts w:ascii="Calibri" w:hAnsi="Calibri" w:cs="Calibri"/>
                <w:b/>
                <w:bCs/>
                <w:color w:val="000000"/>
                <w:sz w:val="22"/>
                <w:szCs w:val="22"/>
              </w:rPr>
            </w:pPr>
          </w:p>
        </w:tc>
        <w:tc>
          <w:tcPr>
            <w:tcW w:w="640" w:type="dxa"/>
            <w:tcBorders>
              <w:top w:val="nil"/>
              <w:left w:val="nil"/>
              <w:bottom w:val="nil"/>
              <w:right w:val="nil"/>
            </w:tcBorders>
            <w:shd w:val="clear" w:color="auto" w:fill="auto"/>
            <w:noWrap/>
            <w:vAlign w:val="bottom"/>
            <w:hideMark/>
          </w:tcPr>
          <w:p w14:paraId="7924ED62" w14:textId="77777777" w:rsidR="00B50316" w:rsidRDefault="00B50316" w:rsidP="00C147A5">
            <w:pPr>
              <w:rPr>
                <w:sz w:val="20"/>
                <w:szCs w:val="20"/>
              </w:rPr>
            </w:pPr>
          </w:p>
        </w:tc>
        <w:tc>
          <w:tcPr>
            <w:tcW w:w="600" w:type="dxa"/>
            <w:tcBorders>
              <w:top w:val="nil"/>
              <w:left w:val="nil"/>
              <w:bottom w:val="nil"/>
              <w:right w:val="nil"/>
            </w:tcBorders>
            <w:shd w:val="clear" w:color="auto" w:fill="auto"/>
            <w:noWrap/>
            <w:vAlign w:val="bottom"/>
            <w:hideMark/>
          </w:tcPr>
          <w:p w14:paraId="18B3D180" w14:textId="77777777" w:rsidR="00B50316" w:rsidRDefault="00B50316" w:rsidP="00C147A5">
            <w:pPr>
              <w:rPr>
                <w:sz w:val="20"/>
                <w:szCs w:val="20"/>
              </w:rPr>
            </w:pPr>
          </w:p>
        </w:tc>
        <w:tc>
          <w:tcPr>
            <w:tcW w:w="880" w:type="dxa"/>
            <w:tcBorders>
              <w:top w:val="nil"/>
              <w:left w:val="nil"/>
              <w:bottom w:val="nil"/>
              <w:right w:val="nil"/>
            </w:tcBorders>
            <w:shd w:val="clear" w:color="auto" w:fill="auto"/>
            <w:noWrap/>
            <w:vAlign w:val="bottom"/>
            <w:hideMark/>
          </w:tcPr>
          <w:p w14:paraId="4578C995" w14:textId="77777777" w:rsidR="00B50316" w:rsidRDefault="00B50316" w:rsidP="00C147A5">
            <w:pPr>
              <w:rPr>
                <w:sz w:val="20"/>
                <w:szCs w:val="20"/>
              </w:rPr>
            </w:pPr>
          </w:p>
        </w:tc>
        <w:tc>
          <w:tcPr>
            <w:tcW w:w="800" w:type="dxa"/>
            <w:tcBorders>
              <w:top w:val="nil"/>
              <w:left w:val="nil"/>
              <w:bottom w:val="nil"/>
              <w:right w:val="nil"/>
            </w:tcBorders>
            <w:shd w:val="clear" w:color="auto" w:fill="auto"/>
            <w:noWrap/>
            <w:vAlign w:val="bottom"/>
            <w:hideMark/>
          </w:tcPr>
          <w:p w14:paraId="45DA27CE" w14:textId="77777777" w:rsidR="00B50316" w:rsidRDefault="00B50316" w:rsidP="00C147A5">
            <w:pPr>
              <w:rPr>
                <w:sz w:val="20"/>
                <w:szCs w:val="20"/>
              </w:rPr>
            </w:pPr>
          </w:p>
        </w:tc>
        <w:tc>
          <w:tcPr>
            <w:tcW w:w="800" w:type="dxa"/>
            <w:tcBorders>
              <w:top w:val="nil"/>
              <w:left w:val="nil"/>
              <w:bottom w:val="nil"/>
              <w:right w:val="nil"/>
            </w:tcBorders>
            <w:shd w:val="clear" w:color="auto" w:fill="auto"/>
            <w:noWrap/>
            <w:vAlign w:val="bottom"/>
            <w:hideMark/>
          </w:tcPr>
          <w:p w14:paraId="5D35D909" w14:textId="77777777" w:rsidR="00B50316" w:rsidRDefault="00B50316" w:rsidP="00C147A5">
            <w:pPr>
              <w:rPr>
                <w:sz w:val="20"/>
                <w:szCs w:val="20"/>
              </w:rPr>
            </w:pPr>
          </w:p>
        </w:tc>
        <w:tc>
          <w:tcPr>
            <w:tcW w:w="920" w:type="dxa"/>
            <w:tcBorders>
              <w:top w:val="nil"/>
              <w:left w:val="nil"/>
              <w:bottom w:val="nil"/>
              <w:right w:val="nil"/>
            </w:tcBorders>
            <w:shd w:val="clear" w:color="auto" w:fill="auto"/>
            <w:noWrap/>
            <w:vAlign w:val="bottom"/>
            <w:hideMark/>
          </w:tcPr>
          <w:p w14:paraId="75D407E1"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623F4C3B"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315C5943"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3ED93369"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2D961558" w14:textId="77777777" w:rsidR="00B50316" w:rsidRDefault="00B50316" w:rsidP="00C147A5">
            <w:pPr>
              <w:rPr>
                <w:sz w:val="20"/>
                <w:szCs w:val="20"/>
              </w:rPr>
            </w:pPr>
          </w:p>
        </w:tc>
        <w:tc>
          <w:tcPr>
            <w:tcW w:w="760" w:type="dxa"/>
            <w:tcBorders>
              <w:top w:val="nil"/>
              <w:left w:val="nil"/>
              <w:bottom w:val="nil"/>
              <w:right w:val="nil"/>
            </w:tcBorders>
            <w:shd w:val="clear" w:color="auto" w:fill="auto"/>
            <w:noWrap/>
            <w:vAlign w:val="bottom"/>
            <w:hideMark/>
          </w:tcPr>
          <w:p w14:paraId="71BD8E68" w14:textId="77777777" w:rsidR="00B50316" w:rsidRDefault="00B50316" w:rsidP="00C147A5">
            <w:pPr>
              <w:rPr>
                <w:sz w:val="20"/>
                <w:szCs w:val="20"/>
              </w:rPr>
            </w:pPr>
          </w:p>
        </w:tc>
        <w:tc>
          <w:tcPr>
            <w:tcW w:w="960" w:type="dxa"/>
            <w:tcBorders>
              <w:top w:val="nil"/>
              <w:left w:val="nil"/>
              <w:bottom w:val="nil"/>
              <w:right w:val="nil"/>
            </w:tcBorders>
            <w:shd w:val="clear" w:color="auto" w:fill="auto"/>
            <w:noWrap/>
            <w:vAlign w:val="bottom"/>
            <w:hideMark/>
          </w:tcPr>
          <w:p w14:paraId="100D29E4" w14:textId="77777777" w:rsidR="00B50316" w:rsidRDefault="00B50316" w:rsidP="00C147A5">
            <w:pPr>
              <w:rPr>
                <w:sz w:val="20"/>
                <w:szCs w:val="20"/>
              </w:rPr>
            </w:pPr>
          </w:p>
        </w:tc>
      </w:tr>
      <w:tr w:rsidR="00B50316" w14:paraId="2FFF481B" w14:textId="77777777" w:rsidTr="00C147A5">
        <w:trPr>
          <w:trHeight w:val="290"/>
        </w:trPr>
        <w:tc>
          <w:tcPr>
            <w:tcW w:w="7540" w:type="dxa"/>
            <w:tcBorders>
              <w:top w:val="nil"/>
              <w:left w:val="nil"/>
              <w:bottom w:val="nil"/>
              <w:right w:val="nil"/>
            </w:tcBorders>
            <w:shd w:val="clear" w:color="auto" w:fill="auto"/>
            <w:noWrap/>
            <w:vAlign w:val="center"/>
            <w:hideMark/>
          </w:tcPr>
          <w:p w14:paraId="56F86CAA" w14:textId="77777777" w:rsidR="00B50316" w:rsidRDefault="00B50316" w:rsidP="00C147A5">
            <w:pPr>
              <w:rPr>
                <w:rFonts w:ascii="Calibri" w:hAnsi="Calibri" w:cs="Calibri"/>
                <w:b/>
                <w:bCs/>
                <w:color w:val="000000"/>
                <w:sz w:val="22"/>
                <w:szCs w:val="22"/>
              </w:rPr>
            </w:pPr>
            <w:r>
              <w:rPr>
                <w:rFonts w:ascii="Calibri" w:hAnsi="Calibri" w:cs="Calibri"/>
                <w:b/>
                <w:bCs/>
                <w:color w:val="000000"/>
                <w:sz w:val="22"/>
                <w:szCs w:val="22"/>
              </w:rPr>
              <w:t>A = absent = a absentat la una, doua sau toate probele</w:t>
            </w:r>
          </w:p>
        </w:tc>
        <w:tc>
          <w:tcPr>
            <w:tcW w:w="720" w:type="dxa"/>
            <w:tcBorders>
              <w:top w:val="nil"/>
              <w:left w:val="nil"/>
              <w:bottom w:val="nil"/>
              <w:right w:val="nil"/>
            </w:tcBorders>
            <w:shd w:val="clear" w:color="auto" w:fill="auto"/>
            <w:noWrap/>
            <w:vAlign w:val="bottom"/>
            <w:hideMark/>
          </w:tcPr>
          <w:p w14:paraId="136D9BBD" w14:textId="77777777" w:rsidR="00B50316" w:rsidRDefault="00B50316" w:rsidP="00C147A5">
            <w:pPr>
              <w:rPr>
                <w:rFonts w:ascii="Calibri" w:hAnsi="Calibri" w:cs="Calibri"/>
                <w:b/>
                <w:bCs/>
                <w:color w:val="000000"/>
                <w:sz w:val="22"/>
                <w:szCs w:val="22"/>
              </w:rPr>
            </w:pPr>
          </w:p>
        </w:tc>
        <w:tc>
          <w:tcPr>
            <w:tcW w:w="640" w:type="dxa"/>
            <w:tcBorders>
              <w:top w:val="nil"/>
              <w:left w:val="nil"/>
              <w:bottom w:val="nil"/>
              <w:right w:val="nil"/>
            </w:tcBorders>
            <w:shd w:val="clear" w:color="auto" w:fill="auto"/>
            <w:noWrap/>
            <w:vAlign w:val="bottom"/>
            <w:hideMark/>
          </w:tcPr>
          <w:p w14:paraId="6EFC5D4D" w14:textId="77777777" w:rsidR="00B50316" w:rsidRDefault="00B50316" w:rsidP="00C147A5">
            <w:pPr>
              <w:rPr>
                <w:sz w:val="20"/>
                <w:szCs w:val="20"/>
              </w:rPr>
            </w:pPr>
          </w:p>
        </w:tc>
        <w:tc>
          <w:tcPr>
            <w:tcW w:w="600" w:type="dxa"/>
            <w:tcBorders>
              <w:top w:val="nil"/>
              <w:left w:val="nil"/>
              <w:bottom w:val="nil"/>
              <w:right w:val="nil"/>
            </w:tcBorders>
            <w:shd w:val="clear" w:color="auto" w:fill="auto"/>
            <w:noWrap/>
            <w:vAlign w:val="bottom"/>
            <w:hideMark/>
          </w:tcPr>
          <w:p w14:paraId="6294434A" w14:textId="77777777" w:rsidR="00B50316" w:rsidRDefault="00B50316" w:rsidP="00C147A5">
            <w:pPr>
              <w:rPr>
                <w:sz w:val="20"/>
                <w:szCs w:val="20"/>
              </w:rPr>
            </w:pPr>
          </w:p>
        </w:tc>
        <w:tc>
          <w:tcPr>
            <w:tcW w:w="880" w:type="dxa"/>
            <w:tcBorders>
              <w:top w:val="nil"/>
              <w:left w:val="nil"/>
              <w:bottom w:val="nil"/>
              <w:right w:val="nil"/>
            </w:tcBorders>
            <w:shd w:val="clear" w:color="auto" w:fill="auto"/>
            <w:noWrap/>
            <w:vAlign w:val="bottom"/>
            <w:hideMark/>
          </w:tcPr>
          <w:p w14:paraId="6CE65282" w14:textId="77777777" w:rsidR="00B50316" w:rsidRDefault="00B50316" w:rsidP="00C147A5">
            <w:pPr>
              <w:rPr>
                <w:sz w:val="20"/>
                <w:szCs w:val="20"/>
              </w:rPr>
            </w:pPr>
          </w:p>
        </w:tc>
        <w:tc>
          <w:tcPr>
            <w:tcW w:w="800" w:type="dxa"/>
            <w:tcBorders>
              <w:top w:val="nil"/>
              <w:left w:val="nil"/>
              <w:bottom w:val="nil"/>
              <w:right w:val="nil"/>
            </w:tcBorders>
            <w:shd w:val="clear" w:color="auto" w:fill="auto"/>
            <w:noWrap/>
            <w:vAlign w:val="bottom"/>
            <w:hideMark/>
          </w:tcPr>
          <w:p w14:paraId="5AF84341" w14:textId="77777777" w:rsidR="00B50316" w:rsidRDefault="00B50316" w:rsidP="00C147A5">
            <w:pPr>
              <w:rPr>
                <w:sz w:val="20"/>
                <w:szCs w:val="20"/>
              </w:rPr>
            </w:pPr>
          </w:p>
        </w:tc>
        <w:tc>
          <w:tcPr>
            <w:tcW w:w="800" w:type="dxa"/>
            <w:tcBorders>
              <w:top w:val="nil"/>
              <w:left w:val="nil"/>
              <w:bottom w:val="nil"/>
              <w:right w:val="nil"/>
            </w:tcBorders>
            <w:shd w:val="clear" w:color="auto" w:fill="auto"/>
            <w:noWrap/>
            <w:vAlign w:val="bottom"/>
            <w:hideMark/>
          </w:tcPr>
          <w:p w14:paraId="0139028A" w14:textId="77777777" w:rsidR="00B50316" w:rsidRDefault="00B50316" w:rsidP="00C147A5">
            <w:pPr>
              <w:rPr>
                <w:sz w:val="20"/>
                <w:szCs w:val="20"/>
              </w:rPr>
            </w:pPr>
          </w:p>
        </w:tc>
        <w:tc>
          <w:tcPr>
            <w:tcW w:w="920" w:type="dxa"/>
            <w:tcBorders>
              <w:top w:val="nil"/>
              <w:left w:val="nil"/>
              <w:bottom w:val="nil"/>
              <w:right w:val="nil"/>
            </w:tcBorders>
            <w:shd w:val="clear" w:color="auto" w:fill="auto"/>
            <w:noWrap/>
            <w:vAlign w:val="bottom"/>
            <w:hideMark/>
          </w:tcPr>
          <w:p w14:paraId="03230728"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71D644A6"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441485B5"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625A438C" w14:textId="77777777" w:rsidR="00B50316" w:rsidRDefault="00B50316" w:rsidP="00C147A5">
            <w:pPr>
              <w:rPr>
                <w:sz w:val="20"/>
                <w:szCs w:val="20"/>
              </w:rPr>
            </w:pPr>
          </w:p>
        </w:tc>
        <w:tc>
          <w:tcPr>
            <w:tcW w:w="720" w:type="dxa"/>
            <w:tcBorders>
              <w:top w:val="nil"/>
              <w:left w:val="nil"/>
              <w:bottom w:val="nil"/>
              <w:right w:val="nil"/>
            </w:tcBorders>
            <w:shd w:val="clear" w:color="auto" w:fill="auto"/>
            <w:noWrap/>
            <w:vAlign w:val="bottom"/>
            <w:hideMark/>
          </w:tcPr>
          <w:p w14:paraId="3BDE470C" w14:textId="77777777" w:rsidR="00B50316" w:rsidRDefault="00B50316" w:rsidP="00C147A5">
            <w:pPr>
              <w:rPr>
                <w:sz w:val="20"/>
                <w:szCs w:val="20"/>
              </w:rPr>
            </w:pPr>
          </w:p>
        </w:tc>
        <w:tc>
          <w:tcPr>
            <w:tcW w:w="760" w:type="dxa"/>
            <w:tcBorders>
              <w:top w:val="nil"/>
              <w:left w:val="nil"/>
              <w:bottom w:val="nil"/>
              <w:right w:val="nil"/>
            </w:tcBorders>
            <w:shd w:val="clear" w:color="auto" w:fill="auto"/>
            <w:noWrap/>
            <w:vAlign w:val="bottom"/>
            <w:hideMark/>
          </w:tcPr>
          <w:p w14:paraId="5958747E" w14:textId="77777777" w:rsidR="00B50316" w:rsidRDefault="00B50316" w:rsidP="00C147A5">
            <w:pPr>
              <w:rPr>
                <w:sz w:val="20"/>
                <w:szCs w:val="20"/>
              </w:rPr>
            </w:pPr>
          </w:p>
        </w:tc>
        <w:tc>
          <w:tcPr>
            <w:tcW w:w="960" w:type="dxa"/>
            <w:tcBorders>
              <w:top w:val="nil"/>
              <w:left w:val="nil"/>
              <w:bottom w:val="nil"/>
              <w:right w:val="nil"/>
            </w:tcBorders>
            <w:shd w:val="clear" w:color="auto" w:fill="auto"/>
            <w:noWrap/>
            <w:vAlign w:val="bottom"/>
            <w:hideMark/>
          </w:tcPr>
          <w:p w14:paraId="3179FD83" w14:textId="77777777" w:rsidR="00B50316" w:rsidRDefault="00B50316" w:rsidP="00C147A5">
            <w:pPr>
              <w:rPr>
                <w:sz w:val="20"/>
                <w:szCs w:val="20"/>
              </w:rPr>
            </w:pPr>
          </w:p>
        </w:tc>
      </w:tr>
    </w:tbl>
    <w:p w14:paraId="6F7E1284" w14:textId="77777777" w:rsidR="00B50316" w:rsidRDefault="00B50316" w:rsidP="00B50316">
      <w:pPr>
        <w:jc w:val="both"/>
        <w:rPr>
          <w:b/>
          <w:i/>
          <w:sz w:val="28"/>
          <w:lang w:val="it-IT"/>
        </w:rPr>
      </w:pPr>
    </w:p>
    <w:p w14:paraId="52994292" w14:textId="77777777" w:rsidR="00B50316" w:rsidRDefault="00B50316" w:rsidP="00B50316">
      <w:pPr>
        <w:jc w:val="both"/>
        <w:rPr>
          <w:b/>
          <w:i/>
          <w:sz w:val="28"/>
          <w:lang w:val="it-IT"/>
        </w:rPr>
      </w:pPr>
    </w:p>
    <w:p w14:paraId="5C9BB52D" w14:textId="77777777" w:rsidR="00B50316" w:rsidRDefault="00B50316" w:rsidP="00B50316">
      <w:pPr>
        <w:jc w:val="both"/>
        <w:rPr>
          <w:b/>
          <w:i/>
          <w:sz w:val="28"/>
          <w:lang w:val="it-IT"/>
        </w:rPr>
      </w:pPr>
    </w:p>
    <w:p w14:paraId="5C826CE4" w14:textId="77777777" w:rsidR="00B50316" w:rsidRDefault="00B50316" w:rsidP="00B50316">
      <w:pPr>
        <w:jc w:val="both"/>
        <w:rPr>
          <w:b/>
          <w:i/>
          <w:sz w:val="28"/>
          <w:lang w:val="it-IT"/>
        </w:rPr>
      </w:pPr>
    </w:p>
    <w:p w14:paraId="1298561A" w14:textId="77777777" w:rsidR="00B50316" w:rsidRDefault="00B50316" w:rsidP="00B50316">
      <w:pPr>
        <w:jc w:val="both"/>
        <w:rPr>
          <w:b/>
          <w:i/>
          <w:sz w:val="28"/>
          <w:lang w:val="it-IT"/>
        </w:rPr>
      </w:pPr>
    </w:p>
    <w:p w14:paraId="792BCCCD" w14:textId="77777777" w:rsidR="00B50316" w:rsidRDefault="00B50316" w:rsidP="00B50316">
      <w:pPr>
        <w:jc w:val="both"/>
        <w:rPr>
          <w:b/>
          <w:i/>
          <w:sz w:val="28"/>
          <w:lang w:val="it-IT"/>
        </w:rPr>
      </w:pPr>
    </w:p>
    <w:p w14:paraId="205CDEDE" w14:textId="77777777" w:rsidR="00B50316" w:rsidRDefault="00B50316" w:rsidP="00B50316">
      <w:pPr>
        <w:jc w:val="both"/>
        <w:rPr>
          <w:b/>
          <w:i/>
          <w:sz w:val="28"/>
          <w:lang w:val="it-IT"/>
        </w:rPr>
      </w:pPr>
    </w:p>
    <w:p w14:paraId="25DEB102" w14:textId="77777777" w:rsidR="00B50316" w:rsidRDefault="00B50316" w:rsidP="00B50316">
      <w:pPr>
        <w:jc w:val="both"/>
        <w:rPr>
          <w:b/>
          <w:i/>
          <w:sz w:val="28"/>
          <w:lang w:val="it-IT"/>
        </w:rPr>
      </w:pPr>
    </w:p>
    <w:p w14:paraId="6B3962B4" w14:textId="77777777" w:rsidR="00B50316" w:rsidRDefault="00B50316" w:rsidP="00B50316">
      <w:pPr>
        <w:jc w:val="both"/>
        <w:rPr>
          <w:b/>
          <w:i/>
          <w:sz w:val="28"/>
          <w:lang w:val="it-IT"/>
        </w:rPr>
      </w:pPr>
      <w:r>
        <w:rPr>
          <w:noProof/>
        </w:rPr>
        <w:drawing>
          <wp:anchor distT="0" distB="0" distL="114300" distR="114300" simplePos="0" relativeHeight="251667456" behindDoc="0" locked="0" layoutInCell="1" allowOverlap="1" wp14:anchorId="10DAC8FE" wp14:editId="345D6CE0">
            <wp:simplePos x="0" y="0"/>
            <wp:positionH relativeFrom="column">
              <wp:posOffset>-2540</wp:posOffset>
            </wp:positionH>
            <wp:positionV relativeFrom="paragraph">
              <wp:posOffset>83185</wp:posOffset>
            </wp:positionV>
            <wp:extent cx="9372600" cy="5289550"/>
            <wp:effectExtent l="0" t="0" r="0" b="6350"/>
            <wp:wrapNone/>
            <wp:docPr id="242321371" name="Diagramă 1">
              <a:extLst xmlns:a="http://schemas.openxmlformats.org/drawingml/2006/main">
                <a:ext uri="{FF2B5EF4-FFF2-40B4-BE49-F238E27FC236}">
                  <a16:creationId xmlns:a16="http://schemas.microsoft.com/office/drawing/2014/main" id="{1D691DAC-C01F-0DE5-C0CC-553B6DB701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38C9073" w14:textId="77777777" w:rsidR="00B50316" w:rsidRDefault="00B50316" w:rsidP="00B50316">
      <w:pPr>
        <w:jc w:val="both"/>
        <w:rPr>
          <w:b/>
          <w:i/>
          <w:sz w:val="28"/>
          <w:lang w:val="it-IT"/>
        </w:rPr>
      </w:pPr>
    </w:p>
    <w:p w14:paraId="128E4566" w14:textId="77777777" w:rsidR="00B50316" w:rsidRDefault="00B50316" w:rsidP="00B50316">
      <w:pPr>
        <w:jc w:val="both"/>
        <w:rPr>
          <w:b/>
          <w:i/>
          <w:sz w:val="28"/>
          <w:lang w:val="it-IT"/>
        </w:rPr>
      </w:pPr>
    </w:p>
    <w:p w14:paraId="770927AD" w14:textId="77777777" w:rsidR="00B50316" w:rsidRDefault="00B50316" w:rsidP="00B50316">
      <w:pPr>
        <w:jc w:val="both"/>
        <w:rPr>
          <w:b/>
          <w:i/>
          <w:sz w:val="28"/>
          <w:lang w:val="it-IT"/>
        </w:rPr>
      </w:pPr>
    </w:p>
    <w:p w14:paraId="35441EF2" w14:textId="77777777" w:rsidR="00B50316" w:rsidRDefault="00B50316" w:rsidP="00B50316">
      <w:pPr>
        <w:jc w:val="both"/>
        <w:rPr>
          <w:b/>
          <w:i/>
          <w:sz w:val="28"/>
          <w:lang w:val="it-IT"/>
        </w:rPr>
      </w:pPr>
    </w:p>
    <w:p w14:paraId="1163F093" w14:textId="77777777" w:rsidR="00B50316" w:rsidRDefault="00B50316" w:rsidP="00B50316">
      <w:pPr>
        <w:jc w:val="both"/>
        <w:rPr>
          <w:b/>
          <w:i/>
          <w:sz w:val="28"/>
          <w:lang w:val="it-IT"/>
        </w:rPr>
      </w:pPr>
    </w:p>
    <w:p w14:paraId="4210F5E5" w14:textId="77777777" w:rsidR="00B50316" w:rsidRDefault="00B50316" w:rsidP="00B50316">
      <w:pPr>
        <w:jc w:val="both"/>
        <w:rPr>
          <w:b/>
          <w:i/>
          <w:sz w:val="28"/>
          <w:lang w:val="it-IT"/>
        </w:rPr>
      </w:pPr>
    </w:p>
    <w:p w14:paraId="1FB61867" w14:textId="77777777" w:rsidR="00B50316" w:rsidRDefault="00B50316" w:rsidP="00B50316">
      <w:pPr>
        <w:jc w:val="both"/>
        <w:rPr>
          <w:b/>
          <w:i/>
          <w:sz w:val="28"/>
          <w:lang w:val="it-IT"/>
        </w:rPr>
      </w:pPr>
    </w:p>
    <w:p w14:paraId="27D2E277" w14:textId="77777777" w:rsidR="00B50316" w:rsidRDefault="00B50316" w:rsidP="00B50316">
      <w:pPr>
        <w:jc w:val="both"/>
        <w:rPr>
          <w:b/>
          <w:i/>
          <w:sz w:val="28"/>
          <w:lang w:val="it-IT"/>
        </w:rPr>
      </w:pPr>
    </w:p>
    <w:p w14:paraId="6046A7CD" w14:textId="77777777" w:rsidR="00B50316" w:rsidRDefault="00B50316" w:rsidP="00B50316">
      <w:pPr>
        <w:jc w:val="both"/>
        <w:rPr>
          <w:b/>
          <w:i/>
          <w:sz w:val="28"/>
          <w:lang w:val="it-IT"/>
        </w:rPr>
      </w:pPr>
    </w:p>
    <w:p w14:paraId="11A042A2" w14:textId="77777777" w:rsidR="00B50316" w:rsidRDefault="00B50316" w:rsidP="00B50316">
      <w:pPr>
        <w:jc w:val="both"/>
        <w:rPr>
          <w:b/>
          <w:i/>
          <w:sz w:val="28"/>
          <w:lang w:val="it-IT"/>
        </w:rPr>
      </w:pPr>
    </w:p>
    <w:p w14:paraId="4C290E8D" w14:textId="77777777" w:rsidR="00B50316" w:rsidRDefault="00B50316" w:rsidP="00B50316">
      <w:pPr>
        <w:jc w:val="both"/>
        <w:rPr>
          <w:b/>
          <w:i/>
          <w:sz w:val="28"/>
          <w:lang w:val="it-IT"/>
        </w:rPr>
      </w:pPr>
    </w:p>
    <w:p w14:paraId="5E201EEC" w14:textId="77777777" w:rsidR="00B50316" w:rsidRDefault="00B50316" w:rsidP="00B50316">
      <w:pPr>
        <w:jc w:val="both"/>
        <w:rPr>
          <w:b/>
          <w:i/>
          <w:sz w:val="28"/>
          <w:lang w:val="it-IT"/>
        </w:rPr>
      </w:pPr>
    </w:p>
    <w:p w14:paraId="114F2C90" w14:textId="77777777" w:rsidR="00B50316" w:rsidRDefault="00B50316" w:rsidP="00B50316">
      <w:pPr>
        <w:jc w:val="both"/>
        <w:rPr>
          <w:b/>
          <w:i/>
          <w:sz w:val="28"/>
          <w:lang w:val="it-IT"/>
        </w:rPr>
      </w:pPr>
    </w:p>
    <w:p w14:paraId="256D4836" w14:textId="77777777" w:rsidR="00B50316" w:rsidRDefault="00B50316" w:rsidP="00B50316">
      <w:pPr>
        <w:jc w:val="both"/>
        <w:rPr>
          <w:b/>
          <w:i/>
          <w:sz w:val="28"/>
          <w:lang w:val="it-IT"/>
        </w:rPr>
      </w:pPr>
    </w:p>
    <w:p w14:paraId="6C78066C" w14:textId="77777777" w:rsidR="00B50316" w:rsidRDefault="00B50316" w:rsidP="00B50316">
      <w:pPr>
        <w:jc w:val="both"/>
        <w:rPr>
          <w:b/>
          <w:i/>
          <w:sz w:val="28"/>
          <w:lang w:val="it-IT"/>
        </w:rPr>
      </w:pPr>
    </w:p>
    <w:p w14:paraId="539B5006" w14:textId="77777777" w:rsidR="00B50316" w:rsidRDefault="00B50316" w:rsidP="00B50316">
      <w:pPr>
        <w:jc w:val="both"/>
        <w:rPr>
          <w:b/>
          <w:i/>
          <w:sz w:val="28"/>
          <w:lang w:val="it-IT"/>
        </w:rPr>
      </w:pPr>
    </w:p>
    <w:p w14:paraId="0859DA83" w14:textId="77777777" w:rsidR="00B50316" w:rsidRDefault="00B50316" w:rsidP="00B50316">
      <w:pPr>
        <w:jc w:val="both"/>
        <w:rPr>
          <w:b/>
          <w:i/>
          <w:sz w:val="28"/>
          <w:lang w:val="it-IT"/>
        </w:rPr>
      </w:pPr>
    </w:p>
    <w:p w14:paraId="7A208F61" w14:textId="77777777" w:rsidR="00B50316" w:rsidRDefault="00B50316" w:rsidP="00B50316">
      <w:pPr>
        <w:jc w:val="both"/>
        <w:rPr>
          <w:b/>
          <w:i/>
          <w:sz w:val="28"/>
          <w:lang w:val="it-IT"/>
        </w:rPr>
      </w:pPr>
    </w:p>
    <w:p w14:paraId="4E297A7E" w14:textId="77777777" w:rsidR="00B50316" w:rsidRDefault="00B50316" w:rsidP="00B50316">
      <w:pPr>
        <w:jc w:val="both"/>
        <w:rPr>
          <w:b/>
          <w:i/>
          <w:sz w:val="28"/>
          <w:lang w:val="it-IT"/>
        </w:rPr>
      </w:pPr>
    </w:p>
    <w:p w14:paraId="284D1029" w14:textId="77777777" w:rsidR="00B50316" w:rsidRDefault="00B50316" w:rsidP="00B50316">
      <w:pPr>
        <w:jc w:val="both"/>
        <w:rPr>
          <w:b/>
          <w:i/>
          <w:sz w:val="28"/>
          <w:lang w:val="it-IT"/>
        </w:rPr>
      </w:pPr>
    </w:p>
    <w:p w14:paraId="2F71CD50" w14:textId="77777777" w:rsidR="00B50316" w:rsidRDefault="00B50316" w:rsidP="00B50316">
      <w:pPr>
        <w:jc w:val="both"/>
        <w:rPr>
          <w:b/>
          <w:i/>
          <w:sz w:val="28"/>
          <w:lang w:val="it-IT"/>
        </w:rPr>
      </w:pPr>
    </w:p>
    <w:p w14:paraId="3BDE366D" w14:textId="77777777" w:rsidR="00B50316" w:rsidRDefault="00B50316" w:rsidP="00B50316">
      <w:pPr>
        <w:jc w:val="both"/>
        <w:rPr>
          <w:b/>
          <w:i/>
          <w:sz w:val="28"/>
          <w:lang w:val="it-IT"/>
        </w:rPr>
      </w:pPr>
    </w:p>
    <w:p w14:paraId="56DACE8F" w14:textId="77777777" w:rsidR="00B50316" w:rsidRDefault="00B50316" w:rsidP="00B50316">
      <w:pPr>
        <w:jc w:val="both"/>
        <w:rPr>
          <w:b/>
          <w:i/>
          <w:sz w:val="28"/>
          <w:lang w:val="it-IT"/>
        </w:rPr>
      </w:pPr>
    </w:p>
    <w:p w14:paraId="2333316C" w14:textId="77777777" w:rsidR="00B50316" w:rsidRDefault="00B50316" w:rsidP="00B50316">
      <w:pPr>
        <w:jc w:val="both"/>
        <w:rPr>
          <w:b/>
          <w:i/>
          <w:sz w:val="28"/>
          <w:lang w:val="it-IT"/>
        </w:rPr>
      </w:pPr>
    </w:p>
    <w:p w14:paraId="7DFBBE2B" w14:textId="77777777" w:rsidR="00B50316" w:rsidRDefault="00B50316" w:rsidP="00B50316">
      <w:pPr>
        <w:jc w:val="both"/>
        <w:rPr>
          <w:b/>
          <w:i/>
          <w:sz w:val="28"/>
          <w:lang w:val="it-IT"/>
        </w:rPr>
      </w:pPr>
    </w:p>
    <w:p w14:paraId="3DBB71D4" w14:textId="77777777" w:rsidR="00B50316" w:rsidRDefault="00B50316" w:rsidP="00B50316">
      <w:pPr>
        <w:jc w:val="both"/>
        <w:rPr>
          <w:b/>
          <w:i/>
          <w:sz w:val="28"/>
          <w:lang w:val="it-IT"/>
        </w:rPr>
      </w:pPr>
    </w:p>
    <w:p w14:paraId="5B0AB5BE" w14:textId="77777777" w:rsidR="00B50316" w:rsidRDefault="00B50316" w:rsidP="00B50316">
      <w:pPr>
        <w:jc w:val="both"/>
        <w:rPr>
          <w:b/>
          <w:i/>
          <w:sz w:val="28"/>
          <w:lang w:val="it-IT"/>
        </w:rPr>
      </w:pPr>
      <w:r>
        <w:rPr>
          <w:noProof/>
        </w:rPr>
        <w:lastRenderedPageBreak/>
        <w:drawing>
          <wp:inline distT="0" distB="0" distL="0" distR="0" wp14:anchorId="7F26947A" wp14:editId="061B1AFD">
            <wp:extent cx="8197850" cy="4057650"/>
            <wp:effectExtent l="0" t="0" r="12700" b="0"/>
            <wp:docPr id="436491199" name="Diagramă 1">
              <a:extLst xmlns:a="http://schemas.openxmlformats.org/drawingml/2006/main">
                <a:ext uri="{FF2B5EF4-FFF2-40B4-BE49-F238E27FC236}">
                  <a16:creationId xmlns:a16="http://schemas.microsoft.com/office/drawing/2014/main" id="{9D686393-FCF5-B789-5476-946D00461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EB3129" w14:textId="77777777" w:rsidR="00B50316" w:rsidRDefault="00B50316" w:rsidP="00B50316">
      <w:pPr>
        <w:jc w:val="both"/>
        <w:rPr>
          <w:b/>
          <w:i/>
          <w:sz w:val="28"/>
          <w:lang w:val="it-IT"/>
        </w:rPr>
      </w:pPr>
    </w:p>
    <w:p w14:paraId="0DC9C465" w14:textId="77777777" w:rsidR="00B50316" w:rsidRDefault="00B50316" w:rsidP="00B50316">
      <w:pPr>
        <w:jc w:val="both"/>
        <w:rPr>
          <w:b/>
          <w:i/>
          <w:sz w:val="28"/>
          <w:lang w:val="it-IT"/>
        </w:rPr>
      </w:pPr>
    </w:p>
    <w:p w14:paraId="108009A5" w14:textId="77777777" w:rsidR="00B50316" w:rsidRDefault="00B50316" w:rsidP="00B50316">
      <w:pPr>
        <w:jc w:val="both"/>
        <w:rPr>
          <w:b/>
          <w:i/>
          <w:sz w:val="28"/>
          <w:lang w:val="it-IT"/>
        </w:rPr>
      </w:pPr>
    </w:p>
    <w:p w14:paraId="1AFEC633" w14:textId="77777777" w:rsidR="00B50316" w:rsidRDefault="00B50316" w:rsidP="00B50316">
      <w:pPr>
        <w:jc w:val="both"/>
        <w:rPr>
          <w:b/>
          <w:i/>
          <w:sz w:val="28"/>
          <w:lang w:val="it-IT"/>
        </w:rPr>
      </w:pPr>
    </w:p>
    <w:p w14:paraId="3B066267" w14:textId="77777777" w:rsidR="00B50316" w:rsidRDefault="00B50316" w:rsidP="00B50316">
      <w:pPr>
        <w:jc w:val="both"/>
        <w:rPr>
          <w:b/>
          <w:i/>
          <w:sz w:val="28"/>
          <w:lang w:val="it-IT"/>
        </w:rPr>
      </w:pPr>
    </w:p>
    <w:p w14:paraId="7EF9D504" w14:textId="77777777" w:rsidR="00B50316" w:rsidRDefault="00B50316" w:rsidP="00B50316">
      <w:pPr>
        <w:jc w:val="both"/>
        <w:rPr>
          <w:b/>
          <w:i/>
          <w:sz w:val="28"/>
          <w:lang w:val="it-IT"/>
        </w:rPr>
      </w:pPr>
    </w:p>
    <w:p w14:paraId="516E0538" w14:textId="77777777" w:rsidR="00B50316" w:rsidRDefault="00B50316" w:rsidP="00B50316">
      <w:pPr>
        <w:jc w:val="both"/>
        <w:rPr>
          <w:b/>
          <w:i/>
          <w:sz w:val="28"/>
          <w:lang w:val="it-IT"/>
        </w:rPr>
      </w:pPr>
    </w:p>
    <w:p w14:paraId="04CB1E79" w14:textId="77777777" w:rsidR="00B50316" w:rsidRDefault="00B50316" w:rsidP="00B50316">
      <w:pPr>
        <w:jc w:val="both"/>
        <w:rPr>
          <w:b/>
          <w:i/>
          <w:sz w:val="28"/>
          <w:lang w:val="it-IT"/>
        </w:rPr>
      </w:pPr>
      <w:r>
        <w:rPr>
          <w:b/>
          <w:i/>
          <w:sz w:val="28"/>
          <w:lang w:val="it-IT"/>
        </w:rPr>
        <w:t>Rezultate obținute, defalcate pe probe scrise de simulare:</w:t>
      </w:r>
    </w:p>
    <w:p w14:paraId="7F5CB55C" w14:textId="77777777" w:rsidR="00B50316" w:rsidRDefault="00B50316" w:rsidP="00B50316">
      <w:pPr>
        <w:jc w:val="both"/>
        <w:rPr>
          <w:b/>
          <w:i/>
          <w:sz w:val="28"/>
          <w:lang w:val="it-IT"/>
        </w:rPr>
      </w:pPr>
    </w:p>
    <w:p w14:paraId="22A68D79" w14:textId="77777777" w:rsidR="00B50316" w:rsidRPr="004F0423" w:rsidRDefault="00B50316" w:rsidP="00B50316">
      <w:pPr>
        <w:pStyle w:val="ListParagraph"/>
        <w:numPr>
          <w:ilvl w:val="0"/>
          <w:numId w:val="18"/>
        </w:numPr>
        <w:jc w:val="both"/>
        <w:rPr>
          <w:b/>
          <w:i/>
          <w:sz w:val="28"/>
          <w:lang w:val="it-IT"/>
        </w:rPr>
      </w:pPr>
      <w:r>
        <w:rPr>
          <w:b/>
          <w:i/>
          <w:sz w:val="28"/>
          <w:lang w:val="it-IT"/>
        </w:rPr>
        <w:t>Total:</w:t>
      </w:r>
    </w:p>
    <w:tbl>
      <w:tblPr>
        <w:tblStyle w:val="TableGrid"/>
        <w:tblW w:w="0" w:type="auto"/>
        <w:jc w:val="center"/>
        <w:tblInd w:w="0" w:type="dxa"/>
        <w:tblLook w:val="04A0" w:firstRow="1" w:lastRow="0" w:firstColumn="1" w:lastColumn="0" w:noHBand="0" w:noVBand="1"/>
      </w:tblPr>
      <w:tblGrid>
        <w:gridCol w:w="2246"/>
        <w:gridCol w:w="1807"/>
        <w:gridCol w:w="1942"/>
        <w:gridCol w:w="1942"/>
        <w:gridCol w:w="1807"/>
      </w:tblGrid>
      <w:tr w:rsidR="00B50316" w14:paraId="5F99C489" w14:textId="77777777" w:rsidTr="00C147A5">
        <w:trPr>
          <w:jc w:val="center"/>
        </w:trPr>
        <w:tc>
          <w:tcPr>
            <w:tcW w:w="2246" w:type="dxa"/>
          </w:tcPr>
          <w:p w14:paraId="6A8E28F5" w14:textId="77777777" w:rsidR="00B50316" w:rsidRPr="00D11614" w:rsidRDefault="00B50316" w:rsidP="00C147A5">
            <w:pPr>
              <w:jc w:val="both"/>
              <w:rPr>
                <w:bCs/>
                <w:iCs/>
                <w:szCs w:val="22"/>
                <w:lang w:val="it-IT"/>
              </w:rPr>
            </w:pPr>
            <w:r w:rsidRPr="00D11614">
              <w:rPr>
                <w:bCs/>
                <w:iCs/>
                <w:szCs w:val="22"/>
                <w:lang w:val="it-IT"/>
              </w:rPr>
              <w:t>Proba</w:t>
            </w:r>
          </w:p>
        </w:tc>
        <w:tc>
          <w:tcPr>
            <w:tcW w:w="1807" w:type="dxa"/>
          </w:tcPr>
          <w:p w14:paraId="6AC61C36" w14:textId="77777777" w:rsidR="00B50316" w:rsidRPr="00D11614" w:rsidRDefault="00B50316" w:rsidP="00C147A5">
            <w:pPr>
              <w:jc w:val="both"/>
              <w:rPr>
                <w:bCs/>
                <w:iCs/>
                <w:szCs w:val="22"/>
                <w:lang w:val="it-IT"/>
              </w:rPr>
            </w:pPr>
            <w:r w:rsidRPr="00D11614">
              <w:rPr>
                <w:bCs/>
                <w:iCs/>
                <w:szCs w:val="22"/>
                <w:lang w:val="it-IT"/>
              </w:rPr>
              <w:t>Număr elevi prezenți</w:t>
            </w:r>
          </w:p>
        </w:tc>
        <w:tc>
          <w:tcPr>
            <w:tcW w:w="1942" w:type="dxa"/>
          </w:tcPr>
          <w:p w14:paraId="4D354252" w14:textId="77777777" w:rsidR="00B50316" w:rsidRPr="00D11614" w:rsidRDefault="00B50316" w:rsidP="00C147A5">
            <w:pPr>
              <w:jc w:val="both"/>
              <w:rPr>
                <w:bCs/>
                <w:iCs/>
                <w:szCs w:val="22"/>
                <w:lang w:val="it-IT"/>
              </w:rPr>
            </w:pPr>
            <w:r w:rsidRPr="00D11614">
              <w:rPr>
                <w:bCs/>
                <w:iCs/>
                <w:szCs w:val="22"/>
                <w:lang w:val="it-IT"/>
              </w:rPr>
              <w:t>Număr note între 5,00-10.</w:t>
            </w:r>
          </w:p>
        </w:tc>
        <w:tc>
          <w:tcPr>
            <w:tcW w:w="1942" w:type="dxa"/>
          </w:tcPr>
          <w:p w14:paraId="0F3E23A0" w14:textId="77777777" w:rsidR="00B50316" w:rsidRPr="00D11614" w:rsidRDefault="00B50316" w:rsidP="00C147A5">
            <w:pPr>
              <w:jc w:val="both"/>
              <w:rPr>
                <w:bCs/>
                <w:iCs/>
                <w:szCs w:val="22"/>
                <w:lang w:val="it-IT"/>
              </w:rPr>
            </w:pPr>
            <w:r w:rsidRPr="00D11614">
              <w:rPr>
                <w:bCs/>
                <w:iCs/>
                <w:szCs w:val="22"/>
                <w:lang w:val="it-IT"/>
              </w:rPr>
              <w:t>Număr note între 1,00-4,99.</w:t>
            </w:r>
          </w:p>
        </w:tc>
        <w:tc>
          <w:tcPr>
            <w:tcW w:w="1807" w:type="dxa"/>
          </w:tcPr>
          <w:p w14:paraId="5DE970D0" w14:textId="77777777" w:rsidR="00B50316" w:rsidRPr="00D11614" w:rsidRDefault="00B50316" w:rsidP="00C147A5">
            <w:pPr>
              <w:jc w:val="both"/>
              <w:rPr>
                <w:bCs/>
                <w:iCs/>
                <w:szCs w:val="22"/>
                <w:lang w:val="it-IT"/>
              </w:rPr>
            </w:pPr>
            <w:r w:rsidRPr="00D11614">
              <w:rPr>
                <w:bCs/>
                <w:iCs/>
                <w:szCs w:val="22"/>
                <w:lang w:val="it-IT"/>
              </w:rPr>
              <w:t>Rata de promovare</w:t>
            </w:r>
            <w:r>
              <w:rPr>
                <w:bCs/>
                <w:iCs/>
                <w:szCs w:val="22"/>
                <w:lang w:val="it-IT"/>
              </w:rPr>
              <w:t xml:space="preserve"> (%)</w:t>
            </w:r>
          </w:p>
        </w:tc>
      </w:tr>
      <w:tr w:rsidR="00B50316" w14:paraId="561C0E81" w14:textId="77777777" w:rsidTr="00C147A5">
        <w:trPr>
          <w:jc w:val="center"/>
        </w:trPr>
        <w:tc>
          <w:tcPr>
            <w:tcW w:w="2246" w:type="dxa"/>
          </w:tcPr>
          <w:p w14:paraId="2915A7F8" w14:textId="77777777" w:rsidR="00B50316" w:rsidRDefault="00B50316" w:rsidP="00C147A5">
            <w:pPr>
              <w:jc w:val="center"/>
              <w:rPr>
                <w:b/>
                <w:i/>
                <w:sz w:val="28"/>
                <w:lang w:val="it-IT"/>
              </w:rPr>
            </w:pPr>
            <w:r>
              <w:rPr>
                <w:b/>
                <w:i/>
                <w:sz w:val="28"/>
                <w:lang w:val="it-IT"/>
              </w:rPr>
              <w:t>E)a)</w:t>
            </w:r>
          </w:p>
        </w:tc>
        <w:tc>
          <w:tcPr>
            <w:tcW w:w="1807" w:type="dxa"/>
            <w:tcBorders>
              <w:top w:val="nil"/>
              <w:left w:val="single" w:sz="4" w:space="0" w:color="auto"/>
              <w:bottom w:val="single" w:sz="4" w:space="0" w:color="auto"/>
              <w:right w:val="single" w:sz="4" w:space="0" w:color="auto"/>
            </w:tcBorders>
            <w:shd w:val="clear" w:color="auto" w:fill="auto"/>
            <w:vAlign w:val="center"/>
          </w:tcPr>
          <w:p w14:paraId="3ED993A9" w14:textId="77777777" w:rsidR="00B50316" w:rsidRDefault="00B50316" w:rsidP="00C147A5">
            <w:pPr>
              <w:jc w:val="center"/>
              <w:rPr>
                <w:b/>
                <w:i/>
                <w:sz w:val="28"/>
                <w:lang w:val="it-IT"/>
              </w:rPr>
            </w:pPr>
            <w:r>
              <w:rPr>
                <w:b/>
                <w:bCs/>
                <w:i/>
                <w:iCs/>
                <w:color w:val="000000"/>
                <w:sz w:val="28"/>
                <w:lang w:val="it-IT"/>
              </w:rPr>
              <w:t>1712</w:t>
            </w:r>
          </w:p>
        </w:tc>
        <w:tc>
          <w:tcPr>
            <w:tcW w:w="1942" w:type="dxa"/>
            <w:tcBorders>
              <w:top w:val="nil"/>
              <w:left w:val="nil"/>
              <w:bottom w:val="single" w:sz="4" w:space="0" w:color="auto"/>
              <w:right w:val="single" w:sz="4" w:space="0" w:color="auto"/>
            </w:tcBorders>
            <w:shd w:val="clear" w:color="auto" w:fill="auto"/>
            <w:vAlign w:val="center"/>
          </w:tcPr>
          <w:p w14:paraId="3C028792" w14:textId="77777777" w:rsidR="00B50316" w:rsidRDefault="00B50316" w:rsidP="00C147A5">
            <w:pPr>
              <w:jc w:val="center"/>
              <w:rPr>
                <w:b/>
                <w:i/>
                <w:sz w:val="28"/>
                <w:lang w:val="it-IT"/>
              </w:rPr>
            </w:pPr>
            <w:r>
              <w:rPr>
                <w:b/>
                <w:bCs/>
                <w:i/>
                <w:iCs/>
                <w:color w:val="000000"/>
                <w:sz w:val="28"/>
                <w:lang w:val="it-IT"/>
              </w:rPr>
              <w:t>834</w:t>
            </w:r>
          </w:p>
        </w:tc>
        <w:tc>
          <w:tcPr>
            <w:tcW w:w="1942" w:type="dxa"/>
            <w:tcBorders>
              <w:top w:val="nil"/>
              <w:left w:val="nil"/>
              <w:bottom w:val="single" w:sz="4" w:space="0" w:color="auto"/>
              <w:right w:val="single" w:sz="4" w:space="0" w:color="auto"/>
            </w:tcBorders>
            <w:shd w:val="clear" w:color="auto" w:fill="auto"/>
            <w:vAlign w:val="center"/>
          </w:tcPr>
          <w:p w14:paraId="4817C953" w14:textId="77777777" w:rsidR="00B50316" w:rsidRDefault="00B50316" w:rsidP="00C147A5">
            <w:pPr>
              <w:jc w:val="center"/>
              <w:rPr>
                <w:b/>
                <w:i/>
                <w:sz w:val="28"/>
                <w:lang w:val="it-IT"/>
              </w:rPr>
            </w:pPr>
            <w:r>
              <w:rPr>
                <w:b/>
                <w:bCs/>
                <w:i/>
                <w:iCs/>
                <w:color w:val="000000"/>
                <w:sz w:val="28"/>
                <w:lang w:val="it-IT"/>
              </w:rPr>
              <w:t>878</w:t>
            </w:r>
          </w:p>
        </w:tc>
        <w:tc>
          <w:tcPr>
            <w:tcW w:w="1807" w:type="dxa"/>
            <w:tcBorders>
              <w:top w:val="nil"/>
              <w:left w:val="nil"/>
              <w:bottom w:val="single" w:sz="4" w:space="0" w:color="auto"/>
              <w:right w:val="single" w:sz="4" w:space="0" w:color="auto"/>
            </w:tcBorders>
            <w:shd w:val="clear" w:color="auto" w:fill="auto"/>
            <w:vAlign w:val="center"/>
          </w:tcPr>
          <w:p w14:paraId="53935476" w14:textId="77777777" w:rsidR="00B50316" w:rsidRPr="00D11614" w:rsidRDefault="00B50316" w:rsidP="00C147A5">
            <w:pPr>
              <w:jc w:val="center"/>
              <w:rPr>
                <w:b/>
                <w:bCs/>
                <w:i/>
                <w:sz w:val="28"/>
                <w:lang w:val="it-IT"/>
              </w:rPr>
            </w:pPr>
            <w:r>
              <w:rPr>
                <w:b/>
                <w:bCs/>
                <w:i/>
                <w:iCs/>
                <w:color w:val="000000"/>
                <w:sz w:val="28"/>
                <w:szCs w:val="28"/>
              </w:rPr>
              <w:t>48,71%</w:t>
            </w:r>
          </w:p>
        </w:tc>
      </w:tr>
      <w:tr w:rsidR="00B50316" w14:paraId="4250D1ED" w14:textId="77777777" w:rsidTr="00C147A5">
        <w:trPr>
          <w:jc w:val="center"/>
        </w:trPr>
        <w:tc>
          <w:tcPr>
            <w:tcW w:w="2246" w:type="dxa"/>
          </w:tcPr>
          <w:p w14:paraId="0D654A53" w14:textId="77777777" w:rsidR="00B50316" w:rsidRDefault="00B50316" w:rsidP="00C147A5">
            <w:pPr>
              <w:jc w:val="center"/>
              <w:rPr>
                <w:b/>
                <w:i/>
                <w:sz w:val="28"/>
                <w:lang w:val="it-IT"/>
              </w:rPr>
            </w:pPr>
            <w:r>
              <w:rPr>
                <w:b/>
                <w:i/>
                <w:sz w:val="28"/>
                <w:lang w:val="it-IT"/>
              </w:rPr>
              <w:t>E)c)</w:t>
            </w:r>
          </w:p>
        </w:tc>
        <w:tc>
          <w:tcPr>
            <w:tcW w:w="1807" w:type="dxa"/>
            <w:tcBorders>
              <w:top w:val="nil"/>
              <w:left w:val="single" w:sz="4" w:space="0" w:color="auto"/>
              <w:bottom w:val="single" w:sz="4" w:space="0" w:color="auto"/>
              <w:right w:val="single" w:sz="4" w:space="0" w:color="auto"/>
            </w:tcBorders>
            <w:shd w:val="clear" w:color="auto" w:fill="auto"/>
            <w:vAlign w:val="center"/>
          </w:tcPr>
          <w:p w14:paraId="01E1155E" w14:textId="77777777" w:rsidR="00B50316" w:rsidRDefault="00B50316" w:rsidP="00C147A5">
            <w:pPr>
              <w:jc w:val="center"/>
              <w:rPr>
                <w:b/>
                <w:i/>
                <w:sz w:val="28"/>
                <w:lang w:val="it-IT"/>
              </w:rPr>
            </w:pPr>
            <w:r>
              <w:rPr>
                <w:b/>
                <w:bCs/>
                <w:i/>
                <w:iCs/>
                <w:color w:val="000000"/>
                <w:sz w:val="28"/>
                <w:lang w:val="it-IT"/>
              </w:rPr>
              <w:t>1650</w:t>
            </w:r>
          </w:p>
        </w:tc>
        <w:tc>
          <w:tcPr>
            <w:tcW w:w="1942" w:type="dxa"/>
            <w:tcBorders>
              <w:top w:val="nil"/>
              <w:left w:val="nil"/>
              <w:bottom w:val="single" w:sz="4" w:space="0" w:color="auto"/>
              <w:right w:val="single" w:sz="4" w:space="0" w:color="auto"/>
            </w:tcBorders>
            <w:shd w:val="clear" w:color="auto" w:fill="auto"/>
            <w:vAlign w:val="center"/>
          </w:tcPr>
          <w:p w14:paraId="32FD6801" w14:textId="77777777" w:rsidR="00B50316" w:rsidRDefault="00B50316" w:rsidP="00C147A5">
            <w:pPr>
              <w:jc w:val="center"/>
              <w:rPr>
                <w:b/>
                <w:i/>
                <w:sz w:val="28"/>
                <w:lang w:val="it-IT"/>
              </w:rPr>
            </w:pPr>
            <w:r>
              <w:rPr>
                <w:b/>
                <w:bCs/>
                <w:i/>
                <w:iCs/>
                <w:color w:val="000000"/>
                <w:sz w:val="28"/>
                <w:lang w:val="it-IT"/>
              </w:rPr>
              <w:t>835</w:t>
            </w:r>
          </w:p>
        </w:tc>
        <w:tc>
          <w:tcPr>
            <w:tcW w:w="1942" w:type="dxa"/>
            <w:tcBorders>
              <w:top w:val="nil"/>
              <w:left w:val="nil"/>
              <w:bottom w:val="single" w:sz="4" w:space="0" w:color="auto"/>
              <w:right w:val="single" w:sz="4" w:space="0" w:color="auto"/>
            </w:tcBorders>
            <w:shd w:val="clear" w:color="auto" w:fill="auto"/>
            <w:vAlign w:val="center"/>
          </w:tcPr>
          <w:p w14:paraId="3E8BB253" w14:textId="77777777" w:rsidR="00B50316" w:rsidRDefault="00B50316" w:rsidP="00C147A5">
            <w:pPr>
              <w:jc w:val="center"/>
              <w:rPr>
                <w:b/>
                <w:i/>
                <w:sz w:val="28"/>
                <w:lang w:val="it-IT"/>
              </w:rPr>
            </w:pPr>
            <w:r>
              <w:rPr>
                <w:b/>
                <w:bCs/>
                <w:i/>
                <w:iCs/>
                <w:color w:val="000000"/>
                <w:sz w:val="28"/>
                <w:lang w:val="it-IT"/>
              </w:rPr>
              <w:t>815</w:t>
            </w:r>
          </w:p>
        </w:tc>
        <w:tc>
          <w:tcPr>
            <w:tcW w:w="1807" w:type="dxa"/>
            <w:tcBorders>
              <w:top w:val="nil"/>
              <w:left w:val="nil"/>
              <w:bottom w:val="single" w:sz="4" w:space="0" w:color="auto"/>
              <w:right w:val="single" w:sz="4" w:space="0" w:color="auto"/>
            </w:tcBorders>
            <w:shd w:val="clear" w:color="auto" w:fill="auto"/>
            <w:vAlign w:val="center"/>
          </w:tcPr>
          <w:p w14:paraId="10450155" w14:textId="77777777" w:rsidR="00B50316" w:rsidRPr="00D11614" w:rsidRDefault="00B50316" w:rsidP="00C147A5">
            <w:pPr>
              <w:jc w:val="center"/>
              <w:rPr>
                <w:b/>
                <w:bCs/>
                <w:i/>
                <w:sz w:val="28"/>
                <w:lang w:val="it-IT"/>
              </w:rPr>
            </w:pPr>
            <w:r>
              <w:rPr>
                <w:b/>
                <w:bCs/>
                <w:i/>
                <w:iCs/>
                <w:color w:val="000000"/>
                <w:sz w:val="28"/>
                <w:szCs w:val="28"/>
              </w:rPr>
              <w:t>50,61%</w:t>
            </w:r>
          </w:p>
        </w:tc>
      </w:tr>
      <w:tr w:rsidR="00B50316" w14:paraId="54C9CF8E" w14:textId="77777777" w:rsidTr="00C147A5">
        <w:trPr>
          <w:jc w:val="center"/>
        </w:trPr>
        <w:tc>
          <w:tcPr>
            <w:tcW w:w="2246" w:type="dxa"/>
          </w:tcPr>
          <w:p w14:paraId="319245D8" w14:textId="77777777" w:rsidR="00B50316" w:rsidRDefault="00B50316" w:rsidP="00C147A5">
            <w:pPr>
              <w:jc w:val="center"/>
              <w:rPr>
                <w:b/>
                <w:i/>
                <w:sz w:val="28"/>
                <w:lang w:val="it-IT"/>
              </w:rPr>
            </w:pPr>
            <w:r>
              <w:rPr>
                <w:b/>
                <w:i/>
                <w:sz w:val="28"/>
                <w:lang w:val="it-IT"/>
              </w:rPr>
              <w:t>E)d)</w:t>
            </w:r>
          </w:p>
        </w:tc>
        <w:tc>
          <w:tcPr>
            <w:tcW w:w="1807" w:type="dxa"/>
            <w:tcBorders>
              <w:top w:val="nil"/>
              <w:left w:val="single" w:sz="4" w:space="0" w:color="auto"/>
              <w:bottom w:val="single" w:sz="4" w:space="0" w:color="auto"/>
              <w:right w:val="single" w:sz="4" w:space="0" w:color="auto"/>
            </w:tcBorders>
            <w:shd w:val="clear" w:color="auto" w:fill="auto"/>
            <w:vAlign w:val="center"/>
          </w:tcPr>
          <w:p w14:paraId="538E33A7" w14:textId="77777777" w:rsidR="00B50316" w:rsidRDefault="00B50316" w:rsidP="00C147A5">
            <w:pPr>
              <w:jc w:val="center"/>
              <w:rPr>
                <w:b/>
                <w:i/>
                <w:sz w:val="28"/>
                <w:lang w:val="it-IT"/>
              </w:rPr>
            </w:pPr>
            <w:r>
              <w:rPr>
                <w:b/>
                <w:bCs/>
                <w:i/>
                <w:iCs/>
                <w:color w:val="000000"/>
                <w:sz w:val="28"/>
                <w:lang w:val="it-IT"/>
              </w:rPr>
              <w:t>1590</w:t>
            </w:r>
          </w:p>
        </w:tc>
        <w:tc>
          <w:tcPr>
            <w:tcW w:w="1942" w:type="dxa"/>
            <w:tcBorders>
              <w:top w:val="nil"/>
              <w:left w:val="nil"/>
              <w:bottom w:val="single" w:sz="4" w:space="0" w:color="auto"/>
              <w:right w:val="single" w:sz="4" w:space="0" w:color="auto"/>
            </w:tcBorders>
            <w:shd w:val="clear" w:color="auto" w:fill="auto"/>
            <w:vAlign w:val="center"/>
          </w:tcPr>
          <w:p w14:paraId="116072C0" w14:textId="77777777" w:rsidR="00B50316" w:rsidRDefault="00B50316" w:rsidP="00C147A5">
            <w:pPr>
              <w:jc w:val="center"/>
              <w:rPr>
                <w:b/>
                <w:i/>
                <w:sz w:val="28"/>
                <w:lang w:val="it-IT"/>
              </w:rPr>
            </w:pPr>
            <w:r>
              <w:rPr>
                <w:b/>
                <w:bCs/>
                <w:i/>
                <w:iCs/>
                <w:color w:val="000000"/>
                <w:sz w:val="28"/>
                <w:lang w:val="it-IT"/>
              </w:rPr>
              <w:t>954</w:t>
            </w:r>
          </w:p>
        </w:tc>
        <w:tc>
          <w:tcPr>
            <w:tcW w:w="1942" w:type="dxa"/>
            <w:tcBorders>
              <w:top w:val="nil"/>
              <w:left w:val="nil"/>
              <w:bottom w:val="single" w:sz="4" w:space="0" w:color="auto"/>
              <w:right w:val="single" w:sz="4" w:space="0" w:color="auto"/>
            </w:tcBorders>
            <w:shd w:val="clear" w:color="auto" w:fill="auto"/>
            <w:vAlign w:val="center"/>
          </w:tcPr>
          <w:p w14:paraId="3C1EE480" w14:textId="77777777" w:rsidR="00B50316" w:rsidRDefault="00B50316" w:rsidP="00C147A5">
            <w:pPr>
              <w:jc w:val="center"/>
              <w:rPr>
                <w:b/>
                <w:i/>
                <w:sz w:val="28"/>
                <w:lang w:val="it-IT"/>
              </w:rPr>
            </w:pPr>
            <w:r>
              <w:rPr>
                <w:b/>
                <w:bCs/>
                <w:i/>
                <w:iCs/>
                <w:color w:val="000000"/>
                <w:sz w:val="28"/>
                <w:lang w:val="it-IT"/>
              </w:rPr>
              <w:t>636</w:t>
            </w:r>
          </w:p>
        </w:tc>
        <w:tc>
          <w:tcPr>
            <w:tcW w:w="1807" w:type="dxa"/>
            <w:tcBorders>
              <w:top w:val="nil"/>
              <w:left w:val="nil"/>
              <w:bottom w:val="single" w:sz="4" w:space="0" w:color="auto"/>
              <w:right w:val="single" w:sz="4" w:space="0" w:color="auto"/>
            </w:tcBorders>
            <w:shd w:val="clear" w:color="auto" w:fill="auto"/>
            <w:vAlign w:val="center"/>
          </w:tcPr>
          <w:p w14:paraId="0830D78C" w14:textId="77777777" w:rsidR="00B50316" w:rsidRPr="00D11614" w:rsidRDefault="00B50316" w:rsidP="00C147A5">
            <w:pPr>
              <w:jc w:val="center"/>
              <w:rPr>
                <w:b/>
                <w:bCs/>
                <w:i/>
                <w:sz w:val="28"/>
                <w:lang w:val="it-IT"/>
              </w:rPr>
            </w:pPr>
            <w:r>
              <w:rPr>
                <w:b/>
                <w:bCs/>
                <w:i/>
                <w:iCs/>
                <w:color w:val="000000"/>
                <w:sz w:val="28"/>
                <w:szCs w:val="28"/>
              </w:rPr>
              <w:t>60,00%</w:t>
            </w:r>
          </w:p>
        </w:tc>
      </w:tr>
      <w:tr w:rsidR="00B50316" w14:paraId="7085DE76" w14:textId="77777777" w:rsidTr="00C147A5">
        <w:trPr>
          <w:jc w:val="center"/>
        </w:trPr>
        <w:tc>
          <w:tcPr>
            <w:tcW w:w="2246" w:type="dxa"/>
          </w:tcPr>
          <w:p w14:paraId="5D2C4F2E" w14:textId="77777777" w:rsidR="00B50316" w:rsidRDefault="00B50316" w:rsidP="00C147A5">
            <w:pPr>
              <w:jc w:val="center"/>
              <w:rPr>
                <w:b/>
                <w:i/>
                <w:sz w:val="28"/>
                <w:lang w:val="it-IT"/>
              </w:rPr>
            </w:pPr>
            <w:r>
              <w:rPr>
                <w:b/>
                <w:i/>
                <w:sz w:val="28"/>
                <w:lang w:val="it-IT"/>
              </w:rPr>
              <w:t>Total (E)a)+E)c)+E)d))</w:t>
            </w:r>
          </w:p>
        </w:tc>
        <w:tc>
          <w:tcPr>
            <w:tcW w:w="1807" w:type="dxa"/>
            <w:tcBorders>
              <w:top w:val="nil"/>
              <w:left w:val="single" w:sz="4" w:space="0" w:color="auto"/>
              <w:bottom w:val="single" w:sz="4" w:space="0" w:color="auto"/>
              <w:right w:val="single" w:sz="4" w:space="0" w:color="auto"/>
            </w:tcBorders>
            <w:shd w:val="clear" w:color="auto" w:fill="auto"/>
            <w:vAlign w:val="center"/>
          </w:tcPr>
          <w:p w14:paraId="07E67453" w14:textId="77777777" w:rsidR="00B50316" w:rsidRDefault="00B50316" w:rsidP="00C147A5">
            <w:pPr>
              <w:jc w:val="center"/>
              <w:rPr>
                <w:b/>
                <w:i/>
                <w:sz w:val="28"/>
                <w:lang w:val="it-IT"/>
              </w:rPr>
            </w:pPr>
            <w:r>
              <w:rPr>
                <w:b/>
                <w:bCs/>
                <w:i/>
                <w:iCs/>
                <w:color w:val="000000"/>
                <w:sz w:val="28"/>
                <w:szCs w:val="28"/>
              </w:rPr>
              <w:t>4952</w:t>
            </w:r>
          </w:p>
        </w:tc>
        <w:tc>
          <w:tcPr>
            <w:tcW w:w="1942" w:type="dxa"/>
            <w:tcBorders>
              <w:top w:val="nil"/>
              <w:left w:val="nil"/>
              <w:bottom w:val="single" w:sz="4" w:space="0" w:color="auto"/>
              <w:right w:val="single" w:sz="4" w:space="0" w:color="auto"/>
            </w:tcBorders>
            <w:shd w:val="clear" w:color="auto" w:fill="auto"/>
            <w:vAlign w:val="center"/>
          </w:tcPr>
          <w:p w14:paraId="2F095B1C" w14:textId="77777777" w:rsidR="00B50316" w:rsidRDefault="00B50316" w:rsidP="00C147A5">
            <w:pPr>
              <w:jc w:val="center"/>
              <w:rPr>
                <w:b/>
                <w:i/>
                <w:sz w:val="28"/>
                <w:lang w:val="it-IT"/>
              </w:rPr>
            </w:pPr>
            <w:r>
              <w:rPr>
                <w:b/>
                <w:bCs/>
                <w:i/>
                <w:iCs/>
                <w:color w:val="000000"/>
                <w:sz w:val="28"/>
                <w:szCs w:val="28"/>
              </w:rPr>
              <w:t>2623</w:t>
            </w:r>
          </w:p>
        </w:tc>
        <w:tc>
          <w:tcPr>
            <w:tcW w:w="1942" w:type="dxa"/>
            <w:tcBorders>
              <w:top w:val="nil"/>
              <w:left w:val="nil"/>
              <w:bottom w:val="single" w:sz="4" w:space="0" w:color="auto"/>
              <w:right w:val="single" w:sz="4" w:space="0" w:color="auto"/>
            </w:tcBorders>
            <w:shd w:val="clear" w:color="auto" w:fill="auto"/>
            <w:vAlign w:val="center"/>
          </w:tcPr>
          <w:p w14:paraId="14F91B8A" w14:textId="77777777" w:rsidR="00B50316" w:rsidRDefault="00B50316" w:rsidP="00C147A5">
            <w:pPr>
              <w:jc w:val="center"/>
              <w:rPr>
                <w:b/>
                <w:i/>
                <w:sz w:val="28"/>
                <w:lang w:val="it-IT"/>
              </w:rPr>
            </w:pPr>
            <w:r>
              <w:rPr>
                <w:b/>
                <w:bCs/>
                <w:i/>
                <w:iCs/>
                <w:color w:val="000000"/>
                <w:sz w:val="28"/>
                <w:szCs w:val="28"/>
              </w:rPr>
              <w:t>2329</w:t>
            </w:r>
          </w:p>
        </w:tc>
        <w:tc>
          <w:tcPr>
            <w:tcW w:w="1807" w:type="dxa"/>
            <w:tcBorders>
              <w:top w:val="nil"/>
              <w:left w:val="nil"/>
              <w:bottom w:val="single" w:sz="4" w:space="0" w:color="auto"/>
              <w:right w:val="single" w:sz="4" w:space="0" w:color="auto"/>
            </w:tcBorders>
            <w:shd w:val="clear" w:color="auto" w:fill="auto"/>
            <w:vAlign w:val="center"/>
          </w:tcPr>
          <w:p w14:paraId="33A232DC" w14:textId="77777777" w:rsidR="00B50316" w:rsidRPr="00D11614" w:rsidRDefault="00B50316" w:rsidP="00C147A5">
            <w:pPr>
              <w:jc w:val="center"/>
              <w:rPr>
                <w:rFonts w:ascii="Calibri" w:hAnsi="Calibri" w:cs="Calibri"/>
                <w:i/>
                <w:iCs/>
                <w:color w:val="000000"/>
                <w:sz w:val="20"/>
                <w:szCs w:val="20"/>
              </w:rPr>
            </w:pPr>
            <w:r>
              <w:rPr>
                <w:b/>
                <w:bCs/>
                <w:i/>
                <w:iCs/>
                <w:color w:val="000000"/>
                <w:sz w:val="28"/>
                <w:szCs w:val="28"/>
              </w:rPr>
              <w:t>52,97%</w:t>
            </w:r>
          </w:p>
        </w:tc>
      </w:tr>
    </w:tbl>
    <w:p w14:paraId="5AB44C14" w14:textId="77777777" w:rsidR="00B50316" w:rsidRDefault="00B50316" w:rsidP="00B50316">
      <w:pPr>
        <w:jc w:val="both"/>
        <w:rPr>
          <w:b/>
          <w:i/>
          <w:sz w:val="28"/>
          <w:lang w:val="it-IT"/>
        </w:rPr>
      </w:pPr>
    </w:p>
    <w:p w14:paraId="51D774CE" w14:textId="77777777" w:rsidR="00B50316" w:rsidRDefault="00B50316" w:rsidP="00B50316">
      <w:pPr>
        <w:jc w:val="both"/>
        <w:rPr>
          <w:b/>
          <w:i/>
          <w:sz w:val="28"/>
          <w:lang w:val="it-IT"/>
        </w:rPr>
      </w:pPr>
    </w:p>
    <w:p w14:paraId="51A8DEFF" w14:textId="77777777" w:rsidR="00B50316" w:rsidRPr="009B20C1" w:rsidRDefault="00B50316" w:rsidP="00B50316">
      <w:pPr>
        <w:pStyle w:val="ListParagraph"/>
        <w:numPr>
          <w:ilvl w:val="0"/>
          <w:numId w:val="18"/>
        </w:numPr>
        <w:jc w:val="both"/>
        <w:rPr>
          <w:b/>
          <w:i/>
          <w:sz w:val="28"/>
          <w:lang w:val="it-IT"/>
        </w:rPr>
      </w:pPr>
      <w:r w:rsidRPr="009B20C1">
        <w:rPr>
          <w:b/>
          <w:i/>
          <w:sz w:val="28"/>
          <w:lang w:val="it-IT"/>
        </w:rPr>
        <w:t>Total: defalcat pe licee:</w:t>
      </w:r>
    </w:p>
    <w:p w14:paraId="567FC682" w14:textId="77777777" w:rsidR="00B50316" w:rsidRDefault="00B50316" w:rsidP="00B50316">
      <w:pPr>
        <w:jc w:val="both"/>
        <w:rPr>
          <w:b/>
          <w:i/>
          <w:sz w:val="28"/>
          <w:lang w:val="it-IT"/>
        </w:rPr>
      </w:pPr>
    </w:p>
    <w:p w14:paraId="7EEF5C50" w14:textId="77777777" w:rsidR="00B50316" w:rsidRDefault="00B50316" w:rsidP="00B50316">
      <w:pPr>
        <w:jc w:val="both"/>
        <w:rPr>
          <w:b/>
          <w:i/>
          <w:sz w:val="28"/>
          <w:lang w:val="it-IT"/>
        </w:rPr>
      </w:pPr>
    </w:p>
    <w:tbl>
      <w:tblPr>
        <w:tblW w:w="0" w:type="auto"/>
        <w:tblLook w:val="04A0" w:firstRow="1" w:lastRow="0" w:firstColumn="1" w:lastColumn="0" w:noHBand="0" w:noVBand="1"/>
      </w:tblPr>
      <w:tblGrid>
        <w:gridCol w:w="5312"/>
        <w:gridCol w:w="587"/>
        <w:gridCol w:w="586"/>
        <w:gridCol w:w="493"/>
        <w:gridCol w:w="684"/>
        <w:gridCol w:w="598"/>
        <w:gridCol w:w="586"/>
        <w:gridCol w:w="586"/>
        <w:gridCol w:w="493"/>
        <w:gridCol w:w="684"/>
        <w:gridCol w:w="598"/>
        <w:gridCol w:w="586"/>
        <w:gridCol w:w="586"/>
        <w:gridCol w:w="493"/>
        <w:gridCol w:w="684"/>
        <w:gridCol w:w="597"/>
      </w:tblGrid>
      <w:tr w:rsidR="00B50316" w14:paraId="1C4FA900" w14:textId="77777777" w:rsidTr="00C147A5">
        <w:trPr>
          <w:trHeight w:val="1170"/>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3FB5694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LICEUL</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2D94277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7BA472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P-Ea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47D3D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A-Ea</w:t>
            </w:r>
          </w:p>
        </w:tc>
        <w:tc>
          <w:tcPr>
            <w:tcW w:w="0" w:type="auto"/>
            <w:tcBorders>
              <w:top w:val="single" w:sz="8" w:space="0" w:color="auto"/>
              <w:left w:val="nil"/>
              <w:bottom w:val="single" w:sz="8" w:space="0" w:color="auto"/>
              <w:right w:val="single" w:sz="8" w:space="0" w:color="auto"/>
            </w:tcBorders>
            <w:shd w:val="clear" w:color="000000" w:fill="FEF6F0"/>
            <w:vAlign w:val="center"/>
            <w:hideMark/>
          </w:tcPr>
          <w:p w14:paraId="4E95EB6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Note 1_4.99</w:t>
            </w:r>
          </w:p>
        </w:tc>
        <w:tc>
          <w:tcPr>
            <w:tcW w:w="0" w:type="auto"/>
            <w:tcBorders>
              <w:top w:val="single" w:sz="8" w:space="0" w:color="auto"/>
              <w:left w:val="nil"/>
              <w:bottom w:val="single" w:sz="8" w:space="0" w:color="auto"/>
              <w:right w:val="single" w:sz="8" w:space="0" w:color="auto"/>
            </w:tcBorders>
            <w:shd w:val="clear" w:color="000000" w:fill="FFFF00"/>
            <w:vAlign w:val="center"/>
            <w:hideMark/>
          </w:tcPr>
          <w:p w14:paraId="6875305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Note 5_10, din care: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2CBD2C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0628C2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P-Ec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FA7053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A-Ec</w:t>
            </w:r>
          </w:p>
        </w:tc>
        <w:tc>
          <w:tcPr>
            <w:tcW w:w="0" w:type="auto"/>
            <w:tcBorders>
              <w:top w:val="single" w:sz="8" w:space="0" w:color="auto"/>
              <w:left w:val="nil"/>
              <w:bottom w:val="single" w:sz="8" w:space="0" w:color="auto"/>
              <w:right w:val="single" w:sz="8" w:space="0" w:color="auto"/>
            </w:tcBorders>
            <w:shd w:val="clear" w:color="000000" w:fill="FEF6F0"/>
            <w:vAlign w:val="center"/>
            <w:hideMark/>
          </w:tcPr>
          <w:p w14:paraId="357EE08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Note 1_4.99</w:t>
            </w:r>
          </w:p>
        </w:tc>
        <w:tc>
          <w:tcPr>
            <w:tcW w:w="0" w:type="auto"/>
            <w:tcBorders>
              <w:top w:val="single" w:sz="8" w:space="0" w:color="auto"/>
              <w:left w:val="nil"/>
              <w:bottom w:val="single" w:sz="8" w:space="0" w:color="auto"/>
              <w:right w:val="single" w:sz="8" w:space="0" w:color="auto"/>
            </w:tcBorders>
            <w:shd w:val="clear" w:color="000000" w:fill="FFFF00"/>
            <w:vAlign w:val="center"/>
            <w:hideMark/>
          </w:tcPr>
          <w:p w14:paraId="5F793A1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Note 5_10, din care: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8B67F6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C41DC8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P-Ea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B6A9B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A-Ea</w:t>
            </w:r>
          </w:p>
        </w:tc>
        <w:tc>
          <w:tcPr>
            <w:tcW w:w="0" w:type="auto"/>
            <w:tcBorders>
              <w:top w:val="single" w:sz="8" w:space="0" w:color="auto"/>
              <w:left w:val="nil"/>
              <w:bottom w:val="single" w:sz="8" w:space="0" w:color="auto"/>
              <w:right w:val="single" w:sz="8" w:space="0" w:color="auto"/>
            </w:tcBorders>
            <w:shd w:val="clear" w:color="000000" w:fill="FEF6F0"/>
            <w:vAlign w:val="center"/>
            <w:hideMark/>
          </w:tcPr>
          <w:p w14:paraId="6B98EC6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Note 1_4.99</w:t>
            </w:r>
          </w:p>
        </w:tc>
        <w:tc>
          <w:tcPr>
            <w:tcW w:w="0" w:type="auto"/>
            <w:tcBorders>
              <w:top w:val="single" w:sz="8" w:space="0" w:color="auto"/>
              <w:left w:val="nil"/>
              <w:bottom w:val="single" w:sz="8" w:space="0" w:color="auto"/>
              <w:right w:val="single" w:sz="8" w:space="0" w:color="auto"/>
            </w:tcBorders>
            <w:shd w:val="clear" w:color="000000" w:fill="FFFF00"/>
            <w:vAlign w:val="center"/>
            <w:hideMark/>
          </w:tcPr>
          <w:p w14:paraId="64B203F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Note 5_10, din care:</w:t>
            </w:r>
          </w:p>
        </w:tc>
      </w:tr>
      <w:tr w:rsidR="00B50316" w14:paraId="1D706709" w14:textId="77777777" w:rsidTr="00C147A5">
        <w:trPr>
          <w:trHeight w:val="440"/>
        </w:trPr>
        <w:tc>
          <w:tcPr>
            <w:tcW w:w="0" w:type="auto"/>
            <w:tcBorders>
              <w:top w:val="nil"/>
              <w:left w:val="single" w:sz="8" w:space="0" w:color="auto"/>
              <w:bottom w:val="single" w:sz="8" w:space="0" w:color="auto"/>
              <w:right w:val="nil"/>
            </w:tcBorders>
            <w:shd w:val="clear" w:color="auto" w:fill="auto"/>
            <w:noWrap/>
            <w:vAlign w:val="center"/>
            <w:hideMark/>
          </w:tcPr>
          <w:p w14:paraId="37131F4C"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COLEGIUL NAȚIONAL PEDAGOGIC "MIRCEA SCARLAT" ALEXANDRIA</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3A4663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200</w:t>
            </w:r>
          </w:p>
        </w:tc>
        <w:tc>
          <w:tcPr>
            <w:tcW w:w="0" w:type="auto"/>
            <w:tcBorders>
              <w:top w:val="nil"/>
              <w:left w:val="nil"/>
              <w:bottom w:val="single" w:sz="8" w:space="0" w:color="auto"/>
              <w:right w:val="single" w:sz="4" w:space="0" w:color="auto"/>
            </w:tcBorders>
            <w:shd w:val="clear" w:color="auto" w:fill="auto"/>
            <w:noWrap/>
            <w:vAlign w:val="center"/>
            <w:hideMark/>
          </w:tcPr>
          <w:p w14:paraId="04F27AB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197</w:t>
            </w:r>
          </w:p>
        </w:tc>
        <w:tc>
          <w:tcPr>
            <w:tcW w:w="0" w:type="auto"/>
            <w:tcBorders>
              <w:top w:val="nil"/>
              <w:left w:val="nil"/>
              <w:bottom w:val="single" w:sz="8" w:space="0" w:color="auto"/>
              <w:right w:val="single" w:sz="8" w:space="0" w:color="auto"/>
            </w:tcBorders>
            <w:shd w:val="clear" w:color="auto" w:fill="auto"/>
            <w:noWrap/>
            <w:vAlign w:val="center"/>
            <w:hideMark/>
          </w:tcPr>
          <w:p w14:paraId="655A886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5D30EEE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24</w:t>
            </w:r>
          </w:p>
        </w:tc>
        <w:tc>
          <w:tcPr>
            <w:tcW w:w="0" w:type="auto"/>
            <w:tcBorders>
              <w:top w:val="nil"/>
              <w:left w:val="nil"/>
              <w:bottom w:val="single" w:sz="8" w:space="0" w:color="auto"/>
              <w:right w:val="single" w:sz="8" w:space="0" w:color="auto"/>
            </w:tcBorders>
            <w:shd w:val="clear" w:color="000000" w:fill="FFFF00"/>
            <w:noWrap/>
            <w:vAlign w:val="center"/>
            <w:hideMark/>
          </w:tcPr>
          <w:p w14:paraId="3948FE7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173</w:t>
            </w:r>
          </w:p>
        </w:tc>
        <w:tc>
          <w:tcPr>
            <w:tcW w:w="0" w:type="auto"/>
            <w:tcBorders>
              <w:top w:val="nil"/>
              <w:left w:val="nil"/>
              <w:bottom w:val="single" w:sz="8" w:space="0" w:color="auto"/>
              <w:right w:val="single" w:sz="4" w:space="0" w:color="auto"/>
            </w:tcBorders>
            <w:shd w:val="clear" w:color="auto" w:fill="auto"/>
            <w:noWrap/>
            <w:vAlign w:val="center"/>
            <w:hideMark/>
          </w:tcPr>
          <w:p w14:paraId="4055DA3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200</w:t>
            </w:r>
          </w:p>
        </w:tc>
        <w:tc>
          <w:tcPr>
            <w:tcW w:w="0" w:type="auto"/>
            <w:tcBorders>
              <w:top w:val="nil"/>
              <w:left w:val="nil"/>
              <w:bottom w:val="single" w:sz="8" w:space="0" w:color="auto"/>
              <w:right w:val="single" w:sz="4" w:space="0" w:color="auto"/>
            </w:tcBorders>
            <w:shd w:val="clear" w:color="auto" w:fill="auto"/>
            <w:noWrap/>
            <w:vAlign w:val="center"/>
            <w:hideMark/>
          </w:tcPr>
          <w:p w14:paraId="38A14D6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197</w:t>
            </w:r>
          </w:p>
        </w:tc>
        <w:tc>
          <w:tcPr>
            <w:tcW w:w="0" w:type="auto"/>
            <w:tcBorders>
              <w:top w:val="nil"/>
              <w:left w:val="nil"/>
              <w:bottom w:val="single" w:sz="8" w:space="0" w:color="auto"/>
              <w:right w:val="single" w:sz="8" w:space="0" w:color="auto"/>
            </w:tcBorders>
            <w:shd w:val="clear" w:color="auto" w:fill="auto"/>
            <w:noWrap/>
            <w:vAlign w:val="center"/>
            <w:hideMark/>
          </w:tcPr>
          <w:p w14:paraId="1F23C8C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3AD9678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39</w:t>
            </w:r>
          </w:p>
        </w:tc>
        <w:tc>
          <w:tcPr>
            <w:tcW w:w="0" w:type="auto"/>
            <w:tcBorders>
              <w:top w:val="nil"/>
              <w:left w:val="nil"/>
              <w:bottom w:val="single" w:sz="8" w:space="0" w:color="auto"/>
              <w:right w:val="single" w:sz="8" w:space="0" w:color="auto"/>
            </w:tcBorders>
            <w:shd w:val="clear" w:color="000000" w:fill="FFFF00"/>
            <w:noWrap/>
            <w:vAlign w:val="center"/>
            <w:hideMark/>
          </w:tcPr>
          <w:p w14:paraId="4164C66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158</w:t>
            </w:r>
          </w:p>
        </w:tc>
        <w:tc>
          <w:tcPr>
            <w:tcW w:w="0" w:type="auto"/>
            <w:tcBorders>
              <w:top w:val="nil"/>
              <w:left w:val="nil"/>
              <w:bottom w:val="single" w:sz="4" w:space="0" w:color="auto"/>
              <w:right w:val="single" w:sz="4" w:space="0" w:color="auto"/>
            </w:tcBorders>
            <w:shd w:val="clear" w:color="auto" w:fill="auto"/>
            <w:noWrap/>
            <w:vAlign w:val="center"/>
            <w:hideMark/>
          </w:tcPr>
          <w:p w14:paraId="521D72D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200</w:t>
            </w:r>
          </w:p>
        </w:tc>
        <w:tc>
          <w:tcPr>
            <w:tcW w:w="0" w:type="auto"/>
            <w:tcBorders>
              <w:top w:val="nil"/>
              <w:left w:val="nil"/>
              <w:bottom w:val="single" w:sz="4" w:space="0" w:color="auto"/>
              <w:right w:val="single" w:sz="4" w:space="0" w:color="auto"/>
            </w:tcBorders>
            <w:shd w:val="clear" w:color="auto" w:fill="auto"/>
            <w:noWrap/>
            <w:vAlign w:val="center"/>
            <w:hideMark/>
          </w:tcPr>
          <w:p w14:paraId="4ECC0FE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190</w:t>
            </w:r>
          </w:p>
        </w:tc>
        <w:tc>
          <w:tcPr>
            <w:tcW w:w="0" w:type="auto"/>
            <w:tcBorders>
              <w:top w:val="nil"/>
              <w:left w:val="nil"/>
              <w:bottom w:val="single" w:sz="4" w:space="0" w:color="auto"/>
              <w:right w:val="single" w:sz="8" w:space="0" w:color="auto"/>
            </w:tcBorders>
            <w:shd w:val="clear" w:color="auto" w:fill="auto"/>
            <w:noWrap/>
            <w:vAlign w:val="center"/>
            <w:hideMark/>
          </w:tcPr>
          <w:p w14:paraId="058BE52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w:t>
            </w:r>
          </w:p>
        </w:tc>
        <w:tc>
          <w:tcPr>
            <w:tcW w:w="0" w:type="auto"/>
            <w:tcBorders>
              <w:top w:val="nil"/>
              <w:left w:val="nil"/>
              <w:bottom w:val="single" w:sz="4" w:space="0" w:color="auto"/>
              <w:right w:val="single" w:sz="8" w:space="0" w:color="auto"/>
            </w:tcBorders>
            <w:shd w:val="clear" w:color="auto" w:fill="auto"/>
            <w:noWrap/>
            <w:vAlign w:val="center"/>
            <w:hideMark/>
          </w:tcPr>
          <w:p w14:paraId="62E375F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23</w:t>
            </w:r>
          </w:p>
        </w:tc>
        <w:tc>
          <w:tcPr>
            <w:tcW w:w="0" w:type="auto"/>
            <w:tcBorders>
              <w:top w:val="nil"/>
              <w:left w:val="nil"/>
              <w:bottom w:val="single" w:sz="4" w:space="0" w:color="auto"/>
              <w:right w:val="single" w:sz="8" w:space="0" w:color="auto"/>
            </w:tcBorders>
            <w:shd w:val="clear" w:color="000000" w:fill="FFFF00"/>
            <w:noWrap/>
            <w:vAlign w:val="center"/>
            <w:hideMark/>
          </w:tcPr>
          <w:p w14:paraId="4B3077C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167</w:t>
            </w:r>
          </w:p>
        </w:tc>
      </w:tr>
      <w:tr w:rsidR="00B50316" w14:paraId="5B588750" w14:textId="77777777" w:rsidTr="00C147A5">
        <w:trPr>
          <w:trHeight w:val="440"/>
        </w:trPr>
        <w:tc>
          <w:tcPr>
            <w:tcW w:w="0" w:type="auto"/>
            <w:tcBorders>
              <w:top w:val="nil"/>
              <w:left w:val="single" w:sz="8" w:space="0" w:color="auto"/>
              <w:bottom w:val="single" w:sz="4" w:space="0" w:color="auto"/>
              <w:right w:val="nil"/>
            </w:tcBorders>
            <w:shd w:val="clear" w:color="auto" w:fill="auto"/>
            <w:noWrap/>
            <w:vAlign w:val="center"/>
            <w:hideMark/>
          </w:tcPr>
          <w:p w14:paraId="7C2D9843"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COLEGIUL NAȚIONAL "ANASTASESCU" ROȘIORI DE VEDE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3733E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176</w:t>
            </w:r>
          </w:p>
        </w:tc>
        <w:tc>
          <w:tcPr>
            <w:tcW w:w="0" w:type="auto"/>
            <w:tcBorders>
              <w:top w:val="nil"/>
              <w:left w:val="nil"/>
              <w:bottom w:val="single" w:sz="4" w:space="0" w:color="auto"/>
              <w:right w:val="single" w:sz="4" w:space="0" w:color="auto"/>
            </w:tcBorders>
            <w:shd w:val="clear" w:color="auto" w:fill="auto"/>
            <w:noWrap/>
            <w:vAlign w:val="center"/>
            <w:hideMark/>
          </w:tcPr>
          <w:p w14:paraId="6CD0196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168</w:t>
            </w:r>
          </w:p>
        </w:tc>
        <w:tc>
          <w:tcPr>
            <w:tcW w:w="0" w:type="auto"/>
            <w:tcBorders>
              <w:top w:val="nil"/>
              <w:left w:val="nil"/>
              <w:bottom w:val="single" w:sz="4" w:space="0" w:color="auto"/>
              <w:right w:val="single" w:sz="8" w:space="0" w:color="auto"/>
            </w:tcBorders>
            <w:shd w:val="clear" w:color="auto" w:fill="auto"/>
            <w:noWrap/>
            <w:vAlign w:val="center"/>
            <w:hideMark/>
          </w:tcPr>
          <w:p w14:paraId="066AC26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w:t>
            </w:r>
          </w:p>
        </w:tc>
        <w:tc>
          <w:tcPr>
            <w:tcW w:w="0" w:type="auto"/>
            <w:tcBorders>
              <w:top w:val="nil"/>
              <w:left w:val="nil"/>
              <w:bottom w:val="single" w:sz="4" w:space="0" w:color="auto"/>
              <w:right w:val="single" w:sz="8" w:space="0" w:color="auto"/>
            </w:tcBorders>
            <w:shd w:val="clear" w:color="auto" w:fill="auto"/>
            <w:noWrap/>
            <w:vAlign w:val="center"/>
            <w:hideMark/>
          </w:tcPr>
          <w:p w14:paraId="48B0E8B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34</w:t>
            </w:r>
          </w:p>
        </w:tc>
        <w:tc>
          <w:tcPr>
            <w:tcW w:w="0" w:type="auto"/>
            <w:tcBorders>
              <w:top w:val="nil"/>
              <w:left w:val="nil"/>
              <w:bottom w:val="single" w:sz="4" w:space="0" w:color="auto"/>
              <w:right w:val="single" w:sz="8" w:space="0" w:color="auto"/>
            </w:tcBorders>
            <w:shd w:val="clear" w:color="000000" w:fill="FFFF00"/>
            <w:noWrap/>
            <w:vAlign w:val="center"/>
            <w:hideMark/>
          </w:tcPr>
          <w:p w14:paraId="45DCCBF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134</w:t>
            </w:r>
          </w:p>
        </w:tc>
        <w:tc>
          <w:tcPr>
            <w:tcW w:w="0" w:type="auto"/>
            <w:tcBorders>
              <w:top w:val="nil"/>
              <w:left w:val="nil"/>
              <w:bottom w:val="single" w:sz="4" w:space="0" w:color="auto"/>
              <w:right w:val="single" w:sz="4" w:space="0" w:color="auto"/>
            </w:tcBorders>
            <w:shd w:val="clear" w:color="auto" w:fill="auto"/>
            <w:noWrap/>
            <w:vAlign w:val="center"/>
            <w:hideMark/>
          </w:tcPr>
          <w:p w14:paraId="428A670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176</w:t>
            </w:r>
          </w:p>
        </w:tc>
        <w:tc>
          <w:tcPr>
            <w:tcW w:w="0" w:type="auto"/>
            <w:tcBorders>
              <w:top w:val="nil"/>
              <w:left w:val="nil"/>
              <w:bottom w:val="single" w:sz="4" w:space="0" w:color="auto"/>
              <w:right w:val="single" w:sz="4" w:space="0" w:color="auto"/>
            </w:tcBorders>
            <w:shd w:val="clear" w:color="auto" w:fill="auto"/>
            <w:noWrap/>
            <w:vAlign w:val="center"/>
            <w:hideMark/>
          </w:tcPr>
          <w:p w14:paraId="529F414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170</w:t>
            </w:r>
          </w:p>
        </w:tc>
        <w:tc>
          <w:tcPr>
            <w:tcW w:w="0" w:type="auto"/>
            <w:tcBorders>
              <w:top w:val="nil"/>
              <w:left w:val="nil"/>
              <w:bottom w:val="single" w:sz="4" w:space="0" w:color="auto"/>
              <w:right w:val="single" w:sz="8" w:space="0" w:color="auto"/>
            </w:tcBorders>
            <w:shd w:val="clear" w:color="auto" w:fill="auto"/>
            <w:noWrap/>
            <w:vAlign w:val="center"/>
            <w:hideMark/>
          </w:tcPr>
          <w:p w14:paraId="4297EA1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w:t>
            </w:r>
          </w:p>
        </w:tc>
        <w:tc>
          <w:tcPr>
            <w:tcW w:w="0" w:type="auto"/>
            <w:tcBorders>
              <w:top w:val="nil"/>
              <w:left w:val="nil"/>
              <w:bottom w:val="single" w:sz="4" w:space="0" w:color="auto"/>
              <w:right w:val="single" w:sz="8" w:space="0" w:color="auto"/>
            </w:tcBorders>
            <w:shd w:val="clear" w:color="auto" w:fill="auto"/>
            <w:noWrap/>
            <w:vAlign w:val="center"/>
            <w:hideMark/>
          </w:tcPr>
          <w:p w14:paraId="58FBDE5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36</w:t>
            </w:r>
          </w:p>
        </w:tc>
        <w:tc>
          <w:tcPr>
            <w:tcW w:w="0" w:type="auto"/>
            <w:tcBorders>
              <w:top w:val="nil"/>
              <w:left w:val="nil"/>
              <w:bottom w:val="single" w:sz="4" w:space="0" w:color="auto"/>
              <w:right w:val="single" w:sz="8" w:space="0" w:color="auto"/>
            </w:tcBorders>
            <w:shd w:val="clear" w:color="000000" w:fill="FFFF00"/>
            <w:noWrap/>
            <w:vAlign w:val="center"/>
            <w:hideMark/>
          </w:tcPr>
          <w:p w14:paraId="518D06E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134</w:t>
            </w:r>
          </w:p>
        </w:tc>
        <w:tc>
          <w:tcPr>
            <w:tcW w:w="0" w:type="auto"/>
            <w:tcBorders>
              <w:top w:val="nil"/>
              <w:left w:val="nil"/>
              <w:bottom w:val="single" w:sz="4" w:space="0" w:color="auto"/>
              <w:right w:val="single" w:sz="4" w:space="0" w:color="auto"/>
            </w:tcBorders>
            <w:shd w:val="clear" w:color="auto" w:fill="auto"/>
            <w:noWrap/>
            <w:vAlign w:val="center"/>
            <w:hideMark/>
          </w:tcPr>
          <w:p w14:paraId="2A4F4D6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193</w:t>
            </w:r>
          </w:p>
        </w:tc>
        <w:tc>
          <w:tcPr>
            <w:tcW w:w="0" w:type="auto"/>
            <w:tcBorders>
              <w:top w:val="nil"/>
              <w:left w:val="nil"/>
              <w:bottom w:val="single" w:sz="4" w:space="0" w:color="auto"/>
              <w:right w:val="single" w:sz="4" w:space="0" w:color="auto"/>
            </w:tcBorders>
            <w:shd w:val="clear" w:color="auto" w:fill="auto"/>
            <w:noWrap/>
            <w:vAlign w:val="center"/>
            <w:hideMark/>
          </w:tcPr>
          <w:p w14:paraId="3F5813D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186</w:t>
            </w:r>
          </w:p>
        </w:tc>
        <w:tc>
          <w:tcPr>
            <w:tcW w:w="0" w:type="auto"/>
            <w:tcBorders>
              <w:top w:val="nil"/>
              <w:left w:val="nil"/>
              <w:bottom w:val="single" w:sz="4" w:space="0" w:color="auto"/>
              <w:right w:val="single" w:sz="8" w:space="0" w:color="auto"/>
            </w:tcBorders>
            <w:shd w:val="clear" w:color="auto" w:fill="auto"/>
            <w:noWrap/>
            <w:vAlign w:val="center"/>
            <w:hideMark/>
          </w:tcPr>
          <w:p w14:paraId="30FE399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w:t>
            </w:r>
          </w:p>
        </w:tc>
        <w:tc>
          <w:tcPr>
            <w:tcW w:w="0" w:type="auto"/>
            <w:tcBorders>
              <w:top w:val="nil"/>
              <w:left w:val="nil"/>
              <w:bottom w:val="single" w:sz="4" w:space="0" w:color="auto"/>
              <w:right w:val="single" w:sz="8" w:space="0" w:color="auto"/>
            </w:tcBorders>
            <w:shd w:val="clear" w:color="auto" w:fill="auto"/>
            <w:noWrap/>
            <w:vAlign w:val="center"/>
            <w:hideMark/>
          </w:tcPr>
          <w:p w14:paraId="23F4DDF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27</w:t>
            </w:r>
          </w:p>
        </w:tc>
        <w:tc>
          <w:tcPr>
            <w:tcW w:w="0" w:type="auto"/>
            <w:tcBorders>
              <w:top w:val="nil"/>
              <w:left w:val="nil"/>
              <w:bottom w:val="single" w:sz="4" w:space="0" w:color="auto"/>
              <w:right w:val="single" w:sz="8" w:space="0" w:color="auto"/>
            </w:tcBorders>
            <w:shd w:val="clear" w:color="000000" w:fill="FFFF00"/>
            <w:noWrap/>
            <w:vAlign w:val="center"/>
            <w:hideMark/>
          </w:tcPr>
          <w:p w14:paraId="03F4A48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159</w:t>
            </w:r>
          </w:p>
        </w:tc>
      </w:tr>
      <w:tr w:rsidR="00B50316" w14:paraId="16A7E52F" w14:textId="77777777" w:rsidTr="00C147A5">
        <w:trPr>
          <w:trHeight w:val="440"/>
        </w:trPr>
        <w:tc>
          <w:tcPr>
            <w:tcW w:w="0" w:type="auto"/>
            <w:tcBorders>
              <w:top w:val="nil"/>
              <w:left w:val="single" w:sz="8" w:space="0" w:color="auto"/>
              <w:bottom w:val="single" w:sz="8" w:space="0" w:color="auto"/>
              <w:right w:val="nil"/>
            </w:tcBorders>
            <w:shd w:val="clear" w:color="auto" w:fill="auto"/>
            <w:noWrap/>
            <w:vAlign w:val="center"/>
            <w:hideMark/>
          </w:tcPr>
          <w:p w14:paraId="6E4BF1B5"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COLEGIUL NAȚIONAL "ALEXANDRU IOAN CUZA" ALEXANDRIA</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284B14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193</w:t>
            </w:r>
          </w:p>
        </w:tc>
        <w:tc>
          <w:tcPr>
            <w:tcW w:w="0" w:type="auto"/>
            <w:tcBorders>
              <w:top w:val="nil"/>
              <w:left w:val="nil"/>
              <w:bottom w:val="single" w:sz="8" w:space="0" w:color="auto"/>
              <w:right w:val="single" w:sz="4" w:space="0" w:color="auto"/>
            </w:tcBorders>
            <w:shd w:val="clear" w:color="auto" w:fill="auto"/>
            <w:noWrap/>
            <w:vAlign w:val="center"/>
            <w:hideMark/>
          </w:tcPr>
          <w:p w14:paraId="6792BD3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190</w:t>
            </w:r>
          </w:p>
        </w:tc>
        <w:tc>
          <w:tcPr>
            <w:tcW w:w="0" w:type="auto"/>
            <w:tcBorders>
              <w:top w:val="nil"/>
              <w:left w:val="nil"/>
              <w:bottom w:val="single" w:sz="8" w:space="0" w:color="auto"/>
              <w:right w:val="single" w:sz="8" w:space="0" w:color="auto"/>
            </w:tcBorders>
            <w:shd w:val="clear" w:color="auto" w:fill="auto"/>
            <w:noWrap/>
            <w:vAlign w:val="center"/>
            <w:hideMark/>
          </w:tcPr>
          <w:p w14:paraId="037317D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716679E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50</w:t>
            </w:r>
          </w:p>
        </w:tc>
        <w:tc>
          <w:tcPr>
            <w:tcW w:w="0" w:type="auto"/>
            <w:tcBorders>
              <w:top w:val="nil"/>
              <w:left w:val="nil"/>
              <w:bottom w:val="single" w:sz="8" w:space="0" w:color="auto"/>
              <w:right w:val="single" w:sz="8" w:space="0" w:color="auto"/>
            </w:tcBorders>
            <w:shd w:val="clear" w:color="000000" w:fill="FFFF00"/>
            <w:noWrap/>
            <w:vAlign w:val="center"/>
            <w:hideMark/>
          </w:tcPr>
          <w:p w14:paraId="035F9B3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140</w:t>
            </w:r>
          </w:p>
        </w:tc>
        <w:tc>
          <w:tcPr>
            <w:tcW w:w="0" w:type="auto"/>
            <w:tcBorders>
              <w:top w:val="nil"/>
              <w:left w:val="nil"/>
              <w:bottom w:val="single" w:sz="4" w:space="0" w:color="auto"/>
              <w:right w:val="single" w:sz="4" w:space="0" w:color="auto"/>
            </w:tcBorders>
            <w:shd w:val="clear" w:color="auto" w:fill="auto"/>
            <w:noWrap/>
            <w:vAlign w:val="center"/>
            <w:hideMark/>
          </w:tcPr>
          <w:p w14:paraId="05D2500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193</w:t>
            </w:r>
          </w:p>
        </w:tc>
        <w:tc>
          <w:tcPr>
            <w:tcW w:w="0" w:type="auto"/>
            <w:tcBorders>
              <w:top w:val="nil"/>
              <w:left w:val="nil"/>
              <w:bottom w:val="single" w:sz="4" w:space="0" w:color="auto"/>
              <w:right w:val="single" w:sz="4" w:space="0" w:color="auto"/>
            </w:tcBorders>
            <w:shd w:val="clear" w:color="auto" w:fill="auto"/>
            <w:noWrap/>
            <w:vAlign w:val="center"/>
            <w:hideMark/>
          </w:tcPr>
          <w:p w14:paraId="70557F4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191</w:t>
            </w:r>
          </w:p>
        </w:tc>
        <w:tc>
          <w:tcPr>
            <w:tcW w:w="0" w:type="auto"/>
            <w:tcBorders>
              <w:top w:val="nil"/>
              <w:left w:val="nil"/>
              <w:bottom w:val="single" w:sz="4" w:space="0" w:color="auto"/>
              <w:right w:val="single" w:sz="8" w:space="0" w:color="auto"/>
            </w:tcBorders>
            <w:shd w:val="clear" w:color="auto" w:fill="auto"/>
            <w:noWrap/>
            <w:vAlign w:val="center"/>
            <w:hideMark/>
          </w:tcPr>
          <w:p w14:paraId="1B0092F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w:t>
            </w:r>
          </w:p>
        </w:tc>
        <w:tc>
          <w:tcPr>
            <w:tcW w:w="0" w:type="auto"/>
            <w:tcBorders>
              <w:top w:val="nil"/>
              <w:left w:val="nil"/>
              <w:bottom w:val="single" w:sz="4" w:space="0" w:color="auto"/>
              <w:right w:val="single" w:sz="8" w:space="0" w:color="auto"/>
            </w:tcBorders>
            <w:shd w:val="clear" w:color="auto" w:fill="auto"/>
            <w:noWrap/>
            <w:vAlign w:val="center"/>
            <w:hideMark/>
          </w:tcPr>
          <w:p w14:paraId="0014102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47</w:t>
            </w:r>
          </w:p>
        </w:tc>
        <w:tc>
          <w:tcPr>
            <w:tcW w:w="0" w:type="auto"/>
            <w:tcBorders>
              <w:top w:val="nil"/>
              <w:left w:val="nil"/>
              <w:bottom w:val="single" w:sz="4" w:space="0" w:color="auto"/>
              <w:right w:val="single" w:sz="8" w:space="0" w:color="auto"/>
            </w:tcBorders>
            <w:shd w:val="clear" w:color="000000" w:fill="FFFF00"/>
            <w:noWrap/>
            <w:vAlign w:val="center"/>
            <w:hideMark/>
          </w:tcPr>
          <w:p w14:paraId="1CBBDDD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144</w:t>
            </w:r>
          </w:p>
        </w:tc>
        <w:tc>
          <w:tcPr>
            <w:tcW w:w="0" w:type="auto"/>
            <w:tcBorders>
              <w:top w:val="nil"/>
              <w:left w:val="nil"/>
              <w:bottom w:val="single" w:sz="4" w:space="0" w:color="auto"/>
              <w:right w:val="single" w:sz="4" w:space="0" w:color="auto"/>
            </w:tcBorders>
            <w:shd w:val="clear" w:color="auto" w:fill="auto"/>
            <w:noWrap/>
            <w:vAlign w:val="center"/>
            <w:hideMark/>
          </w:tcPr>
          <w:p w14:paraId="6E3A53C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176</w:t>
            </w:r>
          </w:p>
        </w:tc>
        <w:tc>
          <w:tcPr>
            <w:tcW w:w="0" w:type="auto"/>
            <w:tcBorders>
              <w:top w:val="nil"/>
              <w:left w:val="nil"/>
              <w:bottom w:val="single" w:sz="4" w:space="0" w:color="auto"/>
              <w:right w:val="single" w:sz="4" w:space="0" w:color="auto"/>
            </w:tcBorders>
            <w:shd w:val="clear" w:color="auto" w:fill="auto"/>
            <w:noWrap/>
            <w:vAlign w:val="center"/>
            <w:hideMark/>
          </w:tcPr>
          <w:p w14:paraId="4EABE1A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162</w:t>
            </w:r>
          </w:p>
        </w:tc>
        <w:tc>
          <w:tcPr>
            <w:tcW w:w="0" w:type="auto"/>
            <w:tcBorders>
              <w:top w:val="nil"/>
              <w:left w:val="nil"/>
              <w:bottom w:val="single" w:sz="4" w:space="0" w:color="auto"/>
              <w:right w:val="single" w:sz="8" w:space="0" w:color="auto"/>
            </w:tcBorders>
            <w:shd w:val="clear" w:color="auto" w:fill="auto"/>
            <w:noWrap/>
            <w:vAlign w:val="center"/>
            <w:hideMark/>
          </w:tcPr>
          <w:p w14:paraId="32FC11D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w:t>
            </w:r>
          </w:p>
        </w:tc>
        <w:tc>
          <w:tcPr>
            <w:tcW w:w="0" w:type="auto"/>
            <w:tcBorders>
              <w:top w:val="nil"/>
              <w:left w:val="nil"/>
              <w:bottom w:val="single" w:sz="4" w:space="0" w:color="auto"/>
              <w:right w:val="single" w:sz="8" w:space="0" w:color="auto"/>
            </w:tcBorders>
            <w:shd w:val="clear" w:color="auto" w:fill="auto"/>
            <w:noWrap/>
            <w:vAlign w:val="center"/>
            <w:hideMark/>
          </w:tcPr>
          <w:p w14:paraId="0B4546F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28</w:t>
            </w:r>
          </w:p>
        </w:tc>
        <w:tc>
          <w:tcPr>
            <w:tcW w:w="0" w:type="auto"/>
            <w:tcBorders>
              <w:top w:val="nil"/>
              <w:left w:val="nil"/>
              <w:bottom w:val="single" w:sz="4" w:space="0" w:color="auto"/>
              <w:right w:val="single" w:sz="8" w:space="0" w:color="auto"/>
            </w:tcBorders>
            <w:shd w:val="clear" w:color="000000" w:fill="FFFF00"/>
            <w:noWrap/>
            <w:vAlign w:val="center"/>
            <w:hideMark/>
          </w:tcPr>
          <w:p w14:paraId="7BC02DB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134</w:t>
            </w:r>
          </w:p>
        </w:tc>
      </w:tr>
      <w:tr w:rsidR="00B50316" w14:paraId="204832DC" w14:textId="77777777" w:rsidTr="00C147A5">
        <w:trPr>
          <w:trHeight w:val="440"/>
        </w:trPr>
        <w:tc>
          <w:tcPr>
            <w:tcW w:w="0" w:type="auto"/>
            <w:tcBorders>
              <w:top w:val="nil"/>
              <w:left w:val="single" w:sz="8" w:space="0" w:color="auto"/>
              <w:bottom w:val="single" w:sz="4" w:space="0" w:color="auto"/>
              <w:right w:val="nil"/>
            </w:tcBorders>
            <w:shd w:val="clear" w:color="auto" w:fill="auto"/>
            <w:noWrap/>
            <w:vAlign w:val="center"/>
            <w:hideMark/>
          </w:tcPr>
          <w:p w14:paraId="42100C06"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COLEGIUL NAŢIONAL "UNIREA" TURNU MĂGURELE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AA14B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140</w:t>
            </w:r>
          </w:p>
        </w:tc>
        <w:tc>
          <w:tcPr>
            <w:tcW w:w="0" w:type="auto"/>
            <w:tcBorders>
              <w:top w:val="nil"/>
              <w:left w:val="nil"/>
              <w:bottom w:val="single" w:sz="4" w:space="0" w:color="auto"/>
              <w:right w:val="single" w:sz="4" w:space="0" w:color="auto"/>
            </w:tcBorders>
            <w:shd w:val="clear" w:color="auto" w:fill="auto"/>
            <w:noWrap/>
            <w:vAlign w:val="center"/>
            <w:hideMark/>
          </w:tcPr>
          <w:p w14:paraId="23EAEA0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138</w:t>
            </w:r>
          </w:p>
        </w:tc>
        <w:tc>
          <w:tcPr>
            <w:tcW w:w="0" w:type="auto"/>
            <w:tcBorders>
              <w:top w:val="nil"/>
              <w:left w:val="nil"/>
              <w:bottom w:val="single" w:sz="4" w:space="0" w:color="auto"/>
              <w:right w:val="single" w:sz="8" w:space="0" w:color="auto"/>
            </w:tcBorders>
            <w:shd w:val="clear" w:color="auto" w:fill="auto"/>
            <w:noWrap/>
            <w:vAlign w:val="center"/>
            <w:hideMark/>
          </w:tcPr>
          <w:p w14:paraId="06211E7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w:t>
            </w:r>
          </w:p>
        </w:tc>
        <w:tc>
          <w:tcPr>
            <w:tcW w:w="0" w:type="auto"/>
            <w:tcBorders>
              <w:top w:val="nil"/>
              <w:left w:val="nil"/>
              <w:bottom w:val="single" w:sz="4" w:space="0" w:color="auto"/>
              <w:right w:val="single" w:sz="8" w:space="0" w:color="auto"/>
            </w:tcBorders>
            <w:shd w:val="clear" w:color="auto" w:fill="auto"/>
            <w:noWrap/>
            <w:vAlign w:val="center"/>
            <w:hideMark/>
          </w:tcPr>
          <w:p w14:paraId="3F9B2BE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47</w:t>
            </w:r>
          </w:p>
        </w:tc>
        <w:tc>
          <w:tcPr>
            <w:tcW w:w="0" w:type="auto"/>
            <w:tcBorders>
              <w:top w:val="nil"/>
              <w:left w:val="nil"/>
              <w:bottom w:val="single" w:sz="4" w:space="0" w:color="auto"/>
              <w:right w:val="single" w:sz="8" w:space="0" w:color="auto"/>
            </w:tcBorders>
            <w:shd w:val="clear" w:color="000000" w:fill="FFFF00"/>
            <w:noWrap/>
            <w:vAlign w:val="center"/>
            <w:hideMark/>
          </w:tcPr>
          <w:p w14:paraId="3EF000E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91</w:t>
            </w:r>
          </w:p>
        </w:tc>
        <w:tc>
          <w:tcPr>
            <w:tcW w:w="0" w:type="auto"/>
            <w:tcBorders>
              <w:top w:val="nil"/>
              <w:left w:val="nil"/>
              <w:bottom w:val="single" w:sz="8" w:space="0" w:color="auto"/>
              <w:right w:val="single" w:sz="4" w:space="0" w:color="auto"/>
            </w:tcBorders>
            <w:shd w:val="clear" w:color="auto" w:fill="auto"/>
            <w:noWrap/>
            <w:vAlign w:val="center"/>
            <w:hideMark/>
          </w:tcPr>
          <w:p w14:paraId="185E87E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140</w:t>
            </w:r>
          </w:p>
        </w:tc>
        <w:tc>
          <w:tcPr>
            <w:tcW w:w="0" w:type="auto"/>
            <w:tcBorders>
              <w:top w:val="nil"/>
              <w:left w:val="nil"/>
              <w:bottom w:val="single" w:sz="8" w:space="0" w:color="auto"/>
              <w:right w:val="single" w:sz="4" w:space="0" w:color="auto"/>
            </w:tcBorders>
            <w:shd w:val="clear" w:color="auto" w:fill="auto"/>
            <w:noWrap/>
            <w:vAlign w:val="center"/>
            <w:hideMark/>
          </w:tcPr>
          <w:p w14:paraId="7D90DD1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137</w:t>
            </w:r>
          </w:p>
        </w:tc>
        <w:tc>
          <w:tcPr>
            <w:tcW w:w="0" w:type="auto"/>
            <w:tcBorders>
              <w:top w:val="nil"/>
              <w:left w:val="nil"/>
              <w:bottom w:val="single" w:sz="8" w:space="0" w:color="auto"/>
              <w:right w:val="single" w:sz="8" w:space="0" w:color="auto"/>
            </w:tcBorders>
            <w:shd w:val="clear" w:color="auto" w:fill="auto"/>
            <w:noWrap/>
            <w:vAlign w:val="center"/>
            <w:hideMark/>
          </w:tcPr>
          <w:p w14:paraId="397FC22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7549495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35</w:t>
            </w:r>
          </w:p>
        </w:tc>
        <w:tc>
          <w:tcPr>
            <w:tcW w:w="0" w:type="auto"/>
            <w:tcBorders>
              <w:top w:val="nil"/>
              <w:left w:val="nil"/>
              <w:bottom w:val="single" w:sz="8" w:space="0" w:color="auto"/>
              <w:right w:val="single" w:sz="8" w:space="0" w:color="auto"/>
            </w:tcBorders>
            <w:shd w:val="clear" w:color="000000" w:fill="FFFF00"/>
            <w:noWrap/>
            <w:vAlign w:val="center"/>
            <w:hideMark/>
          </w:tcPr>
          <w:p w14:paraId="178F2DE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102</w:t>
            </w:r>
          </w:p>
        </w:tc>
        <w:tc>
          <w:tcPr>
            <w:tcW w:w="0" w:type="auto"/>
            <w:tcBorders>
              <w:top w:val="nil"/>
              <w:left w:val="nil"/>
              <w:bottom w:val="single" w:sz="8" w:space="0" w:color="auto"/>
              <w:right w:val="single" w:sz="4" w:space="0" w:color="auto"/>
            </w:tcBorders>
            <w:shd w:val="clear" w:color="auto" w:fill="auto"/>
            <w:noWrap/>
            <w:vAlign w:val="center"/>
            <w:hideMark/>
          </w:tcPr>
          <w:p w14:paraId="6AE1B43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140</w:t>
            </w:r>
          </w:p>
        </w:tc>
        <w:tc>
          <w:tcPr>
            <w:tcW w:w="0" w:type="auto"/>
            <w:tcBorders>
              <w:top w:val="nil"/>
              <w:left w:val="nil"/>
              <w:bottom w:val="single" w:sz="8" w:space="0" w:color="auto"/>
              <w:right w:val="single" w:sz="4" w:space="0" w:color="auto"/>
            </w:tcBorders>
            <w:shd w:val="clear" w:color="auto" w:fill="auto"/>
            <w:noWrap/>
            <w:vAlign w:val="center"/>
            <w:hideMark/>
          </w:tcPr>
          <w:p w14:paraId="6FCC6B8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132</w:t>
            </w:r>
          </w:p>
        </w:tc>
        <w:tc>
          <w:tcPr>
            <w:tcW w:w="0" w:type="auto"/>
            <w:tcBorders>
              <w:top w:val="nil"/>
              <w:left w:val="nil"/>
              <w:bottom w:val="single" w:sz="8" w:space="0" w:color="auto"/>
              <w:right w:val="single" w:sz="8" w:space="0" w:color="auto"/>
            </w:tcBorders>
            <w:shd w:val="clear" w:color="auto" w:fill="auto"/>
            <w:noWrap/>
            <w:vAlign w:val="center"/>
            <w:hideMark/>
          </w:tcPr>
          <w:p w14:paraId="10457B6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w:t>
            </w:r>
          </w:p>
        </w:tc>
        <w:tc>
          <w:tcPr>
            <w:tcW w:w="0" w:type="auto"/>
            <w:tcBorders>
              <w:top w:val="nil"/>
              <w:left w:val="nil"/>
              <w:bottom w:val="single" w:sz="8" w:space="0" w:color="auto"/>
              <w:right w:val="single" w:sz="8" w:space="0" w:color="auto"/>
            </w:tcBorders>
            <w:shd w:val="clear" w:color="auto" w:fill="auto"/>
            <w:noWrap/>
            <w:vAlign w:val="center"/>
            <w:hideMark/>
          </w:tcPr>
          <w:p w14:paraId="549BC6C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24</w:t>
            </w:r>
          </w:p>
        </w:tc>
        <w:tc>
          <w:tcPr>
            <w:tcW w:w="0" w:type="auto"/>
            <w:tcBorders>
              <w:top w:val="nil"/>
              <w:left w:val="nil"/>
              <w:bottom w:val="single" w:sz="8" w:space="0" w:color="auto"/>
              <w:right w:val="single" w:sz="8" w:space="0" w:color="auto"/>
            </w:tcBorders>
            <w:shd w:val="clear" w:color="000000" w:fill="FFFF00"/>
            <w:noWrap/>
            <w:vAlign w:val="center"/>
            <w:hideMark/>
          </w:tcPr>
          <w:p w14:paraId="7726A30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108</w:t>
            </w:r>
          </w:p>
        </w:tc>
      </w:tr>
      <w:tr w:rsidR="00B50316" w14:paraId="6CE447BA" w14:textId="77777777" w:rsidTr="00C147A5">
        <w:trPr>
          <w:trHeight w:val="440"/>
        </w:trPr>
        <w:tc>
          <w:tcPr>
            <w:tcW w:w="0" w:type="auto"/>
            <w:tcBorders>
              <w:top w:val="nil"/>
              <w:left w:val="single" w:sz="8" w:space="0" w:color="auto"/>
              <w:bottom w:val="single" w:sz="8" w:space="0" w:color="auto"/>
              <w:right w:val="nil"/>
            </w:tcBorders>
            <w:shd w:val="clear" w:color="auto" w:fill="auto"/>
            <w:noWrap/>
            <w:vAlign w:val="center"/>
            <w:hideMark/>
          </w:tcPr>
          <w:p w14:paraId="0CD3DF24"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TEORETIC "ALEXANDRU GHICA" ALEXANDRIA</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7242AE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139</w:t>
            </w:r>
          </w:p>
        </w:tc>
        <w:tc>
          <w:tcPr>
            <w:tcW w:w="0" w:type="auto"/>
            <w:tcBorders>
              <w:top w:val="nil"/>
              <w:left w:val="nil"/>
              <w:bottom w:val="single" w:sz="8" w:space="0" w:color="auto"/>
              <w:right w:val="single" w:sz="4" w:space="0" w:color="auto"/>
            </w:tcBorders>
            <w:shd w:val="clear" w:color="auto" w:fill="auto"/>
            <w:noWrap/>
            <w:vAlign w:val="center"/>
            <w:hideMark/>
          </w:tcPr>
          <w:p w14:paraId="018F2DC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131</w:t>
            </w:r>
          </w:p>
        </w:tc>
        <w:tc>
          <w:tcPr>
            <w:tcW w:w="0" w:type="auto"/>
            <w:tcBorders>
              <w:top w:val="nil"/>
              <w:left w:val="nil"/>
              <w:bottom w:val="single" w:sz="8" w:space="0" w:color="auto"/>
              <w:right w:val="single" w:sz="8" w:space="0" w:color="auto"/>
            </w:tcBorders>
            <w:shd w:val="clear" w:color="auto" w:fill="auto"/>
            <w:noWrap/>
            <w:vAlign w:val="center"/>
            <w:hideMark/>
          </w:tcPr>
          <w:p w14:paraId="6CDAD0F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w:t>
            </w:r>
          </w:p>
        </w:tc>
        <w:tc>
          <w:tcPr>
            <w:tcW w:w="0" w:type="auto"/>
            <w:tcBorders>
              <w:top w:val="nil"/>
              <w:left w:val="nil"/>
              <w:bottom w:val="single" w:sz="8" w:space="0" w:color="auto"/>
              <w:right w:val="single" w:sz="8" w:space="0" w:color="auto"/>
            </w:tcBorders>
            <w:shd w:val="clear" w:color="auto" w:fill="auto"/>
            <w:noWrap/>
            <w:vAlign w:val="center"/>
            <w:hideMark/>
          </w:tcPr>
          <w:p w14:paraId="218EEEF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47</w:t>
            </w:r>
          </w:p>
        </w:tc>
        <w:tc>
          <w:tcPr>
            <w:tcW w:w="0" w:type="auto"/>
            <w:tcBorders>
              <w:top w:val="nil"/>
              <w:left w:val="nil"/>
              <w:bottom w:val="single" w:sz="8" w:space="0" w:color="auto"/>
              <w:right w:val="single" w:sz="8" w:space="0" w:color="auto"/>
            </w:tcBorders>
            <w:shd w:val="clear" w:color="000000" w:fill="FFFF00"/>
            <w:noWrap/>
            <w:vAlign w:val="center"/>
            <w:hideMark/>
          </w:tcPr>
          <w:p w14:paraId="037171E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84</w:t>
            </w:r>
          </w:p>
        </w:tc>
        <w:tc>
          <w:tcPr>
            <w:tcW w:w="0" w:type="auto"/>
            <w:tcBorders>
              <w:top w:val="nil"/>
              <w:left w:val="nil"/>
              <w:bottom w:val="single" w:sz="8" w:space="0" w:color="auto"/>
              <w:right w:val="single" w:sz="4" w:space="0" w:color="auto"/>
            </w:tcBorders>
            <w:shd w:val="clear" w:color="auto" w:fill="auto"/>
            <w:noWrap/>
            <w:vAlign w:val="center"/>
            <w:hideMark/>
          </w:tcPr>
          <w:p w14:paraId="322ADF3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139</w:t>
            </w:r>
          </w:p>
        </w:tc>
        <w:tc>
          <w:tcPr>
            <w:tcW w:w="0" w:type="auto"/>
            <w:tcBorders>
              <w:top w:val="nil"/>
              <w:left w:val="nil"/>
              <w:bottom w:val="single" w:sz="8" w:space="0" w:color="auto"/>
              <w:right w:val="single" w:sz="4" w:space="0" w:color="auto"/>
            </w:tcBorders>
            <w:shd w:val="clear" w:color="auto" w:fill="auto"/>
            <w:noWrap/>
            <w:vAlign w:val="center"/>
            <w:hideMark/>
          </w:tcPr>
          <w:p w14:paraId="31C315D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126</w:t>
            </w:r>
          </w:p>
        </w:tc>
        <w:tc>
          <w:tcPr>
            <w:tcW w:w="0" w:type="auto"/>
            <w:tcBorders>
              <w:top w:val="nil"/>
              <w:left w:val="nil"/>
              <w:bottom w:val="single" w:sz="8" w:space="0" w:color="auto"/>
              <w:right w:val="single" w:sz="8" w:space="0" w:color="auto"/>
            </w:tcBorders>
            <w:shd w:val="clear" w:color="auto" w:fill="auto"/>
            <w:noWrap/>
            <w:vAlign w:val="center"/>
            <w:hideMark/>
          </w:tcPr>
          <w:p w14:paraId="24294AB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8" w:space="0" w:color="auto"/>
              <w:right w:val="single" w:sz="8" w:space="0" w:color="auto"/>
            </w:tcBorders>
            <w:shd w:val="clear" w:color="auto" w:fill="auto"/>
            <w:noWrap/>
            <w:vAlign w:val="center"/>
            <w:hideMark/>
          </w:tcPr>
          <w:p w14:paraId="5F24537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49</w:t>
            </w:r>
          </w:p>
        </w:tc>
        <w:tc>
          <w:tcPr>
            <w:tcW w:w="0" w:type="auto"/>
            <w:tcBorders>
              <w:top w:val="nil"/>
              <w:left w:val="nil"/>
              <w:bottom w:val="single" w:sz="8" w:space="0" w:color="auto"/>
              <w:right w:val="single" w:sz="8" w:space="0" w:color="auto"/>
            </w:tcBorders>
            <w:shd w:val="clear" w:color="000000" w:fill="FFFF00"/>
            <w:noWrap/>
            <w:vAlign w:val="center"/>
            <w:hideMark/>
          </w:tcPr>
          <w:p w14:paraId="0FA358F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77</w:t>
            </w:r>
          </w:p>
        </w:tc>
        <w:tc>
          <w:tcPr>
            <w:tcW w:w="0" w:type="auto"/>
            <w:tcBorders>
              <w:top w:val="nil"/>
              <w:left w:val="nil"/>
              <w:bottom w:val="single" w:sz="8" w:space="0" w:color="auto"/>
              <w:right w:val="single" w:sz="4" w:space="0" w:color="auto"/>
            </w:tcBorders>
            <w:shd w:val="clear" w:color="auto" w:fill="auto"/>
            <w:noWrap/>
            <w:vAlign w:val="center"/>
            <w:hideMark/>
          </w:tcPr>
          <w:p w14:paraId="0899004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139</w:t>
            </w:r>
          </w:p>
        </w:tc>
        <w:tc>
          <w:tcPr>
            <w:tcW w:w="0" w:type="auto"/>
            <w:tcBorders>
              <w:top w:val="nil"/>
              <w:left w:val="nil"/>
              <w:bottom w:val="single" w:sz="8" w:space="0" w:color="auto"/>
              <w:right w:val="single" w:sz="4" w:space="0" w:color="auto"/>
            </w:tcBorders>
            <w:shd w:val="clear" w:color="auto" w:fill="auto"/>
            <w:noWrap/>
            <w:vAlign w:val="center"/>
            <w:hideMark/>
          </w:tcPr>
          <w:p w14:paraId="70AC89F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124</w:t>
            </w:r>
          </w:p>
        </w:tc>
        <w:tc>
          <w:tcPr>
            <w:tcW w:w="0" w:type="auto"/>
            <w:tcBorders>
              <w:top w:val="nil"/>
              <w:left w:val="nil"/>
              <w:bottom w:val="single" w:sz="8" w:space="0" w:color="auto"/>
              <w:right w:val="single" w:sz="8" w:space="0" w:color="auto"/>
            </w:tcBorders>
            <w:shd w:val="clear" w:color="auto" w:fill="auto"/>
            <w:noWrap/>
            <w:vAlign w:val="center"/>
            <w:hideMark/>
          </w:tcPr>
          <w:p w14:paraId="2636CC3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15</w:t>
            </w:r>
          </w:p>
        </w:tc>
        <w:tc>
          <w:tcPr>
            <w:tcW w:w="0" w:type="auto"/>
            <w:tcBorders>
              <w:top w:val="nil"/>
              <w:left w:val="nil"/>
              <w:bottom w:val="single" w:sz="8" w:space="0" w:color="auto"/>
              <w:right w:val="single" w:sz="8" w:space="0" w:color="auto"/>
            </w:tcBorders>
            <w:shd w:val="clear" w:color="auto" w:fill="auto"/>
            <w:noWrap/>
            <w:vAlign w:val="center"/>
            <w:hideMark/>
          </w:tcPr>
          <w:p w14:paraId="1F440B1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37</w:t>
            </w:r>
          </w:p>
        </w:tc>
        <w:tc>
          <w:tcPr>
            <w:tcW w:w="0" w:type="auto"/>
            <w:tcBorders>
              <w:top w:val="nil"/>
              <w:left w:val="nil"/>
              <w:bottom w:val="single" w:sz="8" w:space="0" w:color="auto"/>
              <w:right w:val="single" w:sz="8" w:space="0" w:color="auto"/>
            </w:tcBorders>
            <w:shd w:val="clear" w:color="000000" w:fill="FFFF00"/>
            <w:noWrap/>
            <w:vAlign w:val="center"/>
            <w:hideMark/>
          </w:tcPr>
          <w:p w14:paraId="106AD11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87</w:t>
            </w:r>
          </w:p>
        </w:tc>
      </w:tr>
      <w:tr w:rsidR="00B50316" w14:paraId="6C1D5249" w14:textId="77777777" w:rsidTr="00C147A5">
        <w:trPr>
          <w:trHeight w:val="440"/>
        </w:trPr>
        <w:tc>
          <w:tcPr>
            <w:tcW w:w="0" w:type="auto"/>
            <w:tcBorders>
              <w:top w:val="nil"/>
              <w:left w:val="single" w:sz="8" w:space="0" w:color="auto"/>
              <w:bottom w:val="single" w:sz="8" w:space="0" w:color="auto"/>
              <w:right w:val="nil"/>
            </w:tcBorders>
            <w:shd w:val="clear" w:color="auto" w:fill="auto"/>
            <w:noWrap/>
            <w:vAlign w:val="center"/>
            <w:hideMark/>
          </w:tcPr>
          <w:p w14:paraId="0CA0ABC0"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lastRenderedPageBreak/>
              <w:t>LICEUL TEORETIC VIDELE</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0AE99DE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217</w:t>
            </w:r>
          </w:p>
        </w:tc>
        <w:tc>
          <w:tcPr>
            <w:tcW w:w="0" w:type="auto"/>
            <w:tcBorders>
              <w:top w:val="nil"/>
              <w:left w:val="nil"/>
              <w:bottom w:val="single" w:sz="8" w:space="0" w:color="auto"/>
              <w:right w:val="single" w:sz="4" w:space="0" w:color="auto"/>
            </w:tcBorders>
            <w:shd w:val="clear" w:color="auto" w:fill="auto"/>
            <w:noWrap/>
            <w:vAlign w:val="center"/>
            <w:hideMark/>
          </w:tcPr>
          <w:p w14:paraId="3F5C30E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167</w:t>
            </w:r>
          </w:p>
        </w:tc>
        <w:tc>
          <w:tcPr>
            <w:tcW w:w="0" w:type="auto"/>
            <w:tcBorders>
              <w:top w:val="nil"/>
              <w:left w:val="nil"/>
              <w:bottom w:val="single" w:sz="8" w:space="0" w:color="auto"/>
              <w:right w:val="single" w:sz="8" w:space="0" w:color="auto"/>
            </w:tcBorders>
            <w:shd w:val="clear" w:color="auto" w:fill="auto"/>
            <w:noWrap/>
            <w:vAlign w:val="center"/>
            <w:hideMark/>
          </w:tcPr>
          <w:p w14:paraId="4ECD541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hideMark/>
          </w:tcPr>
          <w:p w14:paraId="3620542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87</w:t>
            </w:r>
          </w:p>
        </w:tc>
        <w:tc>
          <w:tcPr>
            <w:tcW w:w="0" w:type="auto"/>
            <w:tcBorders>
              <w:top w:val="nil"/>
              <w:left w:val="nil"/>
              <w:bottom w:val="single" w:sz="8" w:space="0" w:color="auto"/>
              <w:right w:val="single" w:sz="8" w:space="0" w:color="auto"/>
            </w:tcBorders>
            <w:shd w:val="clear" w:color="000000" w:fill="FFFF00"/>
            <w:noWrap/>
            <w:vAlign w:val="center"/>
            <w:hideMark/>
          </w:tcPr>
          <w:p w14:paraId="1148DC1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80</w:t>
            </w:r>
          </w:p>
        </w:tc>
        <w:tc>
          <w:tcPr>
            <w:tcW w:w="0" w:type="auto"/>
            <w:tcBorders>
              <w:top w:val="nil"/>
              <w:left w:val="nil"/>
              <w:bottom w:val="single" w:sz="8" w:space="0" w:color="auto"/>
              <w:right w:val="single" w:sz="4" w:space="0" w:color="auto"/>
            </w:tcBorders>
            <w:shd w:val="clear" w:color="auto" w:fill="auto"/>
            <w:noWrap/>
            <w:vAlign w:val="center"/>
            <w:hideMark/>
          </w:tcPr>
          <w:p w14:paraId="3330579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217</w:t>
            </w:r>
          </w:p>
        </w:tc>
        <w:tc>
          <w:tcPr>
            <w:tcW w:w="0" w:type="auto"/>
            <w:tcBorders>
              <w:top w:val="nil"/>
              <w:left w:val="nil"/>
              <w:bottom w:val="single" w:sz="8" w:space="0" w:color="auto"/>
              <w:right w:val="single" w:sz="4" w:space="0" w:color="auto"/>
            </w:tcBorders>
            <w:shd w:val="clear" w:color="auto" w:fill="auto"/>
            <w:noWrap/>
            <w:vAlign w:val="center"/>
            <w:hideMark/>
          </w:tcPr>
          <w:p w14:paraId="609D11A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160</w:t>
            </w:r>
          </w:p>
        </w:tc>
        <w:tc>
          <w:tcPr>
            <w:tcW w:w="0" w:type="auto"/>
            <w:tcBorders>
              <w:top w:val="nil"/>
              <w:left w:val="nil"/>
              <w:bottom w:val="single" w:sz="8" w:space="0" w:color="auto"/>
              <w:right w:val="single" w:sz="8" w:space="0" w:color="auto"/>
            </w:tcBorders>
            <w:shd w:val="clear" w:color="auto" w:fill="auto"/>
            <w:noWrap/>
            <w:vAlign w:val="center"/>
            <w:hideMark/>
          </w:tcPr>
          <w:p w14:paraId="04BAE65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57</w:t>
            </w:r>
          </w:p>
        </w:tc>
        <w:tc>
          <w:tcPr>
            <w:tcW w:w="0" w:type="auto"/>
            <w:tcBorders>
              <w:top w:val="nil"/>
              <w:left w:val="nil"/>
              <w:bottom w:val="single" w:sz="8" w:space="0" w:color="auto"/>
              <w:right w:val="single" w:sz="8" w:space="0" w:color="auto"/>
            </w:tcBorders>
            <w:shd w:val="clear" w:color="auto" w:fill="auto"/>
            <w:noWrap/>
            <w:vAlign w:val="center"/>
            <w:hideMark/>
          </w:tcPr>
          <w:p w14:paraId="1122A98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95</w:t>
            </w:r>
          </w:p>
        </w:tc>
        <w:tc>
          <w:tcPr>
            <w:tcW w:w="0" w:type="auto"/>
            <w:tcBorders>
              <w:top w:val="nil"/>
              <w:left w:val="nil"/>
              <w:bottom w:val="single" w:sz="8" w:space="0" w:color="auto"/>
              <w:right w:val="single" w:sz="8" w:space="0" w:color="auto"/>
            </w:tcBorders>
            <w:shd w:val="clear" w:color="000000" w:fill="FFFF00"/>
            <w:noWrap/>
            <w:vAlign w:val="center"/>
            <w:hideMark/>
          </w:tcPr>
          <w:p w14:paraId="79CECD2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65</w:t>
            </w:r>
          </w:p>
        </w:tc>
        <w:tc>
          <w:tcPr>
            <w:tcW w:w="0" w:type="auto"/>
            <w:tcBorders>
              <w:top w:val="nil"/>
              <w:left w:val="nil"/>
              <w:bottom w:val="single" w:sz="4" w:space="0" w:color="auto"/>
              <w:right w:val="single" w:sz="4" w:space="0" w:color="auto"/>
            </w:tcBorders>
            <w:shd w:val="clear" w:color="auto" w:fill="auto"/>
            <w:noWrap/>
            <w:vAlign w:val="center"/>
            <w:hideMark/>
          </w:tcPr>
          <w:p w14:paraId="0DA0351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217</w:t>
            </w:r>
          </w:p>
        </w:tc>
        <w:tc>
          <w:tcPr>
            <w:tcW w:w="0" w:type="auto"/>
            <w:tcBorders>
              <w:top w:val="nil"/>
              <w:left w:val="nil"/>
              <w:bottom w:val="single" w:sz="4" w:space="0" w:color="auto"/>
              <w:right w:val="single" w:sz="4" w:space="0" w:color="auto"/>
            </w:tcBorders>
            <w:shd w:val="clear" w:color="auto" w:fill="auto"/>
            <w:noWrap/>
            <w:vAlign w:val="center"/>
            <w:hideMark/>
          </w:tcPr>
          <w:p w14:paraId="5621A5E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136</w:t>
            </w:r>
          </w:p>
        </w:tc>
        <w:tc>
          <w:tcPr>
            <w:tcW w:w="0" w:type="auto"/>
            <w:tcBorders>
              <w:top w:val="nil"/>
              <w:left w:val="nil"/>
              <w:bottom w:val="single" w:sz="4" w:space="0" w:color="auto"/>
              <w:right w:val="single" w:sz="8" w:space="0" w:color="auto"/>
            </w:tcBorders>
            <w:shd w:val="clear" w:color="auto" w:fill="auto"/>
            <w:noWrap/>
            <w:vAlign w:val="center"/>
            <w:hideMark/>
          </w:tcPr>
          <w:p w14:paraId="63E71E2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81</w:t>
            </w:r>
          </w:p>
        </w:tc>
        <w:tc>
          <w:tcPr>
            <w:tcW w:w="0" w:type="auto"/>
            <w:tcBorders>
              <w:top w:val="nil"/>
              <w:left w:val="nil"/>
              <w:bottom w:val="single" w:sz="4" w:space="0" w:color="auto"/>
              <w:right w:val="single" w:sz="8" w:space="0" w:color="auto"/>
            </w:tcBorders>
            <w:shd w:val="clear" w:color="auto" w:fill="auto"/>
            <w:noWrap/>
            <w:vAlign w:val="center"/>
            <w:hideMark/>
          </w:tcPr>
          <w:p w14:paraId="347CD30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64</w:t>
            </w:r>
          </w:p>
        </w:tc>
        <w:tc>
          <w:tcPr>
            <w:tcW w:w="0" w:type="auto"/>
            <w:tcBorders>
              <w:top w:val="nil"/>
              <w:left w:val="nil"/>
              <w:bottom w:val="single" w:sz="4" w:space="0" w:color="auto"/>
              <w:right w:val="single" w:sz="8" w:space="0" w:color="auto"/>
            </w:tcBorders>
            <w:shd w:val="clear" w:color="000000" w:fill="FFFF00"/>
            <w:noWrap/>
            <w:vAlign w:val="center"/>
            <w:hideMark/>
          </w:tcPr>
          <w:p w14:paraId="33B9707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72</w:t>
            </w:r>
          </w:p>
        </w:tc>
      </w:tr>
      <w:tr w:rsidR="00B50316" w14:paraId="1E3A9216" w14:textId="77777777" w:rsidTr="00C147A5">
        <w:trPr>
          <w:trHeight w:val="440"/>
        </w:trPr>
        <w:tc>
          <w:tcPr>
            <w:tcW w:w="0" w:type="auto"/>
            <w:tcBorders>
              <w:top w:val="nil"/>
              <w:left w:val="single" w:sz="8" w:space="0" w:color="auto"/>
              <w:bottom w:val="single" w:sz="8" w:space="0" w:color="auto"/>
              <w:right w:val="nil"/>
            </w:tcBorders>
            <w:shd w:val="clear" w:color="auto" w:fill="auto"/>
            <w:noWrap/>
            <w:vAlign w:val="center"/>
            <w:hideMark/>
          </w:tcPr>
          <w:p w14:paraId="3BEAA36B"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TEORETIC ZIMNICEA</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38C251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118</w:t>
            </w:r>
          </w:p>
        </w:tc>
        <w:tc>
          <w:tcPr>
            <w:tcW w:w="0" w:type="auto"/>
            <w:tcBorders>
              <w:top w:val="nil"/>
              <w:left w:val="nil"/>
              <w:bottom w:val="single" w:sz="8" w:space="0" w:color="auto"/>
              <w:right w:val="single" w:sz="4" w:space="0" w:color="auto"/>
            </w:tcBorders>
            <w:shd w:val="clear" w:color="auto" w:fill="auto"/>
            <w:noWrap/>
            <w:vAlign w:val="center"/>
            <w:hideMark/>
          </w:tcPr>
          <w:p w14:paraId="2278192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108</w:t>
            </w:r>
          </w:p>
        </w:tc>
        <w:tc>
          <w:tcPr>
            <w:tcW w:w="0" w:type="auto"/>
            <w:tcBorders>
              <w:top w:val="nil"/>
              <w:left w:val="nil"/>
              <w:bottom w:val="single" w:sz="8" w:space="0" w:color="auto"/>
              <w:right w:val="single" w:sz="8" w:space="0" w:color="auto"/>
            </w:tcBorders>
            <w:shd w:val="clear" w:color="auto" w:fill="auto"/>
            <w:noWrap/>
            <w:vAlign w:val="center"/>
            <w:hideMark/>
          </w:tcPr>
          <w:p w14:paraId="7468FA2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hideMark/>
          </w:tcPr>
          <w:p w14:paraId="7A518AF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74</w:t>
            </w:r>
          </w:p>
        </w:tc>
        <w:tc>
          <w:tcPr>
            <w:tcW w:w="0" w:type="auto"/>
            <w:tcBorders>
              <w:top w:val="nil"/>
              <w:left w:val="nil"/>
              <w:bottom w:val="single" w:sz="8" w:space="0" w:color="auto"/>
              <w:right w:val="single" w:sz="8" w:space="0" w:color="auto"/>
            </w:tcBorders>
            <w:shd w:val="clear" w:color="000000" w:fill="FFFF00"/>
            <w:noWrap/>
            <w:vAlign w:val="center"/>
            <w:hideMark/>
          </w:tcPr>
          <w:p w14:paraId="254D666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14:paraId="255D245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22</w:t>
            </w:r>
          </w:p>
        </w:tc>
        <w:tc>
          <w:tcPr>
            <w:tcW w:w="0" w:type="auto"/>
            <w:tcBorders>
              <w:top w:val="nil"/>
              <w:left w:val="nil"/>
              <w:bottom w:val="single" w:sz="4" w:space="0" w:color="auto"/>
              <w:right w:val="single" w:sz="4" w:space="0" w:color="auto"/>
            </w:tcBorders>
            <w:shd w:val="clear" w:color="auto" w:fill="auto"/>
            <w:noWrap/>
            <w:vAlign w:val="center"/>
            <w:hideMark/>
          </w:tcPr>
          <w:p w14:paraId="0148625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21</w:t>
            </w:r>
          </w:p>
        </w:tc>
        <w:tc>
          <w:tcPr>
            <w:tcW w:w="0" w:type="auto"/>
            <w:tcBorders>
              <w:top w:val="nil"/>
              <w:left w:val="nil"/>
              <w:bottom w:val="single" w:sz="4" w:space="0" w:color="auto"/>
              <w:right w:val="single" w:sz="8" w:space="0" w:color="auto"/>
            </w:tcBorders>
            <w:shd w:val="clear" w:color="auto" w:fill="auto"/>
            <w:noWrap/>
            <w:vAlign w:val="center"/>
            <w:hideMark/>
          </w:tcPr>
          <w:p w14:paraId="50F2898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w:t>
            </w:r>
          </w:p>
        </w:tc>
        <w:tc>
          <w:tcPr>
            <w:tcW w:w="0" w:type="auto"/>
            <w:tcBorders>
              <w:top w:val="nil"/>
              <w:left w:val="nil"/>
              <w:bottom w:val="single" w:sz="4" w:space="0" w:color="auto"/>
              <w:right w:val="single" w:sz="8" w:space="0" w:color="auto"/>
            </w:tcBorders>
            <w:shd w:val="clear" w:color="auto" w:fill="auto"/>
            <w:noWrap/>
            <w:vAlign w:val="center"/>
            <w:hideMark/>
          </w:tcPr>
          <w:p w14:paraId="0393415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4" w:space="0" w:color="auto"/>
              <w:right w:val="single" w:sz="8" w:space="0" w:color="auto"/>
            </w:tcBorders>
            <w:shd w:val="clear" w:color="000000" w:fill="FFFF00"/>
            <w:noWrap/>
            <w:vAlign w:val="center"/>
            <w:hideMark/>
          </w:tcPr>
          <w:p w14:paraId="433F3DA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w:t>
            </w:r>
          </w:p>
        </w:tc>
        <w:tc>
          <w:tcPr>
            <w:tcW w:w="0" w:type="auto"/>
            <w:tcBorders>
              <w:top w:val="nil"/>
              <w:left w:val="nil"/>
              <w:bottom w:val="single" w:sz="8" w:space="0" w:color="auto"/>
              <w:right w:val="single" w:sz="4" w:space="0" w:color="auto"/>
            </w:tcBorders>
            <w:shd w:val="clear" w:color="auto" w:fill="auto"/>
            <w:noWrap/>
            <w:vAlign w:val="center"/>
            <w:hideMark/>
          </w:tcPr>
          <w:p w14:paraId="6C2C808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118</w:t>
            </w:r>
          </w:p>
        </w:tc>
        <w:tc>
          <w:tcPr>
            <w:tcW w:w="0" w:type="auto"/>
            <w:tcBorders>
              <w:top w:val="nil"/>
              <w:left w:val="nil"/>
              <w:bottom w:val="single" w:sz="8" w:space="0" w:color="auto"/>
              <w:right w:val="single" w:sz="4" w:space="0" w:color="auto"/>
            </w:tcBorders>
            <w:shd w:val="clear" w:color="auto" w:fill="auto"/>
            <w:noWrap/>
            <w:vAlign w:val="center"/>
            <w:hideMark/>
          </w:tcPr>
          <w:p w14:paraId="024BFE4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105</w:t>
            </w:r>
          </w:p>
        </w:tc>
        <w:tc>
          <w:tcPr>
            <w:tcW w:w="0" w:type="auto"/>
            <w:tcBorders>
              <w:top w:val="nil"/>
              <w:left w:val="nil"/>
              <w:bottom w:val="single" w:sz="8" w:space="0" w:color="auto"/>
              <w:right w:val="single" w:sz="8" w:space="0" w:color="auto"/>
            </w:tcBorders>
            <w:shd w:val="clear" w:color="auto" w:fill="auto"/>
            <w:noWrap/>
            <w:vAlign w:val="center"/>
            <w:hideMark/>
          </w:tcPr>
          <w:p w14:paraId="3867DDF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8" w:space="0" w:color="auto"/>
              <w:right w:val="single" w:sz="8" w:space="0" w:color="auto"/>
            </w:tcBorders>
            <w:shd w:val="clear" w:color="auto" w:fill="auto"/>
            <w:noWrap/>
            <w:vAlign w:val="center"/>
            <w:hideMark/>
          </w:tcPr>
          <w:p w14:paraId="03BB083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52</w:t>
            </w:r>
          </w:p>
        </w:tc>
        <w:tc>
          <w:tcPr>
            <w:tcW w:w="0" w:type="auto"/>
            <w:tcBorders>
              <w:top w:val="nil"/>
              <w:left w:val="nil"/>
              <w:bottom w:val="single" w:sz="8" w:space="0" w:color="auto"/>
              <w:right w:val="single" w:sz="8" w:space="0" w:color="auto"/>
            </w:tcBorders>
            <w:shd w:val="clear" w:color="000000" w:fill="FFFF00"/>
            <w:noWrap/>
            <w:vAlign w:val="center"/>
            <w:hideMark/>
          </w:tcPr>
          <w:p w14:paraId="39376C1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53</w:t>
            </w:r>
          </w:p>
        </w:tc>
      </w:tr>
      <w:tr w:rsidR="00B50316" w14:paraId="6AC278D9" w14:textId="77777777" w:rsidTr="00C147A5">
        <w:trPr>
          <w:trHeight w:val="440"/>
        </w:trPr>
        <w:tc>
          <w:tcPr>
            <w:tcW w:w="0" w:type="auto"/>
            <w:tcBorders>
              <w:top w:val="nil"/>
              <w:left w:val="single" w:sz="8" w:space="0" w:color="auto"/>
              <w:bottom w:val="single" w:sz="4" w:space="0" w:color="auto"/>
              <w:right w:val="nil"/>
            </w:tcBorders>
            <w:shd w:val="clear" w:color="auto" w:fill="auto"/>
            <w:noWrap/>
            <w:vAlign w:val="center"/>
            <w:hideMark/>
          </w:tcPr>
          <w:p w14:paraId="480326C4"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TEORETIC "MARIN PREDA" TURNU MĂGURELE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F2FFB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103</w:t>
            </w:r>
          </w:p>
        </w:tc>
        <w:tc>
          <w:tcPr>
            <w:tcW w:w="0" w:type="auto"/>
            <w:tcBorders>
              <w:top w:val="nil"/>
              <w:left w:val="nil"/>
              <w:bottom w:val="single" w:sz="4" w:space="0" w:color="auto"/>
              <w:right w:val="single" w:sz="4" w:space="0" w:color="auto"/>
            </w:tcBorders>
            <w:shd w:val="clear" w:color="auto" w:fill="auto"/>
            <w:noWrap/>
            <w:vAlign w:val="center"/>
            <w:hideMark/>
          </w:tcPr>
          <w:p w14:paraId="74484F5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99</w:t>
            </w:r>
          </w:p>
        </w:tc>
        <w:tc>
          <w:tcPr>
            <w:tcW w:w="0" w:type="auto"/>
            <w:tcBorders>
              <w:top w:val="nil"/>
              <w:left w:val="nil"/>
              <w:bottom w:val="single" w:sz="4" w:space="0" w:color="auto"/>
              <w:right w:val="single" w:sz="8" w:space="0" w:color="auto"/>
            </w:tcBorders>
            <w:shd w:val="clear" w:color="auto" w:fill="auto"/>
            <w:noWrap/>
            <w:vAlign w:val="center"/>
            <w:hideMark/>
          </w:tcPr>
          <w:p w14:paraId="1518AA3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w:t>
            </w:r>
          </w:p>
        </w:tc>
        <w:tc>
          <w:tcPr>
            <w:tcW w:w="0" w:type="auto"/>
            <w:tcBorders>
              <w:top w:val="nil"/>
              <w:left w:val="nil"/>
              <w:bottom w:val="single" w:sz="4" w:space="0" w:color="auto"/>
              <w:right w:val="single" w:sz="8" w:space="0" w:color="auto"/>
            </w:tcBorders>
            <w:shd w:val="clear" w:color="auto" w:fill="auto"/>
            <w:noWrap/>
            <w:vAlign w:val="center"/>
            <w:hideMark/>
          </w:tcPr>
          <w:p w14:paraId="6E47430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72</w:t>
            </w:r>
          </w:p>
        </w:tc>
        <w:tc>
          <w:tcPr>
            <w:tcW w:w="0" w:type="auto"/>
            <w:tcBorders>
              <w:top w:val="nil"/>
              <w:left w:val="nil"/>
              <w:bottom w:val="single" w:sz="4" w:space="0" w:color="auto"/>
              <w:right w:val="single" w:sz="8" w:space="0" w:color="auto"/>
            </w:tcBorders>
            <w:shd w:val="clear" w:color="000000" w:fill="FFFF00"/>
            <w:noWrap/>
            <w:vAlign w:val="center"/>
            <w:hideMark/>
          </w:tcPr>
          <w:p w14:paraId="3EE2E96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27</w:t>
            </w:r>
          </w:p>
        </w:tc>
        <w:tc>
          <w:tcPr>
            <w:tcW w:w="0" w:type="auto"/>
            <w:tcBorders>
              <w:top w:val="nil"/>
              <w:left w:val="nil"/>
              <w:bottom w:val="single" w:sz="4" w:space="0" w:color="auto"/>
              <w:right w:val="single" w:sz="4" w:space="0" w:color="auto"/>
            </w:tcBorders>
            <w:shd w:val="clear" w:color="auto" w:fill="auto"/>
            <w:noWrap/>
            <w:vAlign w:val="center"/>
            <w:hideMark/>
          </w:tcPr>
          <w:p w14:paraId="22205B6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103</w:t>
            </w:r>
          </w:p>
        </w:tc>
        <w:tc>
          <w:tcPr>
            <w:tcW w:w="0" w:type="auto"/>
            <w:tcBorders>
              <w:top w:val="nil"/>
              <w:left w:val="nil"/>
              <w:bottom w:val="single" w:sz="4" w:space="0" w:color="auto"/>
              <w:right w:val="single" w:sz="4" w:space="0" w:color="auto"/>
            </w:tcBorders>
            <w:shd w:val="clear" w:color="auto" w:fill="auto"/>
            <w:noWrap/>
            <w:vAlign w:val="center"/>
            <w:hideMark/>
          </w:tcPr>
          <w:p w14:paraId="4E5F292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100</w:t>
            </w:r>
          </w:p>
        </w:tc>
        <w:tc>
          <w:tcPr>
            <w:tcW w:w="0" w:type="auto"/>
            <w:tcBorders>
              <w:top w:val="nil"/>
              <w:left w:val="nil"/>
              <w:bottom w:val="single" w:sz="4" w:space="0" w:color="auto"/>
              <w:right w:val="single" w:sz="8" w:space="0" w:color="auto"/>
            </w:tcBorders>
            <w:shd w:val="clear" w:color="auto" w:fill="auto"/>
            <w:noWrap/>
            <w:vAlign w:val="center"/>
            <w:hideMark/>
          </w:tcPr>
          <w:p w14:paraId="33B99EF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4" w:space="0" w:color="auto"/>
              <w:right w:val="single" w:sz="8" w:space="0" w:color="auto"/>
            </w:tcBorders>
            <w:shd w:val="clear" w:color="auto" w:fill="auto"/>
            <w:noWrap/>
            <w:vAlign w:val="center"/>
            <w:hideMark/>
          </w:tcPr>
          <w:p w14:paraId="7315657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65</w:t>
            </w:r>
          </w:p>
        </w:tc>
        <w:tc>
          <w:tcPr>
            <w:tcW w:w="0" w:type="auto"/>
            <w:tcBorders>
              <w:top w:val="nil"/>
              <w:left w:val="nil"/>
              <w:bottom w:val="single" w:sz="4" w:space="0" w:color="auto"/>
              <w:right w:val="single" w:sz="8" w:space="0" w:color="auto"/>
            </w:tcBorders>
            <w:shd w:val="clear" w:color="000000" w:fill="FFFF00"/>
            <w:noWrap/>
            <w:vAlign w:val="center"/>
            <w:hideMark/>
          </w:tcPr>
          <w:p w14:paraId="16E2755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35</w:t>
            </w:r>
          </w:p>
        </w:tc>
        <w:tc>
          <w:tcPr>
            <w:tcW w:w="0" w:type="auto"/>
            <w:tcBorders>
              <w:top w:val="nil"/>
              <w:left w:val="nil"/>
              <w:bottom w:val="single" w:sz="4" w:space="0" w:color="auto"/>
              <w:right w:val="single" w:sz="4" w:space="0" w:color="auto"/>
            </w:tcBorders>
            <w:shd w:val="clear" w:color="auto" w:fill="auto"/>
            <w:noWrap/>
            <w:vAlign w:val="center"/>
            <w:hideMark/>
          </w:tcPr>
          <w:p w14:paraId="08BCBF9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128</w:t>
            </w:r>
          </w:p>
        </w:tc>
        <w:tc>
          <w:tcPr>
            <w:tcW w:w="0" w:type="auto"/>
            <w:tcBorders>
              <w:top w:val="nil"/>
              <w:left w:val="nil"/>
              <w:bottom w:val="single" w:sz="4" w:space="0" w:color="auto"/>
              <w:right w:val="single" w:sz="4" w:space="0" w:color="auto"/>
            </w:tcBorders>
            <w:shd w:val="clear" w:color="auto" w:fill="auto"/>
            <w:noWrap/>
            <w:vAlign w:val="center"/>
            <w:hideMark/>
          </w:tcPr>
          <w:p w14:paraId="4C0D9DD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110</w:t>
            </w:r>
          </w:p>
        </w:tc>
        <w:tc>
          <w:tcPr>
            <w:tcW w:w="0" w:type="auto"/>
            <w:tcBorders>
              <w:top w:val="nil"/>
              <w:left w:val="nil"/>
              <w:bottom w:val="single" w:sz="4" w:space="0" w:color="auto"/>
              <w:right w:val="single" w:sz="8" w:space="0" w:color="auto"/>
            </w:tcBorders>
            <w:shd w:val="clear" w:color="auto" w:fill="auto"/>
            <w:noWrap/>
            <w:vAlign w:val="center"/>
            <w:hideMark/>
          </w:tcPr>
          <w:p w14:paraId="416C8F6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18</w:t>
            </w:r>
          </w:p>
        </w:tc>
        <w:tc>
          <w:tcPr>
            <w:tcW w:w="0" w:type="auto"/>
            <w:tcBorders>
              <w:top w:val="nil"/>
              <w:left w:val="nil"/>
              <w:bottom w:val="single" w:sz="4" w:space="0" w:color="auto"/>
              <w:right w:val="single" w:sz="8" w:space="0" w:color="auto"/>
            </w:tcBorders>
            <w:shd w:val="clear" w:color="auto" w:fill="auto"/>
            <w:noWrap/>
            <w:vAlign w:val="center"/>
            <w:hideMark/>
          </w:tcPr>
          <w:p w14:paraId="7CC7386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58</w:t>
            </w:r>
          </w:p>
        </w:tc>
        <w:tc>
          <w:tcPr>
            <w:tcW w:w="0" w:type="auto"/>
            <w:tcBorders>
              <w:top w:val="nil"/>
              <w:left w:val="nil"/>
              <w:bottom w:val="single" w:sz="4" w:space="0" w:color="auto"/>
              <w:right w:val="single" w:sz="8" w:space="0" w:color="auto"/>
            </w:tcBorders>
            <w:shd w:val="clear" w:color="000000" w:fill="FFFF00"/>
            <w:noWrap/>
            <w:vAlign w:val="center"/>
            <w:hideMark/>
          </w:tcPr>
          <w:p w14:paraId="01CB2E7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52</w:t>
            </w:r>
          </w:p>
        </w:tc>
      </w:tr>
      <w:tr w:rsidR="00B50316" w14:paraId="5529E216" w14:textId="77777777" w:rsidTr="00C147A5">
        <w:trPr>
          <w:trHeight w:val="440"/>
        </w:trPr>
        <w:tc>
          <w:tcPr>
            <w:tcW w:w="0" w:type="auto"/>
            <w:tcBorders>
              <w:top w:val="nil"/>
              <w:left w:val="single" w:sz="8" w:space="0" w:color="auto"/>
              <w:bottom w:val="single" w:sz="4" w:space="0" w:color="auto"/>
              <w:right w:val="nil"/>
            </w:tcBorders>
            <w:shd w:val="clear" w:color="auto" w:fill="auto"/>
            <w:noWrap/>
            <w:vAlign w:val="center"/>
            <w:hideMark/>
          </w:tcPr>
          <w:p w14:paraId="41A31312"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TEORETIC PIATRA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1F7C2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14:paraId="5AEA72C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w:t>
            </w:r>
          </w:p>
        </w:tc>
        <w:tc>
          <w:tcPr>
            <w:tcW w:w="0" w:type="auto"/>
            <w:tcBorders>
              <w:top w:val="nil"/>
              <w:left w:val="nil"/>
              <w:bottom w:val="single" w:sz="4" w:space="0" w:color="auto"/>
              <w:right w:val="single" w:sz="8" w:space="0" w:color="auto"/>
            </w:tcBorders>
            <w:shd w:val="clear" w:color="auto" w:fill="auto"/>
            <w:noWrap/>
            <w:vAlign w:val="center"/>
            <w:hideMark/>
          </w:tcPr>
          <w:p w14:paraId="6F42263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4" w:space="0" w:color="auto"/>
              <w:right w:val="single" w:sz="8" w:space="0" w:color="auto"/>
            </w:tcBorders>
            <w:shd w:val="clear" w:color="auto" w:fill="auto"/>
            <w:noWrap/>
            <w:vAlign w:val="center"/>
            <w:hideMark/>
          </w:tcPr>
          <w:p w14:paraId="57C1EC3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4" w:space="0" w:color="auto"/>
              <w:right w:val="single" w:sz="8" w:space="0" w:color="auto"/>
            </w:tcBorders>
            <w:shd w:val="clear" w:color="000000" w:fill="FFFF00"/>
            <w:noWrap/>
            <w:vAlign w:val="center"/>
            <w:hideMark/>
          </w:tcPr>
          <w:p w14:paraId="458FF62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w:t>
            </w:r>
          </w:p>
        </w:tc>
        <w:tc>
          <w:tcPr>
            <w:tcW w:w="0" w:type="auto"/>
            <w:tcBorders>
              <w:top w:val="nil"/>
              <w:left w:val="nil"/>
              <w:bottom w:val="single" w:sz="8" w:space="0" w:color="auto"/>
              <w:right w:val="single" w:sz="4" w:space="0" w:color="auto"/>
            </w:tcBorders>
            <w:shd w:val="clear" w:color="auto" w:fill="auto"/>
            <w:noWrap/>
            <w:vAlign w:val="center"/>
            <w:hideMark/>
          </w:tcPr>
          <w:p w14:paraId="3EE275B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118</w:t>
            </w:r>
          </w:p>
        </w:tc>
        <w:tc>
          <w:tcPr>
            <w:tcW w:w="0" w:type="auto"/>
            <w:tcBorders>
              <w:top w:val="nil"/>
              <w:left w:val="nil"/>
              <w:bottom w:val="single" w:sz="8" w:space="0" w:color="auto"/>
              <w:right w:val="single" w:sz="4" w:space="0" w:color="auto"/>
            </w:tcBorders>
            <w:shd w:val="clear" w:color="auto" w:fill="auto"/>
            <w:noWrap/>
            <w:vAlign w:val="center"/>
            <w:hideMark/>
          </w:tcPr>
          <w:p w14:paraId="10CB58A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105</w:t>
            </w:r>
          </w:p>
        </w:tc>
        <w:tc>
          <w:tcPr>
            <w:tcW w:w="0" w:type="auto"/>
            <w:tcBorders>
              <w:top w:val="nil"/>
              <w:left w:val="nil"/>
              <w:bottom w:val="single" w:sz="8" w:space="0" w:color="auto"/>
              <w:right w:val="single" w:sz="8" w:space="0" w:color="auto"/>
            </w:tcBorders>
            <w:shd w:val="clear" w:color="auto" w:fill="auto"/>
            <w:noWrap/>
            <w:vAlign w:val="center"/>
            <w:hideMark/>
          </w:tcPr>
          <w:p w14:paraId="6415EB9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8" w:space="0" w:color="auto"/>
              <w:right w:val="single" w:sz="8" w:space="0" w:color="auto"/>
            </w:tcBorders>
            <w:shd w:val="clear" w:color="auto" w:fill="auto"/>
            <w:noWrap/>
            <w:vAlign w:val="center"/>
            <w:hideMark/>
          </w:tcPr>
          <w:p w14:paraId="37FB0A2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71</w:t>
            </w:r>
          </w:p>
        </w:tc>
        <w:tc>
          <w:tcPr>
            <w:tcW w:w="0" w:type="auto"/>
            <w:tcBorders>
              <w:top w:val="nil"/>
              <w:left w:val="nil"/>
              <w:bottom w:val="single" w:sz="8" w:space="0" w:color="auto"/>
              <w:right w:val="single" w:sz="8" w:space="0" w:color="auto"/>
            </w:tcBorders>
            <w:shd w:val="clear" w:color="000000" w:fill="FFFF00"/>
            <w:noWrap/>
            <w:vAlign w:val="center"/>
            <w:hideMark/>
          </w:tcPr>
          <w:p w14:paraId="34C0F99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14:paraId="6A331E7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103</w:t>
            </w:r>
          </w:p>
        </w:tc>
        <w:tc>
          <w:tcPr>
            <w:tcW w:w="0" w:type="auto"/>
            <w:tcBorders>
              <w:top w:val="nil"/>
              <w:left w:val="nil"/>
              <w:bottom w:val="single" w:sz="4" w:space="0" w:color="auto"/>
              <w:right w:val="single" w:sz="4" w:space="0" w:color="auto"/>
            </w:tcBorders>
            <w:shd w:val="clear" w:color="auto" w:fill="auto"/>
            <w:noWrap/>
            <w:vAlign w:val="center"/>
            <w:hideMark/>
          </w:tcPr>
          <w:p w14:paraId="4625BA6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92</w:t>
            </w:r>
          </w:p>
        </w:tc>
        <w:tc>
          <w:tcPr>
            <w:tcW w:w="0" w:type="auto"/>
            <w:tcBorders>
              <w:top w:val="nil"/>
              <w:left w:val="nil"/>
              <w:bottom w:val="single" w:sz="4" w:space="0" w:color="auto"/>
              <w:right w:val="single" w:sz="8" w:space="0" w:color="auto"/>
            </w:tcBorders>
            <w:shd w:val="clear" w:color="auto" w:fill="auto"/>
            <w:noWrap/>
            <w:vAlign w:val="center"/>
            <w:hideMark/>
          </w:tcPr>
          <w:p w14:paraId="306D4AE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11</w:t>
            </w:r>
          </w:p>
        </w:tc>
        <w:tc>
          <w:tcPr>
            <w:tcW w:w="0" w:type="auto"/>
            <w:tcBorders>
              <w:top w:val="nil"/>
              <w:left w:val="nil"/>
              <w:bottom w:val="single" w:sz="4" w:space="0" w:color="auto"/>
              <w:right w:val="single" w:sz="8" w:space="0" w:color="auto"/>
            </w:tcBorders>
            <w:shd w:val="clear" w:color="auto" w:fill="auto"/>
            <w:noWrap/>
            <w:vAlign w:val="center"/>
            <w:hideMark/>
          </w:tcPr>
          <w:p w14:paraId="6BDF43F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52</w:t>
            </w:r>
          </w:p>
        </w:tc>
        <w:tc>
          <w:tcPr>
            <w:tcW w:w="0" w:type="auto"/>
            <w:tcBorders>
              <w:top w:val="nil"/>
              <w:left w:val="nil"/>
              <w:bottom w:val="single" w:sz="4" w:space="0" w:color="auto"/>
              <w:right w:val="single" w:sz="8" w:space="0" w:color="auto"/>
            </w:tcBorders>
            <w:shd w:val="clear" w:color="000000" w:fill="FFFF00"/>
            <w:noWrap/>
            <w:vAlign w:val="center"/>
            <w:hideMark/>
          </w:tcPr>
          <w:p w14:paraId="6F3EBEC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40</w:t>
            </w:r>
          </w:p>
        </w:tc>
      </w:tr>
      <w:tr w:rsidR="00B50316" w14:paraId="7F84EBFE" w14:textId="77777777" w:rsidTr="00C147A5">
        <w:trPr>
          <w:trHeight w:val="440"/>
        </w:trPr>
        <w:tc>
          <w:tcPr>
            <w:tcW w:w="0" w:type="auto"/>
            <w:tcBorders>
              <w:top w:val="nil"/>
              <w:left w:val="single" w:sz="8" w:space="0" w:color="auto"/>
              <w:bottom w:val="single" w:sz="8" w:space="0" w:color="auto"/>
              <w:right w:val="nil"/>
            </w:tcBorders>
            <w:shd w:val="clear" w:color="auto" w:fill="auto"/>
            <w:noWrap/>
            <w:vAlign w:val="center"/>
            <w:hideMark/>
          </w:tcPr>
          <w:p w14:paraId="42D34154"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TEHNOLOGIC "VIRGIL MADGEARU" ROȘIORI DE VEDE</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D7E1D7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171</w:t>
            </w:r>
          </w:p>
        </w:tc>
        <w:tc>
          <w:tcPr>
            <w:tcW w:w="0" w:type="auto"/>
            <w:tcBorders>
              <w:top w:val="nil"/>
              <w:left w:val="nil"/>
              <w:bottom w:val="single" w:sz="8" w:space="0" w:color="auto"/>
              <w:right w:val="single" w:sz="4" w:space="0" w:color="auto"/>
            </w:tcBorders>
            <w:shd w:val="clear" w:color="auto" w:fill="auto"/>
            <w:noWrap/>
            <w:vAlign w:val="center"/>
            <w:hideMark/>
          </w:tcPr>
          <w:p w14:paraId="2A3D31E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154</w:t>
            </w:r>
          </w:p>
        </w:tc>
        <w:tc>
          <w:tcPr>
            <w:tcW w:w="0" w:type="auto"/>
            <w:tcBorders>
              <w:top w:val="nil"/>
              <w:left w:val="nil"/>
              <w:bottom w:val="single" w:sz="8" w:space="0" w:color="auto"/>
              <w:right w:val="single" w:sz="8" w:space="0" w:color="auto"/>
            </w:tcBorders>
            <w:shd w:val="clear" w:color="auto" w:fill="auto"/>
            <w:noWrap/>
            <w:vAlign w:val="center"/>
            <w:hideMark/>
          </w:tcPr>
          <w:p w14:paraId="08B126D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w:t>
            </w:r>
          </w:p>
        </w:tc>
        <w:tc>
          <w:tcPr>
            <w:tcW w:w="0" w:type="auto"/>
            <w:tcBorders>
              <w:top w:val="nil"/>
              <w:left w:val="nil"/>
              <w:bottom w:val="single" w:sz="8" w:space="0" w:color="auto"/>
              <w:right w:val="single" w:sz="8" w:space="0" w:color="auto"/>
            </w:tcBorders>
            <w:shd w:val="clear" w:color="auto" w:fill="auto"/>
            <w:noWrap/>
            <w:vAlign w:val="center"/>
            <w:hideMark/>
          </w:tcPr>
          <w:p w14:paraId="0F2AF1F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122</w:t>
            </w:r>
          </w:p>
        </w:tc>
        <w:tc>
          <w:tcPr>
            <w:tcW w:w="0" w:type="auto"/>
            <w:tcBorders>
              <w:top w:val="nil"/>
              <w:left w:val="nil"/>
              <w:bottom w:val="single" w:sz="8" w:space="0" w:color="auto"/>
              <w:right w:val="single" w:sz="8" w:space="0" w:color="auto"/>
            </w:tcBorders>
            <w:shd w:val="clear" w:color="000000" w:fill="FFFF00"/>
            <w:noWrap/>
            <w:vAlign w:val="center"/>
            <w:hideMark/>
          </w:tcPr>
          <w:p w14:paraId="7D91B35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32</w:t>
            </w:r>
          </w:p>
        </w:tc>
        <w:tc>
          <w:tcPr>
            <w:tcW w:w="0" w:type="auto"/>
            <w:tcBorders>
              <w:top w:val="nil"/>
              <w:left w:val="nil"/>
              <w:bottom w:val="single" w:sz="4" w:space="0" w:color="auto"/>
              <w:right w:val="single" w:sz="4" w:space="0" w:color="auto"/>
            </w:tcBorders>
            <w:shd w:val="clear" w:color="auto" w:fill="auto"/>
            <w:noWrap/>
            <w:vAlign w:val="center"/>
            <w:hideMark/>
          </w:tcPr>
          <w:p w14:paraId="5999572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128</w:t>
            </w:r>
          </w:p>
        </w:tc>
        <w:tc>
          <w:tcPr>
            <w:tcW w:w="0" w:type="auto"/>
            <w:tcBorders>
              <w:top w:val="nil"/>
              <w:left w:val="nil"/>
              <w:bottom w:val="single" w:sz="4" w:space="0" w:color="auto"/>
              <w:right w:val="single" w:sz="4" w:space="0" w:color="auto"/>
            </w:tcBorders>
            <w:shd w:val="clear" w:color="auto" w:fill="auto"/>
            <w:noWrap/>
            <w:vAlign w:val="center"/>
            <w:hideMark/>
          </w:tcPr>
          <w:p w14:paraId="6AB0A76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113</w:t>
            </w:r>
          </w:p>
        </w:tc>
        <w:tc>
          <w:tcPr>
            <w:tcW w:w="0" w:type="auto"/>
            <w:tcBorders>
              <w:top w:val="nil"/>
              <w:left w:val="nil"/>
              <w:bottom w:val="single" w:sz="4" w:space="0" w:color="auto"/>
              <w:right w:val="single" w:sz="8" w:space="0" w:color="auto"/>
            </w:tcBorders>
            <w:shd w:val="clear" w:color="auto" w:fill="auto"/>
            <w:noWrap/>
            <w:vAlign w:val="center"/>
            <w:hideMark/>
          </w:tcPr>
          <w:p w14:paraId="1613753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15</w:t>
            </w:r>
          </w:p>
        </w:tc>
        <w:tc>
          <w:tcPr>
            <w:tcW w:w="0" w:type="auto"/>
            <w:tcBorders>
              <w:top w:val="nil"/>
              <w:left w:val="nil"/>
              <w:bottom w:val="single" w:sz="4" w:space="0" w:color="auto"/>
              <w:right w:val="single" w:sz="8" w:space="0" w:color="auto"/>
            </w:tcBorders>
            <w:shd w:val="clear" w:color="auto" w:fill="auto"/>
            <w:noWrap/>
            <w:vAlign w:val="center"/>
            <w:hideMark/>
          </w:tcPr>
          <w:p w14:paraId="03845B1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80</w:t>
            </w:r>
          </w:p>
        </w:tc>
        <w:tc>
          <w:tcPr>
            <w:tcW w:w="0" w:type="auto"/>
            <w:tcBorders>
              <w:top w:val="nil"/>
              <w:left w:val="nil"/>
              <w:bottom w:val="single" w:sz="4" w:space="0" w:color="auto"/>
              <w:right w:val="single" w:sz="8" w:space="0" w:color="auto"/>
            </w:tcBorders>
            <w:shd w:val="clear" w:color="000000" w:fill="FFFF00"/>
            <w:noWrap/>
            <w:vAlign w:val="center"/>
            <w:hideMark/>
          </w:tcPr>
          <w:p w14:paraId="07A6EC8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33</w:t>
            </w:r>
          </w:p>
        </w:tc>
        <w:tc>
          <w:tcPr>
            <w:tcW w:w="0" w:type="auto"/>
            <w:tcBorders>
              <w:top w:val="nil"/>
              <w:left w:val="nil"/>
              <w:bottom w:val="single" w:sz="8" w:space="0" w:color="auto"/>
              <w:right w:val="single" w:sz="4" w:space="0" w:color="auto"/>
            </w:tcBorders>
            <w:shd w:val="clear" w:color="auto" w:fill="auto"/>
            <w:noWrap/>
            <w:vAlign w:val="center"/>
            <w:hideMark/>
          </w:tcPr>
          <w:p w14:paraId="29CCBDD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171</w:t>
            </w:r>
          </w:p>
        </w:tc>
        <w:tc>
          <w:tcPr>
            <w:tcW w:w="0" w:type="auto"/>
            <w:tcBorders>
              <w:top w:val="nil"/>
              <w:left w:val="nil"/>
              <w:bottom w:val="single" w:sz="8" w:space="0" w:color="auto"/>
              <w:right w:val="single" w:sz="4" w:space="0" w:color="auto"/>
            </w:tcBorders>
            <w:shd w:val="clear" w:color="auto" w:fill="auto"/>
            <w:noWrap/>
            <w:vAlign w:val="center"/>
            <w:hideMark/>
          </w:tcPr>
          <w:p w14:paraId="2E9C20A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143</w:t>
            </w:r>
          </w:p>
        </w:tc>
        <w:tc>
          <w:tcPr>
            <w:tcW w:w="0" w:type="auto"/>
            <w:tcBorders>
              <w:top w:val="nil"/>
              <w:left w:val="nil"/>
              <w:bottom w:val="single" w:sz="8" w:space="0" w:color="auto"/>
              <w:right w:val="single" w:sz="8" w:space="0" w:color="auto"/>
            </w:tcBorders>
            <w:shd w:val="clear" w:color="auto" w:fill="auto"/>
            <w:noWrap/>
            <w:vAlign w:val="center"/>
            <w:hideMark/>
          </w:tcPr>
          <w:p w14:paraId="369C581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28</w:t>
            </w:r>
          </w:p>
        </w:tc>
        <w:tc>
          <w:tcPr>
            <w:tcW w:w="0" w:type="auto"/>
            <w:tcBorders>
              <w:top w:val="nil"/>
              <w:left w:val="nil"/>
              <w:bottom w:val="single" w:sz="8" w:space="0" w:color="auto"/>
              <w:right w:val="single" w:sz="8" w:space="0" w:color="auto"/>
            </w:tcBorders>
            <w:shd w:val="clear" w:color="auto" w:fill="auto"/>
            <w:noWrap/>
            <w:vAlign w:val="center"/>
            <w:hideMark/>
          </w:tcPr>
          <w:p w14:paraId="26EC4C8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84</w:t>
            </w:r>
          </w:p>
        </w:tc>
        <w:tc>
          <w:tcPr>
            <w:tcW w:w="0" w:type="auto"/>
            <w:tcBorders>
              <w:top w:val="nil"/>
              <w:left w:val="nil"/>
              <w:bottom w:val="single" w:sz="8" w:space="0" w:color="auto"/>
              <w:right w:val="single" w:sz="8" w:space="0" w:color="auto"/>
            </w:tcBorders>
            <w:shd w:val="clear" w:color="000000" w:fill="FFFF00"/>
            <w:noWrap/>
            <w:vAlign w:val="center"/>
            <w:hideMark/>
          </w:tcPr>
          <w:p w14:paraId="5240157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59</w:t>
            </w:r>
          </w:p>
        </w:tc>
      </w:tr>
      <w:tr w:rsidR="00B50316" w14:paraId="6E293E3B" w14:textId="77777777" w:rsidTr="00C147A5">
        <w:trPr>
          <w:trHeight w:val="440"/>
        </w:trPr>
        <w:tc>
          <w:tcPr>
            <w:tcW w:w="0" w:type="auto"/>
            <w:tcBorders>
              <w:top w:val="nil"/>
              <w:left w:val="single" w:sz="8" w:space="0" w:color="auto"/>
              <w:bottom w:val="single" w:sz="4" w:space="0" w:color="auto"/>
              <w:right w:val="nil"/>
            </w:tcBorders>
            <w:shd w:val="clear" w:color="auto" w:fill="auto"/>
            <w:noWrap/>
            <w:vAlign w:val="center"/>
            <w:hideMark/>
          </w:tcPr>
          <w:p w14:paraId="295E6716"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TEORETIC "CONSTANTIN NOICA" ALEXANDRIA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A57B8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128</w:t>
            </w:r>
          </w:p>
        </w:tc>
        <w:tc>
          <w:tcPr>
            <w:tcW w:w="0" w:type="auto"/>
            <w:tcBorders>
              <w:top w:val="nil"/>
              <w:left w:val="nil"/>
              <w:bottom w:val="single" w:sz="4" w:space="0" w:color="auto"/>
              <w:right w:val="single" w:sz="4" w:space="0" w:color="auto"/>
            </w:tcBorders>
            <w:shd w:val="clear" w:color="auto" w:fill="auto"/>
            <w:noWrap/>
            <w:vAlign w:val="center"/>
            <w:hideMark/>
          </w:tcPr>
          <w:p w14:paraId="5881B1C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121</w:t>
            </w:r>
          </w:p>
        </w:tc>
        <w:tc>
          <w:tcPr>
            <w:tcW w:w="0" w:type="auto"/>
            <w:tcBorders>
              <w:top w:val="nil"/>
              <w:left w:val="nil"/>
              <w:bottom w:val="single" w:sz="4" w:space="0" w:color="auto"/>
              <w:right w:val="single" w:sz="8" w:space="0" w:color="auto"/>
            </w:tcBorders>
            <w:shd w:val="clear" w:color="auto" w:fill="auto"/>
            <w:noWrap/>
            <w:vAlign w:val="center"/>
            <w:hideMark/>
          </w:tcPr>
          <w:p w14:paraId="028E0C2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w:t>
            </w:r>
          </w:p>
        </w:tc>
        <w:tc>
          <w:tcPr>
            <w:tcW w:w="0" w:type="auto"/>
            <w:tcBorders>
              <w:top w:val="nil"/>
              <w:left w:val="nil"/>
              <w:bottom w:val="single" w:sz="4" w:space="0" w:color="auto"/>
              <w:right w:val="single" w:sz="8" w:space="0" w:color="auto"/>
            </w:tcBorders>
            <w:shd w:val="clear" w:color="auto" w:fill="auto"/>
            <w:noWrap/>
            <w:vAlign w:val="center"/>
            <w:hideMark/>
          </w:tcPr>
          <w:p w14:paraId="1E757E2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97</w:t>
            </w:r>
          </w:p>
        </w:tc>
        <w:tc>
          <w:tcPr>
            <w:tcW w:w="0" w:type="auto"/>
            <w:tcBorders>
              <w:top w:val="nil"/>
              <w:left w:val="nil"/>
              <w:bottom w:val="single" w:sz="4" w:space="0" w:color="auto"/>
              <w:right w:val="single" w:sz="8" w:space="0" w:color="auto"/>
            </w:tcBorders>
            <w:shd w:val="clear" w:color="000000" w:fill="FFFF00"/>
            <w:noWrap/>
            <w:vAlign w:val="center"/>
            <w:hideMark/>
          </w:tcPr>
          <w:p w14:paraId="1C7652C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24</w:t>
            </w:r>
          </w:p>
        </w:tc>
        <w:tc>
          <w:tcPr>
            <w:tcW w:w="0" w:type="auto"/>
            <w:tcBorders>
              <w:top w:val="nil"/>
              <w:left w:val="nil"/>
              <w:bottom w:val="single" w:sz="8" w:space="0" w:color="auto"/>
              <w:right w:val="single" w:sz="4" w:space="0" w:color="auto"/>
            </w:tcBorders>
            <w:shd w:val="clear" w:color="auto" w:fill="auto"/>
            <w:noWrap/>
            <w:vAlign w:val="center"/>
            <w:hideMark/>
          </w:tcPr>
          <w:p w14:paraId="025353C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171</w:t>
            </w:r>
          </w:p>
        </w:tc>
        <w:tc>
          <w:tcPr>
            <w:tcW w:w="0" w:type="auto"/>
            <w:tcBorders>
              <w:top w:val="nil"/>
              <w:left w:val="nil"/>
              <w:bottom w:val="single" w:sz="8" w:space="0" w:color="auto"/>
              <w:right w:val="single" w:sz="4" w:space="0" w:color="auto"/>
            </w:tcBorders>
            <w:shd w:val="clear" w:color="auto" w:fill="auto"/>
            <w:noWrap/>
            <w:vAlign w:val="center"/>
            <w:hideMark/>
          </w:tcPr>
          <w:p w14:paraId="51C1897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144</w:t>
            </w:r>
          </w:p>
        </w:tc>
        <w:tc>
          <w:tcPr>
            <w:tcW w:w="0" w:type="auto"/>
            <w:tcBorders>
              <w:top w:val="nil"/>
              <w:left w:val="nil"/>
              <w:bottom w:val="single" w:sz="8" w:space="0" w:color="auto"/>
              <w:right w:val="single" w:sz="8" w:space="0" w:color="auto"/>
            </w:tcBorders>
            <w:shd w:val="clear" w:color="auto" w:fill="auto"/>
            <w:noWrap/>
            <w:vAlign w:val="center"/>
            <w:hideMark/>
          </w:tcPr>
          <w:p w14:paraId="08C3F02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27</w:t>
            </w:r>
          </w:p>
        </w:tc>
        <w:tc>
          <w:tcPr>
            <w:tcW w:w="0" w:type="auto"/>
            <w:tcBorders>
              <w:top w:val="nil"/>
              <w:left w:val="nil"/>
              <w:bottom w:val="single" w:sz="8" w:space="0" w:color="auto"/>
              <w:right w:val="single" w:sz="8" w:space="0" w:color="auto"/>
            </w:tcBorders>
            <w:shd w:val="clear" w:color="auto" w:fill="auto"/>
            <w:noWrap/>
            <w:vAlign w:val="center"/>
            <w:hideMark/>
          </w:tcPr>
          <w:p w14:paraId="5FE0E90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106</w:t>
            </w:r>
          </w:p>
        </w:tc>
        <w:tc>
          <w:tcPr>
            <w:tcW w:w="0" w:type="auto"/>
            <w:tcBorders>
              <w:top w:val="nil"/>
              <w:left w:val="nil"/>
              <w:bottom w:val="single" w:sz="8" w:space="0" w:color="auto"/>
              <w:right w:val="single" w:sz="8" w:space="0" w:color="auto"/>
            </w:tcBorders>
            <w:shd w:val="clear" w:color="000000" w:fill="FFFF00"/>
            <w:noWrap/>
            <w:vAlign w:val="center"/>
            <w:hideMark/>
          </w:tcPr>
          <w:p w14:paraId="52596C3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38</w:t>
            </w:r>
          </w:p>
        </w:tc>
        <w:tc>
          <w:tcPr>
            <w:tcW w:w="0" w:type="auto"/>
            <w:tcBorders>
              <w:top w:val="nil"/>
              <w:left w:val="nil"/>
              <w:bottom w:val="single" w:sz="8" w:space="0" w:color="auto"/>
              <w:right w:val="single" w:sz="4" w:space="0" w:color="auto"/>
            </w:tcBorders>
            <w:shd w:val="clear" w:color="auto" w:fill="auto"/>
            <w:noWrap/>
            <w:vAlign w:val="center"/>
            <w:hideMark/>
          </w:tcPr>
          <w:p w14:paraId="4B9A5C2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95</w:t>
            </w:r>
          </w:p>
        </w:tc>
        <w:tc>
          <w:tcPr>
            <w:tcW w:w="0" w:type="auto"/>
            <w:tcBorders>
              <w:top w:val="nil"/>
              <w:left w:val="nil"/>
              <w:bottom w:val="single" w:sz="8" w:space="0" w:color="auto"/>
              <w:right w:val="single" w:sz="4" w:space="0" w:color="auto"/>
            </w:tcBorders>
            <w:shd w:val="clear" w:color="auto" w:fill="auto"/>
            <w:noWrap/>
            <w:vAlign w:val="center"/>
            <w:hideMark/>
          </w:tcPr>
          <w:p w14:paraId="7BCEA8B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45</w:t>
            </w:r>
          </w:p>
        </w:tc>
        <w:tc>
          <w:tcPr>
            <w:tcW w:w="0" w:type="auto"/>
            <w:tcBorders>
              <w:top w:val="nil"/>
              <w:left w:val="nil"/>
              <w:bottom w:val="single" w:sz="8" w:space="0" w:color="auto"/>
              <w:right w:val="single" w:sz="8" w:space="0" w:color="auto"/>
            </w:tcBorders>
            <w:shd w:val="clear" w:color="auto" w:fill="auto"/>
            <w:noWrap/>
            <w:vAlign w:val="center"/>
            <w:hideMark/>
          </w:tcPr>
          <w:p w14:paraId="422AB50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hideMark/>
          </w:tcPr>
          <w:p w14:paraId="7B6F3A2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31</w:t>
            </w:r>
          </w:p>
        </w:tc>
        <w:tc>
          <w:tcPr>
            <w:tcW w:w="0" w:type="auto"/>
            <w:tcBorders>
              <w:top w:val="nil"/>
              <w:left w:val="nil"/>
              <w:bottom w:val="single" w:sz="8" w:space="0" w:color="auto"/>
              <w:right w:val="single" w:sz="8" w:space="0" w:color="auto"/>
            </w:tcBorders>
            <w:shd w:val="clear" w:color="000000" w:fill="FFFF00"/>
            <w:noWrap/>
            <w:vAlign w:val="center"/>
            <w:hideMark/>
          </w:tcPr>
          <w:p w14:paraId="751628D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w:t>
            </w:r>
          </w:p>
        </w:tc>
      </w:tr>
      <w:tr w:rsidR="00B50316" w14:paraId="64234D2A" w14:textId="77777777" w:rsidTr="00C147A5">
        <w:trPr>
          <w:trHeight w:val="440"/>
        </w:trPr>
        <w:tc>
          <w:tcPr>
            <w:tcW w:w="0" w:type="auto"/>
            <w:tcBorders>
              <w:top w:val="nil"/>
              <w:left w:val="single" w:sz="8" w:space="0" w:color="auto"/>
              <w:bottom w:val="single" w:sz="4" w:space="0" w:color="auto"/>
              <w:right w:val="nil"/>
            </w:tcBorders>
            <w:shd w:val="clear" w:color="auto" w:fill="auto"/>
            <w:noWrap/>
            <w:vAlign w:val="center"/>
            <w:hideMark/>
          </w:tcPr>
          <w:p w14:paraId="3F4548F5"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TEORETIC OLTENI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0CABA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22</w:t>
            </w:r>
          </w:p>
        </w:tc>
        <w:tc>
          <w:tcPr>
            <w:tcW w:w="0" w:type="auto"/>
            <w:tcBorders>
              <w:top w:val="nil"/>
              <w:left w:val="nil"/>
              <w:bottom w:val="single" w:sz="4" w:space="0" w:color="auto"/>
              <w:right w:val="single" w:sz="4" w:space="0" w:color="auto"/>
            </w:tcBorders>
            <w:shd w:val="clear" w:color="auto" w:fill="auto"/>
            <w:noWrap/>
            <w:vAlign w:val="center"/>
            <w:hideMark/>
          </w:tcPr>
          <w:p w14:paraId="61221EE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20</w:t>
            </w:r>
          </w:p>
        </w:tc>
        <w:tc>
          <w:tcPr>
            <w:tcW w:w="0" w:type="auto"/>
            <w:tcBorders>
              <w:top w:val="nil"/>
              <w:left w:val="nil"/>
              <w:bottom w:val="single" w:sz="4" w:space="0" w:color="auto"/>
              <w:right w:val="single" w:sz="8" w:space="0" w:color="auto"/>
            </w:tcBorders>
            <w:shd w:val="clear" w:color="auto" w:fill="auto"/>
            <w:noWrap/>
            <w:vAlign w:val="center"/>
            <w:hideMark/>
          </w:tcPr>
          <w:p w14:paraId="750859B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w:t>
            </w:r>
          </w:p>
        </w:tc>
        <w:tc>
          <w:tcPr>
            <w:tcW w:w="0" w:type="auto"/>
            <w:tcBorders>
              <w:top w:val="nil"/>
              <w:left w:val="nil"/>
              <w:bottom w:val="single" w:sz="4" w:space="0" w:color="auto"/>
              <w:right w:val="single" w:sz="8" w:space="0" w:color="auto"/>
            </w:tcBorders>
            <w:shd w:val="clear" w:color="auto" w:fill="auto"/>
            <w:noWrap/>
            <w:vAlign w:val="center"/>
            <w:hideMark/>
          </w:tcPr>
          <w:p w14:paraId="5C66742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w:t>
            </w:r>
          </w:p>
        </w:tc>
        <w:tc>
          <w:tcPr>
            <w:tcW w:w="0" w:type="auto"/>
            <w:tcBorders>
              <w:top w:val="nil"/>
              <w:left w:val="nil"/>
              <w:bottom w:val="single" w:sz="4" w:space="0" w:color="auto"/>
              <w:right w:val="single" w:sz="8" w:space="0" w:color="auto"/>
            </w:tcBorders>
            <w:shd w:val="clear" w:color="000000" w:fill="FFFF00"/>
            <w:noWrap/>
            <w:vAlign w:val="center"/>
            <w:hideMark/>
          </w:tcPr>
          <w:p w14:paraId="61820E1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14:paraId="5563B57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78</w:t>
            </w:r>
          </w:p>
        </w:tc>
        <w:tc>
          <w:tcPr>
            <w:tcW w:w="0" w:type="auto"/>
            <w:tcBorders>
              <w:top w:val="nil"/>
              <w:left w:val="nil"/>
              <w:bottom w:val="single" w:sz="4" w:space="0" w:color="auto"/>
              <w:right w:val="single" w:sz="4" w:space="0" w:color="auto"/>
            </w:tcBorders>
            <w:shd w:val="clear" w:color="auto" w:fill="auto"/>
            <w:noWrap/>
            <w:vAlign w:val="center"/>
            <w:hideMark/>
          </w:tcPr>
          <w:p w14:paraId="6D347A2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w:t>
            </w:r>
          </w:p>
        </w:tc>
        <w:tc>
          <w:tcPr>
            <w:tcW w:w="0" w:type="auto"/>
            <w:tcBorders>
              <w:top w:val="nil"/>
              <w:left w:val="nil"/>
              <w:bottom w:val="single" w:sz="4" w:space="0" w:color="auto"/>
              <w:right w:val="single" w:sz="8" w:space="0" w:color="auto"/>
            </w:tcBorders>
            <w:shd w:val="clear" w:color="auto" w:fill="auto"/>
            <w:noWrap/>
            <w:vAlign w:val="center"/>
            <w:hideMark/>
          </w:tcPr>
          <w:p w14:paraId="113F1CA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62</w:t>
            </w:r>
          </w:p>
        </w:tc>
        <w:tc>
          <w:tcPr>
            <w:tcW w:w="0" w:type="auto"/>
            <w:tcBorders>
              <w:top w:val="nil"/>
              <w:left w:val="nil"/>
              <w:bottom w:val="single" w:sz="4" w:space="0" w:color="auto"/>
              <w:right w:val="single" w:sz="8" w:space="0" w:color="auto"/>
            </w:tcBorders>
            <w:shd w:val="clear" w:color="auto" w:fill="auto"/>
            <w:noWrap/>
            <w:vAlign w:val="center"/>
            <w:hideMark/>
          </w:tcPr>
          <w:p w14:paraId="3D3B47D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15</w:t>
            </w:r>
          </w:p>
        </w:tc>
        <w:tc>
          <w:tcPr>
            <w:tcW w:w="0" w:type="auto"/>
            <w:tcBorders>
              <w:top w:val="nil"/>
              <w:left w:val="nil"/>
              <w:bottom w:val="single" w:sz="4" w:space="0" w:color="auto"/>
              <w:right w:val="single" w:sz="8" w:space="0" w:color="auto"/>
            </w:tcBorders>
            <w:shd w:val="clear" w:color="000000" w:fill="FFFF00"/>
            <w:noWrap/>
            <w:vAlign w:val="center"/>
            <w:hideMark/>
          </w:tcPr>
          <w:p w14:paraId="2640427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w:t>
            </w:r>
          </w:p>
        </w:tc>
        <w:tc>
          <w:tcPr>
            <w:tcW w:w="0" w:type="auto"/>
            <w:tcBorders>
              <w:top w:val="nil"/>
              <w:left w:val="nil"/>
              <w:bottom w:val="single" w:sz="8" w:space="0" w:color="auto"/>
              <w:right w:val="single" w:sz="4" w:space="0" w:color="auto"/>
            </w:tcBorders>
            <w:shd w:val="clear" w:color="auto" w:fill="auto"/>
            <w:noWrap/>
            <w:vAlign w:val="center"/>
            <w:hideMark/>
          </w:tcPr>
          <w:p w14:paraId="0A42F25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22</w:t>
            </w:r>
          </w:p>
        </w:tc>
        <w:tc>
          <w:tcPr>
            <w:tcW w:w="0" w:type="auto"/>
            <w:tcBorders>
              <w:top w:val="nil"/>
              <w:left w:val="nil"/>
              <w:bottom w:val="single" w:sz="8" w:space="0" w:color="auto"/>
              <w:right w:val="single" w:sz="4" w:space="0" w:color="auto"/>
            </w:tcBorders>
            <w:shd w:val="clear" w:color="auto" w:fill="auto"/>
            <w:noWrap/>
            <w:vAlign w:val="center"/>
            <w:hideMark/>
          </w:tcPr>
          <w:p w14:paraId="45582AB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20</w:t>
            </w:r>
          </w:p>
        </w:tc>
        <w:tc>
          <w:tcPr>
            <w:tcW w:w="0" w:type="auto"/>
            <w:tcBorders>
              <w:top w:val="nil"/>
              <w:left w:val="nil"/>
              <w:bottom w:val="single" w:sz="8" w:space="0" w:color="auto"/>
              <w:right w:val="single" w:sz="8" w:space="0" w:color="auto"/>
            </w:tcBorders>
            <w:shd w:val="clear" w:color="auto" w:fill="auto"/>
            <w:noWrap/>
            <w:vAlign w:val="center"/>
            <w:hideMark/>
          </w:tcPr>
          <w:p w14:paraId="626C1F1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center"/>
            <w:hideMark/>
          </w:tcPr>
          <w:p w14:paraId="68F0FF4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15</w:t>
            </w:r>
          </w:p>
        </w:tc>
        <w:tc>
          <w:tcPr>
            <w:tcW w:w="0" w:type="auto"/>
            <w:tcBorders>
              <w:top w:val="nil"/>
              <w:left w:val="nil"/>
              <w:bottom w:val="single" w:sz="8" w:space="0" w:color="auto"/>
              <w:right w:val="single" w:sz="8" w:space="0" w:color="auto"/>
            </w:tcBorders>
            <w:shd w:val="clear" w:color="000000" w:fill="FFFF00"/>
            <w:noWrap/>
            <w:vAlign w:val="center"/>
            <w:hideMark/>
          </w:tcPr>
          <w:p w14:paraId="007D5B4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w:t>
            </w:r>
          </w:p>
        </w:tc>
      </w:tr>
      <w:tr w:rsidR="00B50316" w14:paraId="117CD27B" w14:textId="77777777" w:rsidTr="00C147A5">
        <w:trPr>
          <w:trHeight w:val="440"/>
        </w:trPr>
        <w:tc>
          <w:tcPr>
            <w:tcW w:w="0" w:type="auto"/>
            <w:tcBorders>
              <w:top w:val="nil"/>
              <w:left w:val="single" w:sz="8" w:space="0" w:color="auto"/>
              <w:bottom w:val="single" w:sz="8" w:space="0" w:color="auto"/>
              <w:right w:val="nil"/>
            </w:tcBorders>
            <w:shd w:val="clear" w:color="auto" w:fill="auto"/>
            <w:noWrap/>
            <w:vAlign w:val="center"/>
            <w:hideMark/>
          </w:tcPr>
          <w:p w14:paraId="39544210"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TEHNOLOGIC "SF. HARALAMBIE" TURNU MĂGURELE</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077442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78</w:t>
            </w:r>
          </w:p>
        </w:tc>
        <w:tc>
          <w:tcPr>
            <w:tcW w:w="0" w:type="auto"/>
            <w:tcBorders>
              <w:top w:val="nil"/>
              <w:left w:val="nil"/>
              <w:bottom w:val="single" w:sz="8" w:space="0" w:color="auto"/>
              <w:right w:val="single" w:sz="4" w:space="0" w:color="auto"/>
            </w:tcBorders>
            <w:shd w:val="clear" w:color="auto" w:fill="auto"/>
            <w:noWrap/>
            <w:vAlign w:val="center"/>
            <w:hideMark/>
          </w:tcPr>
          <w:p w14:paraId="2A7DFB3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w:t>
            </w:r>
          </w:p>
        </w:tc>
        <w:tc>
          <w:tcPr>
            <w:tcW w:w="0" w:type="auto"/>
            <w:tcBorders>
              <w:top w:val="nil"/>
              <w:left w:val="nil"/>
              <w:bottom w:val="single" w:sz="8" w:space="0" w:color="auto"/>
              <w:right w:val="single" w:sz="8" w:space="0" w:color="auto"/>
            </w:tcBorders>
            <w:shd w:val="clear" w:color="auto" w:fill="auto"/>
            <w:noWrap/>
            <w:vAlign w:val="center"/>
            <w:hideMark/>
          </w:tcPr>
          <w:p w14:paraId="3E1C04D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62</w:t>
            </w:r>
          </w:p>
        </w:tc>
        <w:tc>
          <w:tcPr>
            <w:tcW w:w="0" w:type="auto"/>
            <w:tcBorders>
              <w:top w:val="nil"/>
              <w:left w:val="nil"/>
              <w:bottom w:val="single" w:sz="8" w:space="0" w:color="auto"/>
              <w:right w:val="single" w:sz="8" w:space="0" w:color="auto"/>
            </w:tcBorders>
            <w:shd w:val="clear" w:color="auto" w:fill="auto"/>
            <w:noWrap/>
            <w:vAlign w:val="center"/>
            <w:hideMark/>
          </w:tcPr>
          <w:p w14:paraId="53F26FF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w:t>
            </w:r>
          </w:p>
        </w:tc>
        <w:tc>
          <w:tcPr>
            <w:tcW w:w="0" w:type="auto"/>
            <w:tcBorders>
              <w:top w:val="nil"/>
              <w:left w:val="nil"/>
              <w:bottom w:val="single" w:sz="8" w:space="0" w:color="auto"/>
              <w:right w:val="single" w:sz="8" w:space="0" w:color="auto"/>
            </w:tcBorders>
            <w:shd w:val="clear" w:color="000000" w:fill="FFFF00"/>
            <w:noWrap/>
            <w:vAlign w:val="center"/>
            <w:hideMark/>
          </w:tcPr>
          <w:p w14:paraId="16BF2C7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3F1A2FE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199</w:t>
            </w:r>
          </w:p>
        </w:tc>
        <w:tc>
          <w:tcPr>
            <w:tcW w:w="0" w:type="auto"/>
            <w:tcBorders>
              <w:top w:val="nil"/>
              <w:left w:val="nil"/>
              <w:bottom w:val="single" w:sz="4" w:space="0" w:color="auto"/>
              <w:right w:val="single" w:sz="4" w:space="0" w:color="auto"/>
            </w:tcBorders>
            <w:shd w:val="clear" w:color="auto" w:fill="auto"/>
            <w:noWrap/>
            <w:vAlign w:val="center"/>
            <w:hideMark/>
          </w:tcPr>
          <w:p w14:paraId="6AAD1DE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59</w:t>
            </w:r>
          </w:p>
        </w:tc>
        <w:tc>
          <w:tcPr>
            <w:tcW w:w="0" w:type="auto"/>
            <w:tcBorders>
              <w:top w:val="nil"/>
              <w:left w:val="nil"/>
              <w:bottom w:val="single" w:sz="4" w:space="0" w:color="auto"/>
              <w:right w:val="single" w:sz="8" w:space="0" w:color="auto"/>
            </w:tcBorders>
            <w:shd w:val="clear" w:color="auto" w:fill="auto"/>
            <w:noWrap/>
            <w:vAlign w:val="center"/>
            <w:hideMark/>
          </w:tcPr>
          <w:p w14:paraId="0E61882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140</w:t>
            </w:r>
          </w:p>
        </w:tc>
        <w:tc>
          <w:tcPr>
            <w:tcW w:w="0" w:type="auto"/>
            <w:tcBorders>
              <w:top w:val="nil"/>
              <w:left w:val="nil"/>
              <w:bottom w:val="single" w:sz="4" w:space="0" w:color="auto"/>
              <w:right w:val="single" w:sz="8" w:space="0" w:color="auto"/>
            </w:tcBorders>
            <w:shd w:val="clear" w:color="auto" w:fill="auto"/>
            <w:noWrap/>
            <w:vAlign w:val="center"/>
            <w:hideMark/>
          </w:tcPr>
          <w:p w14:paraId="4EB11A7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56</w:t>
            </w:r>
          </w:p>
        </w:tc>
        <w:tc>
          <w:tcPr>
            <w:tcW w:w="0" w:type="auto"/>
            <w:tcBorders>
              <w:top w:val="nil"/>
              <w:left w:val="nil"/>
              <w:bottom w:val="single" w:sz="4" w:space="0" w:color="auto"/>
              <w:right w:val="single" w:sz="8" w:space="0" w:color="auto"/>
            </w:tcBorders>
            <w:shd w:val="clear" w:color="000000" w:fill="FFFF00"/>
            <w:noWrap/>
            <w:vAlign w:val="center"/>
            <w:hideMark/>
          </w:tcPr>
          <w:p w14:paraId="7B50CF9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8" w:space="0" w:color="auto"/>
              <w:right w:val="single" w:sz="4" w:space="0" w:color="auto"/>
            </w:tcBorders>
            <w:shd w:val="clear" w:color="auto" w:fill="auto"/>
            <w:noWrap/>
            <w:vAlign w:val="center"/>
            <w:hideMark/>
          </w:tcPr>
          <w:p w14:paraId="6639EDC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20</w:t>
            </w:r>
          </w:p>
        </w:tc>
        <w:tc>
          <w:tcPr>
            <w:tcW w:w="0" w:type="auto"/>
            <w:tcBorders>
              <w:top w:val="nil"/>
              <w:left w:val="nil"/>
              <w:bottom w:val="single" w:sz="8" w:space="0" w:color="auto"/>
              <w:right w:val="single" w:sz="4" w:space="0" w:color="auto"/>
            </w:tcBorders>
            <w:shd w:val="clear" w:color="auto" w:fill="auto"/>
            <w:noWrap/>
            <w:vAlign w:val="center"/>
            <w:hideMark/>
          </w:tcPr>
          <w:p w14:paraId="57642EE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w:t>
            </w:r>
          </w:p>
        </w:tc>
        <w:tc>
          <w:tcPr>
            <w:tcW w:w="0" w:type="auto"/>
            <w:tcBorders>
              <w:top w:val="nil"/>
              <w:left w:val="nil"/>
              <w:bottom w:val="single" w:sz="8" w:space="0" w:color="auto"/>
              <w:right w:val="single" w:sz="8" w:space="0" w:color="auto"/>
            </w:tcBorders>
            <w:shd w:val="clear" w:color="auto" w:fill="auto"/>
            <w:noWrap/>
            <w:vAlign w:val="center"/>
            <w:hideMark/>
          </w:tcPr>
          <w:p w14:paraId="3969446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16727C3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15</w:t>
            </w:r>
          </w:p>
        </w:tc>
        <w:tc>
          <w:tcPr>
            <w:tcW w:w="0" w:type="auto"/>
            <w:tcBorders>
              <w:top w:val="nil"/>
              <w:left w:val="nil"/>
              <w:bottom w:val="single" w:sz="8" w:space="0" w:color="auto"/>
              <w:right w:val="single" w:sz="8" w:space="0" w:color="auto"/>
            </w:tcBorders>
            <w:shd w:val="clear" w:color="000000" w:fill="FFFF00"/>
            <w:noWrap/>
            <w:vAlign w:val="center"/>
            <w:hideMark/>
          </w:tcPr>
          <w:p w14:paraId="4113039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w:t>
            </w:r>
          </w:p>
        </w:tc>
      </w:tr>
      <w:tr w:rsidR="00B50316" w14:paraId="082D60E1" w14:textId="77777777" w:rsidTr="00C147A5">
        <w:trPr>
          <w:trHeight w:val="440"/>
        </w:trPr>
        <w:tc>
          <w:tcPr>
            <w:tcW w:w="0" w:type="auto"/>
            <w:tcBorders>
              <w:top w:val="nil"/>
              <w:left w:val="single" w:sz="8" w:space="0" w:color="auto"/>
              <w:bottom w:val="single" w:sz="4" w:space="0" w:color="auto"/>
              <w:right w:val="nil"/>
            </w:tcBorders>
            <w:shd w:val="clear" w:color="auto" w:fill="auto"/>
            <w:noWrap/>
            <w:vAlign w:val="center"/>
            <w:hideMark/>
          </w:tcPr>
          <w:p w14:paraId="7CA3755F"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TEHNOLOGIC NR. 1 ALEXANDRIA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DAC2A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95</w:t>
            </w:r>
          </w:p>
        </w:tc>
        <w:tc>
          <w:tcPr>
            <w:tcW w:w="0" w:type="auto"/>
            <w:tcBorders>
              <w:top w:val="nil"/>
              <w:left w:val="nil"/>
              <w:bottom w:val="single" w:sz="4" w:space="0" w:color="auto"/>
              <w:right w:val="single" w:sz="4" w:space="0" w:color="auto"/>
            </w:tcBorders>
            <w:shd w:val="clear" w:color="auto" w:fill="auto"/>
            <w:noWrap/>
            <w:vAlign w:val="center"/>
            <w:hideMark/>
          </w:tcPr>
          <w:p w14:paraId="546A9EB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52</w:t>
            </w:r>
          </w:p>
        </w:tc>
        <w:tc>
          <w:tcPr>
            <w:tcW w:w="0" w:type="auto"/>
            <w:tcBorders>
              <w:top w:val="nil"/>
              <w:left w:val="nil"/>
              <w:bottom w:val="single" w:sz="4" w:space="0" w:color="auto"/>
              <w:right w:val="single" w:sz="8" w:space="0" w:color="auto"/>
            </w:tcBorders>
            <w:shd w:val="clear" w:color="auto" w:fill="auto"/>
            <w:noWrap/>
            <w:vAlign w:val="center"/>
            <w:hideMark/>
          </w:tcPr>
          <w:p w14:paraId="1956C93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43</w:t>
            </w:r>
          </w:p>
        </w:tc>
        <w:tc>
          <w:tcPr>
            <w:tcW w:w="0" w:type="auto"/>
            <w:tcBorders>
              <w:top w:val="nil"/>
              <w:left w:val="nil"/>
              <w:bottom w:val="single" w:sz="4" w:space="0" w:color="auto"/>
              <w:right w:val="single" w:sz="8" w:space="0" w:color="auto"/>
            </w:tcBorders>
            <w:shd w:val="clear" w:color="auto" w:fill="auto"/>
            <w:noWrap/>
            <w:vAlign w:val="center"/>
            <w:hideMark/>
          </w:tcPr>
          <w:p w14:paraId="3171FF7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49</w:t>
            </w:r>
          </w:p>
        </w:tc>
        <w:tc>
          <w:tcPr>
            <w:tcW w:w="0" w:type="auto"/>
            <w:tcBorders>
              <w:top w:val="nil"/>
              <w:left w:val="nil"/>
              <w:bottom w:val="single" w:sz="4" w:space="0" w:color="auto"/>
              <w:right w:val="single" w:sz="8" w:space="0" w:color="auto"/>
            </w:tcBorders>
            <w:shd w:val="clear" w:color="000000" w:fill="FFFF00"/>
            <w:noWrap/>
            <w:vAlign w:val="center"/>
            <w:hideMark/>
          </w:tcPr>
          <w:p w14:paraId="7D61A8A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14:paraId="2690129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95</w:t>
            </w:r>
          </w:p>
        </w:tc>
        <w:tc>
          <w:tcPr>
            <w:tcW w:w="0" w:type="auto"/>
            <w:tcBorders>
              <w:top w:val="nil"/>
              <w:left w:val="nil"/>
              <w:bottom w:val="single" w:sz="4" w:space="0" w:color="auto"/>
              <w:right w:val="single" w:sz="4" w:space="0" w:color="auto"/>
            </w:tcBorders>
            <w:shd w:val="clear" w:color="auto" w:fill="auto"/>
            <w:noWrap/>
            <w:vAlign w:val="center"/>
            <w:hideMark/>
          </w:tcPr>
          <w:p w14:paraId="00270C4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47</w:t>
            </w:r>
          </w:p>
        </w:tc>
        <w:tc>
          <w:tcPr>
            <w:tcW w:w="0" w:type="auto"/>
            <w:tcBorders>
              <w:top w:val="nil"/>
              <w:left w:val="nil"/>
              <w:bottom w:val="single" w:sz="4" w:space="0" w:color="auto"/>
              <w:right w:val="single" w:sz="8" w:space="0" w:color="auto"/>
            </w:tcBorders>
            <w:shd w:val="clear" w:color="auto" w:fill="auto"/>
            <w:noWrap/>
            <w:vAlign w:val="center"/>
            <w:hideMark/>
          </w:tcPr>
          <w:p w14:paraId="750F6B5D"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48</w:t>
            </w:r>
          </w:p>
        </w:tc>
        <w:tc>
          <w:tcPr>
            <w:tcW w:w="0" w:type="auto"/>
            <w:tcBorders>
              <w:top w:val="nil"/>
              <w:left w:val="nil"/>
              <w:bottom w:val="single" w:sz="4" w:space="0" w:color="auto"/>
              <w:right w:val="single" w:sz="8" w:space="0" w:color="auto"/>
            </w:tcBorders>
            <w:shd w:val="clear" w:color="auto" w:fill="auto"/>
            <w:noWrap/>
            <w:vAlign w:val="center"/>
            <w:hideMark/>
          </w:tcPr>
          <w:p w14:paraId="6B96D1F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45</w:t>
            </w:r>
          </w:p>
        </w:tc>
        <w:tc>
          <w:tcPr>
            <w:tcW w:w="0" w:type="auto"/>
            <w:tcBorders>
              <w:top w:val="nil"/>
              <w:left w:val="nil"/>
              <w:bottom w:val="single" w:sz="4" w:space="0" w:color="auto"/>
              <w:right w:val="single" w:sz="8" w:space="0" w:color="auto"/>
            </w:tcBorders>
            <w:shd w:val="clear" w:color="000000" w:fill="FFFF00"/>
            <w:noWrap/>
            <w:vAlign w:val="center"/>
            <w:hideMark/>
          </w:tcPr>
          <w:p w14:paraId="14029AE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42FC2D4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87</w:t>
            </w:r>
          </w:p>
        </w:tc>
        <w:tc>
          <w:tcPr>
            <w:tcW w:w="0" w:type="auto"/>
            <w:tcBorders>
              <w:top w:val="nil"/>
              <w:left w:val="nil"/>
              <w:bottom w:val="single" w:sz="4" w:space="0" w:color="auto"/>
              <w:right w:val="single" w:sz="4" w:space="0" w:color="auto"/>
            </w:tcBorders>
            <w:shd w:val="clear" w:color="auto" w:fill="auto"/>
            <w:noWrap/>
            <w:vAlign w:val="center"/>
            <w:hideMark/>
          </w:tcPr>
          <w:p w14:paraId="5F612B6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32</w:t>
            </w:r>
          </w:p>
        </w:tc>
        <w:tc>
          <w:tcPr>
            <w:tcW w:w="0" w:type="auto"/>
            <w:tcBorders>
              <w:top w:val="nil"/>
              <w:left w:val="nil"/>
              <w:bottom w:val="single" w:sz="4" w:space="0" w:color="auto"/>
              <w:right w:val="single" w:sz="8" w:space="0" w:color="auto"/>
            </w:tcBorders>
            <w:shd w:val="clear" w:color="auto" w:fill="auto"/>
            <w:noWrap/>
            <w:vAlign w:val="center"/>
            <w:hideMark/>
          </w:tcPr>
          <w:p w14:paraId="2DCB9E0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55</w:t>
            </w:r>
          </w:p>
        </w:tc>
        <w:tc>
          <w:tcPr>
            <w:tcW w:w="0" w:type="auto"/>
            <w:tcBorders>
              <w:top w:val="nil"/>
              <w:left w:val="nil"/>
              <w:bottom w:val="single" w:sz="4" w:space="0" w:color="auto"/>
              <w:right w:val="single" w:sz="8" w:space="0" w:color="auto"/>
            </w:tcBorders>
            <w:shd w:val="clear" w:color="auto" w:fill="auto"/>
            <w:noWrap/>
            <w:vAlign w:val="center"/>
            <w:hideMark/>
          </w:tcPr>
          <w:p w14:paraId="777A83E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31</w:t>
            </w:r>
          </w:p>
        </w:tc>
        <w:tc>
          <w:tcPr>
            <w:tcW w:w="0" w:type="auto"/>
            <w:tcBorders>
              <w:top w:val="nil"/>
              <w:left w:val="nil"/>
              <w:bottom w:val="single" w:sz="4" w:space="0" w:color="auto"/>
              <w:right w:val="single" w:sz="8" w:space="0" w:color="auto"/>
            </w:tcBorders>
            <w:shd w:val="clear" w:color="000000" w:fill="FFFF00"/>
            <w:noWrap/>
            <w:vAlign w:val="center"/>
            <w:hideMark/>
          </w:tcPr>
          <w:p w14:paraId="32231D7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w:t>
            </w:r>
          </w:p>
        </w:tc>
      </w:tr>
      <w:tr w:rsidR="00B50316" w14:paraId="336113C5" w14:textId="77777777" w:rsidTr="00C147A5">
        <w:trPr>
          <w:trHeight w:val="440"/>
        </w:trPr>
        <w:tc>
          <w:tcPr>
            <w:tcW w:w="0" w:type="auto"/>
            <w:tcBorders>
              <w:top w:val="nil"/>
              <w:left w:val="single" w:sz="8" w:space="0" w:color="auto"/>
              <w:bottom w:val="single" w:sz="4" w:space="0" w:color="auto"/>
              <w:right w:val="nil"/>
            </w:tcBorders>
            <w:shd w:val="clear" w:color="auto" w:fill="auto"/>
            <w:noWrap/>
            <w:vAlign w:val="center"/>
            <w:hideMark/>
          </w:tcPr>
          <w:p w14:paraId="4FEA4FA2"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TEHNOLOGIC "NICOLAE BĂLCESCU" ALEXANDRIA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FDE70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87</w:t>
            </w:r>
          </w:p>
        </w:tc>
        <w:tc>
          <w:tcPr>
            <w:tcW w:w="0" w:type="auto"/>
            <w:tcBorders>
              <w:top w:val="nil"/>
              <w:left w:val="nil"/>
              <w:bottom w:val="single" w:sz="4" w:space="0" w:color="auto"/>
              <w:right w:val="single" w:sz="4" w:space="0" w:color="auto"/>
            </w:tcBorders>
            <w:shd w:val="clear" w:color="auto" w:fill="auto"/>
            <w:noWrap/>
            <w:vAlign w:val="center"/>
            <w:hideMark/>
          </w:tcPr>
          <w:p w14:paraId="29949D9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35</w:t>
            </w:r>
          </w:p>
        </w:tc>
        <w:tc>
          <w:tcPr>
            <w:tcW w:w="0" w:type="auto"/>
            <w:tcBorders>
              <w:top w:val="nil"/>
              <w:left w:val="nil"/>
              <w:bottom w:val="single" w:sz="4" w:space="0" w:color="auto"/>
              <w:right w:val="single" w:sz="8" w:space="0" w:color="auto"/>
            </w:tcBorders>
            <w:shd w:val="clear" w:color="auto" w:fill="auto"/>
            <w:noWrap/>
            <w:vAlign w:val="center"/>
            <w:hideMark/>
          </w:tcPr>
          <w:p w14:paraId="456F27A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52</w:t>
            </w:r>
          </w:p>
        </w:tc>
        <w:tc>
          <w:tcPr>
            <w:tcW w:w="0" w:type="auto"/>
            <w:tcBorders>
              <w:top w:val="nil"/>
              <w:left w:val="nil"/>
              <w:bottom w:val="single" w:sz="4" w:space="0" w:color="auto"/>
              <w:right w:val="single" w:sz="8" w:space="0" w:color="auto"/>
            </w:tcBorders>
            <w:shd w:val="clear" w:color="auto" w:fill="auto"/>
            <w:noWrap/>
            <w:vAlign w:val="center"/>
            <w:hideMark/>
          </w:tcPr>
          <w:p w14:paraId="54507A5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34</w:t>
            </w:r>
          </w:p>
        </w:tc>
        <w:tc>
          <w:tcPr>
            <w:tcW w:w="0" w:type="auto"/>
            <w:tcBorders>
              <w:top w:val="nil"/>
              <w:left w:val="nil"/>
              <w:bottom w:val="single" w:sz="4" w:space="0" w:color="auto"/>
              <w:right w:val="single" w:sz="8" w:space="0" w:color="auto"/>
            </w:tcBorders>
            <w:shd w:val="clear" w:color="000000" w:fill="FFFF00"/>
            <w:noWrap/>
            <w:vAlign w:val="center"/>
            <w:hideMark/>
          </w:tcPr>
          <w:p w14:paraId="2E73666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w:t>
            </w:r>
          </w:p>
        </w:tc>
        <w:tc>
          <w:tcPr>
            <w:tcW w:w="0" w:type="auto"/>
            <w:tcBorders>
              <w:top w:val="nil"/>
              <w:left w:val="nil"/>
              <w:bottom w:val="single" w:sz="8" w:space="0" w:color="auto"/>
              <w:right w:val="single" w:sz="4" w:space="0" w:color="auto"/>
            </w:tcBorders>
            <w:shd w:val="clear" w:color="auto" w:fill="auto"/>
            <w:noWrap/>
            <w:vAlign w:val="center"/>
            <w:hideMark/>
          </w:tcPr>
          <w:p w14:paraId="1C2C59B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87</w:t>
            </w:r>
          </w:p>
        </w:tc>
        <w:tc>
          <w:tcPr>
            <w:tcW w:w="0" w:type="auto"/>
            <w:tcBorders>
              <w:top w:val="nil"/>
              <w:left w:val="nil"/>
              <w:bottom w:val="single" w:sz="8" w:space="0" w:color="auto"/>
              <w:right w:val="single" w:sz="4" w:space="0" w:color="auto"/>
            </w:tcBorders>
            <w:shd w:val="clear" w:color="auto" w:fill="auto"/>
            <w:noWrap/>
            <w:vAlign w:val="center"/>
            <w:hideMark/>
          </w:tcPr>
          <w:p w14:paraId="6C7B2C6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24</w:t>
            </w:r>
          </w:p>
        </w:tc>
        <w:tc>
          <w:tcPr>
            <w:tcW w:w="0" w:type="auto"/>
            <w:tcBorders>
              <w:top w:val="nil"/>
              <w:left w:val="nil"/>
              <w:bottom w:val="single" w:sz="8" w:space="0" w:color="auto"/>
              <w:right w:val="single" w:sz="8" w:space="0" w:color="auto"/>
            </w:tcBorders>
            <w:shd w:val="clear" w:color="auto" w:fill="auto"/>
            <w:noWrap/>
            <w:vAlign w:val="center"/>
            <w:hideMark/>
          </w:tcPr>
          <w:p w14:paraId="4C62701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63</w:t>
            </w:r>
          </w:p>
        </w:tc>
        <w:tc>
          <w:tcPr>
            <w:tcW w:w="0" w:type="auto"/>
            <w:tcBorders>
              <w:top w:val="nil"/>
              <w:left w:val="nil"/>
              <w:bottom w:val="single" w:sz="8" w:space="0" w:color="auto"/>
              <w:right w:val="single" w:sz="8" w:space="0" w:color="auto"/>
            </w:tcBorders>
            <w:shd w:val="clear" w:color="auto" w:fill="auto"/>
            <w:noWrap/>
            <w:vAlign w:val="center"/>
            <w:hideMark/>
          </w:tcPr>
          <w:p w14:paraId="7772D6B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23</w:t>
            </w:r>
          </w:p>
        </w:tc>
        <w:tc>
          <w:tcPr>
            <w:tcW w:w="0" w:type="auto"/>
            <w:tcBorders>
              <w:top w:val="nil"/>
              <w:left w:val="nil"/>
              <w:bottom w:val="single" w:sz="8" w:space="0" w:color="auto"/>
              <w:right w:val="single" w:sz="8" w:space="0" w:color="auto"/>
            </w:tcBorders>
            <w:shd w:val="clear" w:color="000000" w:fill="FFFF00"/>
            <w:noWrap/>
            <w:vAlign w:val="center"/>
            <w:hideMark/>
          </w:tcPr>
          <w:p w14:paraId="0BA49C8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w:t>
            </w:r>
          </w:p>
        </w:tc>
        <w:tc>
          <w:tcPr>
            <w:tcW w:w="0" w:type="auto"/>
            <w:tcBorders>
              <w:top w:val="nil"/>
              <w:left w:val="nil"/>
              <w:bottom w:val="single" w:sz="8" w:space="0" w:color="auto"/>
              <w:right w:val="single" w:sz="4" w:space="0" w:color="auto"/>
            </w:tcBorders>
            <w:shd w:val="clear" w:color="auto" w:fill="auto"/>
            <w:noWrap/>
            <w:vAlign w:val="center"/>
            <w:hideMark/>
          </w:tcPr>
          <w:p w14:paraId="4514A8F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199</w:t>
            </w:r>
          </w:p>
        </w:tc>
        <w:tc>
          <w:tcPr>
            <w:tcW w:w="0" w:type="auto"/>
            <w:tcBorders>
              <w:top w:val="nil"/>
              <w:left w:val="nil"/>
              <w:bottom w:val="single" w:sz="8" w:space="0" w:color="auto"/>
              <w:right w:val="single" w:sz="4" w:space="0" w:color="auto"/>
            </w:tcBorders>
            <w:shd w:val="clear" w:color="auto" w:fill="auto"/>
            <w:noWrap/>
            <w:vAlign w:val="center"/>
            <w:hideMark/>
          </w:tcPr>
          <w:p w14:paraId="44A252E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59</w:t>
            </w:r>
          </w:p>
        </w:tc>
        <w:tc>
          <w:tcPr>
            <w:tcW w:w="0" w:type="auto"/>
            <w:tcBorders>
              <w:top w:val="nil"/>
              <w:left w:val="nil"/>
              <w:bottom w:val="single" w:sz="8" w:space="0" w:color="auto"/>
              <w:right w:val="single" w:sz="8" w:space="0" w:color="auto"/>
            </w:tcBorders>
            <w:shd w:val="clear" w:color="auto" w:fill="auto"/>
            <w:noWrap/>
            <w:vAlign w:val="center"/>
            <w:hideMark/>
          </w:tcPr>
          <w:p w14:paraId="225480C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140</w:t>
            </w:r>
          </w:p>
        </w:tc>
        <w:tc>
          <w:tcPr>
            <w:tcW w:w="0" w:type="auto"/>
            <w:tcBorders>
              <w:top w:val="nil"/>
              <w:left w:val="nil"/>
              <w:bottom w:val="single" w:sz="8" w:space="0" w:color="auto"/>
              <w:right w:val="single" w:sz="8" w:space="0" w:color="auto"/>
            </w:tcBorders>
            <w:shd w:val="clear" w:color="auto" w:fill="auto"/>
            <w:noWrap/>
            <w:vAlign w:val="center"/>
            <w:hideMark/>
          </w:tcPr>
          <w:p w14:paraId="1EDE1A7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58</w:t>
            </w:r>
          </w:p>
        </w:tc>
        <w:tc>
          <w:tcPr>
            <w:tcW w:w="0" w:type="auto"/>
            <w:tcBorders>
              <w:top w:val="nil"/>
              <w:left w:val="nil"/>
              <w:bottom w:val="single" w:sz="8" w:space="0" w:color="auto"/>
              <w:right w:val="single" w:sz="8" w:space="0" w:color="auto"/>
            </w:tcBorders>
            <w:shd w:val="clear" w:color="000000" w:fill="FFFF00"/>
            <w:noWrap/>
            <w:vAlign w:val="center"/>
            <w:hideMark/>
          </w:tcPr>
          <w:p w14:paraId="49AAAAA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w:t>
            </w:r>
          </w:p>
        </w:tc>
      </w:tr>
      <w:tr w:rsidR="00B50316" w14:paraId="554CD7BE" w14:textId="77777777" w:rsidTr="00C147A5">
        <w:trPr>
          <w:trHeight w:val="440"/>
        </w:trPr>
        <w:tc>
          <w:tcPr>
            <w:tcW w:w="0" w:type="auto"/>
            <w:tcBorders>
              <w:top w:val="nil"/>
              <w:left w:val="single" w:sz="8" w:space="0" w:color="auto"/>
              <w:bottom w:val="single" w:sz="8" w:space="0" w:color="auto"/>
              <w:right w:val="nil"/>
            </w:tcBorders>
            <w:shd w:val="clear" w:color="auto" w:fill="auto"/>
            <w:noWrap/>
            <w:vAlign w:val="center"/>
            <w:hideMark/>
          </w:tcPr>
          <w:p w14:paraId="2E403D44"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TEHNOLOGIC "ANGHEL SALIGNY" ROȘIORI DE VEDE</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17B253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199</w:t>
            </w:r>
          </w:p>
        </w:tc>
        <w:tc>
          <w:tcPr>
            <w:tcW w:w="0" w:type="auto"/>
            <w:tcBorders>
              <w:top w:val="nil"/>
              <w:left w:val="nil"/>
              <w:bottom w:val="single" w:sz="8" w:space="0" w:color="auto"/>
              <w:right w:val="single" w:sz="4" w:space="0" w:color="auto"/>
            </w:tcBorders>
            <w:shd w:val="clear" w:color="auto" w:fill="auto"/>
            <w:noWrap/>
            <w:vAlign w:val="center"/>
            <w:hideMark/>
          </w:tcPr>
          <w:p w14:paraId="1C5025D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74</w:t>
            </w:r>
          </w:p>
        </w:tc>
        <w:tc>
          <w:tcPr>
            <w:tcW w:w="0" w:type="auto"/>
            <w:tcBorders>
              <w:top w:val="nil"/>
              <w:left w:val="nil"/>
              <w:bottom w:val="single" w:sz="8" w:space="0" w:color="auto"/>
              <w:right w:val="single" w:sz="8" w:space="0" w:color="auto"/>
            </w:tcBorders>
            <w:shd w:val="clear" w:color="auto" w:fill="auto"/>
            <w:noWrap/>
            <w:vAlign w:val="center"/>
            <w:hideMark/>
          </w:tcPr>
          <w:p w14:paraId="49C9A2F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125</w:t>
            </w:r>
          </w:p>
        </w:tc>
        <w:tc>
          <w:tcPr>
            <w:tcW w:w="0" w:type="auto"/>
            <w:tcBorders>
              <w:top w:val="nil"/>
              <w:left w:val="nil"/>
              <w:bottom w:val="single" w:sz="8" w:space="0" w:color="auto"/>
              <w:right w:val="single" w:sz="8" w:space="0" w:color="auto"/>
            </w:tcBorders>
            <w:shd w:val="clear" w:color="auto" w:fill="auto"/>
            <w:noWrap/>
            <w:vAlign w:val="center"/>
            <w:hideMark/>
          </w:tcPr>
          <w:p w14:paraId="577DDE7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72</w:t>
            </w:r>
          </w:p>
        </w:tc>
        <w:tc>
          <w:tcPr>
            <w:tcW w:w="0" w:type="auto"/>
            <w:tcBorders>
              <w:top w:val="nil"/>
              <w:left w:val="nil"/>
              <w:bottom w:val="single" w:sz="8" w:space="0" w:color="auto"/>
              <w:right w:val="single" w:sz="8" w:space="0" w:color="auto"/>
            </w:tcBorders>
            <w:shd w:val="clear" w:color="000000" w:fill="FFFF00"/>
            <w:noWrap/>
            <w:vAlign w:val="center"/>
            <w:hideMark/>
          </w:tcPr>
          <w:p w14:paraId="12CC0A9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w:t>
            </w:r>
          </w:p>
        </w:tc>
        <w:tc>
          <w:tcPr>
            <w:tcW w:w="0" w:type="auto"/>
            <w:tcBorders>
              <w:top w:val="nil"/>
              <w:left w:val="nil"/>
              <w:bottom w:val="single" w:sz="4" w:space="0" w:color="auto"/>
              <w:right w:val="single" w:sz="4" w:space="0" w:color="auto"/>
            </w:tcBorders>
            <w:shd w:val="clear" w:color="000000" w:fill="FEF6F0"/>
            <w:noWrap/>
            <w:vAlign w:val="center"/>
            <w:hideMark/>
          </w:tcPr>
          <w:p w14:paraId="38BF25C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20</w:t>
            </w:r>
          </w:p>
        </w:tc>
        <w:tc>
          <w:tcPr>
            <w:tcW w:w="0" w:type="auto"/>
            <w:tcBorders>
              <w:top w:val="nil"/>
              <w:left w:val="nil"/>
              <w:bottom w:val="single" w:sz="4" w:space="0" w:color="auto"/>
              <w:right w:val="single" w:sz="4" w:space="0" w:color="auto"/>
            </w:tcBorders>
            <w:shd w:val="clear" w:color="000000" w:fill="FEF6F0"/>
            <w:noWrap/>
            <w:vAlign w:val="center"/>
            <w:hideMark/>
          </w:tcPr>
          <w:p w14:paraId="18187AB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w:t>
            </w:r>
          </w:p>
        </w:tc>
        <w:tc>
          <w:tcPr>
            <w:tcW w:w="0" w:type="auto"/>
            <w:tcBorders>
              <w:top w:val="nil"/>
              <w:left w:val="nil"/>
              <w:bottom w:val="single" w:sz="4" w:space="0" w:color="auto"/>
              <w:right w:val="single" w:sz="8" w:space="0" w:color="auto"/>
            </w:tcBorders>
            <w:shd w:val="clear" w:color="000000" w:fill="FEF6F0"/>
            <w:noWrap/>
            <w:vAlign w:val="center"/>
            <w:hideMark/>
          </w:tcPr>
          <w:p w14:paraId="7E278B6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3</w:t>
            </w:r>
          </w:p>
        </w:tc>
        <w:tc>
          <w:tcPr>
            <w:tcW w:w="0" w:type="auto"/>
            <w:tcBorders>
              <w:top w:val="nil"/>
              <w:left w:val="nil"/>
              <w:bottom w:val="single" w:sz="4" w:space="0" w:color="auto"/>
              <w:right w:val="single" w:sz="8" w:space="0" w:color="auto"/>
            </w:tcBorders>
            <w:shd w:val="clear" w:color="000000" w:fill="FEF6F0"/>
            <w:noWrap/>
            <w:vAlign w:val="center"/>
            <w:hideMark/>
          </w:tcPr>
          <w:p w14:paraId="4E1BC39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17</w:t>
            </w:r>
          </w:p>
        </w:tc>
        <w:tc>
          <w:tcPr>
            <w:tcW w:w="0" w:type="auto"/>
            <w:tcBorders>
              <w:top w:val="nil"/>
              <w:left w:val="nil"/>
              <w:bottom w:val="single" w:sz="4" w:space="0" w:color="auto"/>
              <w:right w:val="single" w:sz="8" w:space="0" w:color="auto"/>
            </w:tcBorders>
            <w:shd w:val="clear" w:color="000000" w:fill="FFFF00"/>
            <w:noWrap/>
            <w:vAlign w:val="center"/>
            <w:hideMark/>
          </w:tcPr>
          <w:p w14:paraId="1A2C25B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0</w:t>
            </w:r>
          </w:p>
        </w:tc>
        <w:tc>
          <w:tcPr>
            <w:tcW w:w="0" w:type="auto"/>
            <w:tcBorders>
              <w:top w:val="nil"/>
              <w:left w:val="nil"/>
              <w:bottom w:val="single" w:sz="4" w:space="0" w:color="auto"/>
              <w:right w:val="single" w:sz="4" w:space="0" w:color="auto"/>
            </w:tcBorders>
            <w:shd w:val="clear" w:color="000000" w:fill="FEF6F0"/>
            <w:noWrap/>
            <w:vAlign w:val="center"/>
            <w:hideMark/>
          </w:tcPr>
          <w:p w14:paraId="2AB0BD5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78</w:t>
            </w:r>
          </w:p>
        </w:tc>
        <w:tc>
          <w:tcPr>
            <w:tcW w:w="0" w:type="auto"/>
            <w:tcBorders>
              <w:top w:val="nil"/>
              <w:left w:val="nil"/>
              <w:bottom w:val="single" w:sz="4" w:space="0" w:color="auto"/>
              <w:right w:val="single" w:sz="4" w:space="0" w:color="auto"/>
            </w:tcBorders>
            <w:shd w:val="clear" w:color="000000" w:fill="FEF6F0"/>
            <w:noWrap/>
            <w:vAlign w:val="center"/>
            <w:hideMark/>
          </w:tcPr>
          <w:p w14:paraId="595CB23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w:t>
            </w:r>
          </w:p>
        </w:tc>
        <w:tc>
          <w:tcPr>
            <w:tcW w:w="0" w:type="auto"/>
            <w:tcBorders>
              <w:top w:val="nil"/>
              <w:left w:val="nil"/>
              <w:bottom w:val="single" w:sz="4" w:space="0" w:color="auto"/>
              <w:right w:val="single" w:sz="8" w:space="0" w:color="auto"/>
            </w:tcBorders>
            <w:shd w:val="clear" w:color="000000" w:fill="FEF6F0"/>
            <w:noWrap/>
            <w:vAlign w:val="center"/>
            <w:hideMark/>
          </w:tcPr>
          <w:p w14:paraId="542D81E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62</w:t>
            </w:r>
          </w:p>
        </w:tc>
        <w:tc>
          <w:tcPr>
            <w:tcW w:w="0" w:type="auto"/>
            <w:tcBorders>
              <w:top w:val="nil"/>
              <w:left w:val="nil"/>
              <w:bottom w:val="single" w:sz="4" w:space="0" w:color="auto"/>
              <w:right w:val="single" w:sz="8" w:space="0" w:color="auto"/>
            </w:tcBorders>
            <w:shd w:val="clear" w:color="000000" w:fill="FEF6F0"/>
            <w:noWrap/>
            <w:vAlign w:val="center"/>
            <w:hideMark/>
          </w:tcPr>
          <w:p w14:paraId="70DD754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16</w:t>
            </w:r>
          </w:p>
        </w:tc>
        <w:tc>
          <w:tcPr>
            <w:tcW w:w="0" w:type="auto"/>
            <w:tcBorders>
              <w:top w:val="nil"/>
              <w:left w:val="nil"/>
              <w:bottom w:val="single" w:sz="4" w:space="0" w:color="auto"/>
              <w:right w:val="single" w:sz="8" w:space="0" w:color="auto"/>
            </w:tcBorders>
            <w:shd w:val="clear" w:color="000000" w:fill="FFFF00"/>
            <w:noWrap/>
            <w:vAlign w:val="center"/>
            <w:hideMark/>
          </w:tcPr>
          <w:p w14:paraId="7AE8F00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0</w:t>
            </w:r>
          </w:p>
        </w:tc>
      </w:tr>
      <w:tr w:rsidR="00B50316" w14:paraId="63ADF5DC" w14:textId="77777777" w:rsidTr="00C147A5">
        <w:trPr>
          <w:trHeight w:val="440"/>
        </w:trPr>
        <w:tc>
          <w:tcPr>
            <w:tcW w:w="0" w:type="auto"/>
            <w:tcBorders>
              <w:top w:val="nil"/>
              <w:left w:val="single" w:sz="8" w:space="0" w:color="auto"/>
              <w:bottom w:val="single" w:sz="4" w:space="0" w:color="auto"/>
              <w:right w:val="nil"/>
            </w:tcBorders>
            <w:shd w:val="clear" w:color="000000" w:fill="FEF6F0"/>
            <w:noWrap/>
            <w:vAlign w:val="center"/>
            <w:hideMark/>
          </w:tcPr>
          <w:p w14:paraId="7FFD6B76"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TEHNOLOGIC "GENERAL DAVID PRAPORGESCU" TURNU MĂGURELE</w:t>
            </w:r>
          </w:p>
        </w:tc>
        <w:tc>
          <w:tcPr>
            <w:tcW w:w="0" w:type="auto"/>
            <w:tcBorders>
              <w:top w:val="nil"/>
              <w:left w:val="single" w:sz="8" w:space="0" w:color="auto"/>
              <w:bottom w:val="single" w:sz="4" w:space="0" w:color="auto"/>
              <w:right w:val="single" w:sz="4" w:space="0" w:color="auto"/>
            </w:tcBorders>
            <w:shd w:val="clear" w:color="000000" w:fill="FEF6F0"/>
            <w:noWrap/>
            <w:vAlign w:val="center"/>
            <w:hideMark/>
          </w:tcPr>
          <w:p w14:paraId="38108D1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92</w:t>
            </w:r>
          </w:p>
        </w:tc>
        <w:tc>
          <w:tcPr>
            <w:tcW w:w="0" w:type="auto"/>
            <w:tcBorders>
              <w:top w:val="nil"/>
              <w:left w:val="nil"/>
              <w:bottom w:val="single" w:sz="4" w:space="0" w:color="auto"/>
              <w:right w:val="single" w:sz="4" w:space="0" w:color="auto"/>
            </w:tcBorders>
            <w:shd w:val="clear" w:color="000000" w:fill="FEF6F0"/>
            <w:noWrap/>
            <w:vAlign w:val="center"/>
            <w:hideMark/>
          </w:tcPr>
          <w:p w14:paraId="6E01BC0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4" w:space="0" w:color="auto"/>
              <w:right w:val="single" w:sz="8" w:space="0" w:color="auto"/>
            </w:tcBorders>
            <w:shd w:val="clear" w:color="000000" w:fill="FEF6F0"/>
            <w:noWrap/>
            <w:vAlign w:val="center"/>
            <w:hideMark/>
          </w:tcPr>
          <w:p w14:paraId="5397C22B"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79</w:t>
            </w:r>
          </w:p>
        </w:tc>
        <w:tc>
          <w:tcPr>
            <w:tcW w:w="0" w:type="auto"/>
            <w:tcBorders>
              <w:top w:val="nil"/>
              <w:left w:val="nil"/>
              <w:bottom w:val="single" w:sz="4" w:space="0" w:color="auto"/>
              <w:right w:val="single" w:sz="8" w:space="0" w:color="auto"/>
            </w:tcBorders>
            <w:shd w:val="clear" w:color="000000" w:fill="FEF6F0"/>
            <w:noWrap/>
            <w:vAlign w:val="center"/>
            <w:hideMark/>
          </w:tcPr>
          <w:p w14:paraId="0000D34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4" w:space="0" w:color="auto"/>
              <w:right w:val="single" w:sz="8" w:space="0" w:color="auto"/>
            </w:tcBorders>
            <w:shd w:val="clear" w:color="000000" w:fill="FFFF00"/>
            <w:noWrap/>
            <w:vAlign w:val="center"/>
            <w:hideMark/>
          </w:tcPr>
          <w:p w14:paraId="3AB4F9B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0</w:t>
            </w:r>
          </w:p>
        </w:tc>
        <w:tc>
          <w:tcPr>
            <w:tcW w:w="0" w:type="auto"/>
            <w:tcBorders>
              <w:top w:val="nil"/>
              <w:left w:val="nil"/>
              <w:bottom w:val="single" w:sz="4" w:space="0" w:color="auto"/>
              <w:right w:val="single" w:sz="4" w:space="0" w:color="auto"/>
            </w:tcBorders>
            <w:shd w:val="clear" w:color="000000" w:fill="FEF6F0"/>
            <w:noWrap/>
            <w:vAlign w:val="center"/>
            <w:hideMark/>
          </w:tcPr>
          <w:p w14:paraId="4BDDD06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92</w:t>
            </w:r>
          </w:p>
        </w:tc>
        <w:tc>
          <w:tcPr>
            <w:tcW w:w="0" w:type="auto"/>
            <w:tcBorders>
              <w:top w:val="nil"/>
              <w:left w:val="nil"/>
              <w:bottom w:val="single" w:sz="4" w:space="0" w:color="auto"/>
              <w:right w:val="single" w:sz="4" w:space="0" w:color="auto"/>
            </w:tcBorders>
            <w:shd w:val="clear" w:color="000000" w:fill="FEF6F0"/>
            <w:noWrap/>
            <w:vAlign w:val="center"/>
            <w:hideMark/>
          </w:tcPr>
          <w:p w14:paraId="1790FA0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4" w:space="0" w:color="auto"/>
              <w:right w:val="single" w:sz="8" w:space="0" w:color="auto"/>
            </w:tcBorders>
            <w:shd w:val="clear" w:color="000000" w:fill="FEF6F0"/>
            <w:noWrap/>
            <w:vAlign w:val="center"/>
            <w:hideMark/>
          </w:tcPr>
          <w:p w14:paraId="2FD3B22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79</w:t>
            </w:r>
          </w:p>
        </w:tc>
        <w:tc>
          <w:tcPr>
            <w:tcW w:w="0" w:type="auto"/>
            <w:tcBorders>
              <w:top w:val="nil"/>
              <w:left w:val="nil"/>
              <w:bottom w:val="single" w:sz="4" w:space="0" w:color="auto"/>
              <w:right w:val="single" w:sz="8" w:space="0" w:color="auto"/>
            </w:tcBorders>
            <w:shd w:val="clear" w:color="000000" w:fill="FEF6F0"/>
            <w:noWrap/>
            <w:vAlign w:val="center"/>
            <w:hideMark/>
          </w:tcPr>
          <w:p w14:paraId="67659DE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13</w:t>
            </w:r>
          </w:p>
        </w:tc>
        <w:tc>
          <w:tcPr>
            <w:tcW w:w="0" w:type="auto"/>
            <w:tcBorders>
              <w:top w:val="nil"/>
              <w:left w:val="nil"/>
              <w:bottom w:val="single" w:sz="4" w:space="0" w:color="auto"/>
              <w:right w:val="single" w:sz="8" w:space="0" w:color="auto"/>
            </w:tcBorders>
            <w:shd w:val="clear" w:color="000000" w:fill="FFFF00"/>
            <w:noWrap/>
            <w:vAlign w:val="center"/>
            <w:hideMark/>
          </w:tcPr>
          <w:p w14:paraId="4067F280"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0</w:t>
            </w:r>
          </w:p>
        </w:tc>
        <w:tc>
          <w:tcPr>
            <w:tcW w:w="0" w:type="auto"/>
            <w:tcBorders>
              <w:top w:val="nil"/>
              <w:left w:val="nil"/>
              <w:bottom w:val="single" w:sz="4" w:space="0" w:color="auto"/>
              <w:right w:val="single" w:sz="4" w:space="0" w:color="auto"/>
            </w:tcBorders>
            <w:shd w:val="clear" w:color="000000" w:fill="FEF6F0"/>
            <w:noWrap/>
            <w:vAlign w:val="center"/>
            <w:hideMark/>
          </w:tcPr>
          <w:p w14:paraId="6ECEDFD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92</w:t>
            </w:r>
          </w:p>
        </w:tc>
        <w:tc>
          <w:tcPr>
            <w:tcW w:w="0" w:type="auto"/>
            <w:tcBorders>
              <w:top w:val="nil"/>
              <w:left w:val="nil"/>
              <w:bottom w:val="single" w:sz="4" w:space="0" w:color="auto"/>
              <w:right w:val="single" w:sz="4" w:space="0" w:color="auto"/>
            </w:tcBorders>
            <w:shd w:val="clear" w:color="000000" w:fill="FEF6F0"/>
            <w:noWrap/>
            <w:vAlign w:val="center"/>
            <w:hideMark/>
          </w:tcPr>
          <w:p w14:paraId="116DC539"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w:t>
            </w:r>
          </w:p>
        </w:tc>
        <w:tc>
          <w:tcPr>
            <w:tcW w:w="0" w:type="auto"/>
            <w:tcBorders>
              <w:top w:val="nil"/>
              <w:left w:val="nil"/>
              <w:bottom w:val="single" w:sz="4" w:space="0" w:color="auto"/>
              <w:right w:val="single" w:sz="8" w:space="0" w:color="auto"/>
            </w:tcBorders>
            <w:shd w:val="clear" w:color="000000" w:fill="FEF6F0"/>
            <w:noWrap/>
            <w:vAlign w:val="center"/>
            <w:hideMark/>
          </w:tcPr>
          <w:p w14:paraId="3B33E344"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80</w:t>
            </w:r>
          </w:p>
        </w:tc>
        <w:tc>
          <w:tcPr>
            <w:tcW w:w="0" w:type="auto"/>
            <w:tcBorders>
              <w:top w:val="nil"/>
              <w:left w:val="nil"/>
              <w:bottom w:val="single" w:sz="4" w:space="0" w:color="auto"/>
              <w:right w:val="single" w:sz="8" w:space="0" w:color="auto"/>
            </w:tcBorders>
            <w:shd w:val="clear" w:color="000000" w:fill="FEF6F0"/>
            <w:noWrap/>
            <w:vAlign w:val="center"/>
            <w:hideMark/>
          </w:tcPr>
          <w:p w14:paraId="50A26D16"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w:t>
            </w:r>
          </w:p>
        </w:tc>
        <w:tc>
          <w:tcPr>
            <w:tcW w:w="0" w:type="auto"/>
            <w:tcBorders>
              <w:top w:val="nil"/>
              <w:left w:val="nil"/>
              <w:bottom w:val="single" w:sz="4" w:space="0" w:color="auto"/>
              <w:right w:val="single" w:sz="8" w:space="0" w:color="auto"/>
            </w:tcBorders>
            <w:shd w:val="clear" w:color="000000" w:fill="FFFF00"/>
            <w:noWrap/>
            <w:vAlign w:val="center"/>
            <w:hideMark/>
          </w:tcPr>
          <w:p w14:paraId="023FC67A"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0</w:t>
            </w:r>
          </w:p>
        </w:tc>
      </w:tr>
      <w:tr w:rsidR="00B50316" w14:paraId="0E583634" w14:textId="77777777" w:rsidTr="00C147A5">
        <w:trPr>
          <w:trHeight w:val="440"/>
        </w:trPr>
        <w:tc>
          <w:tcPr>
            <w:tcW w:w="0" w:type="auto"/>
            <w:tcBorders>
              <w:top w:val="nil"/>
              <w:left w:val="single" w:sz="8" w:space="0" w:color="auto"/>
              <w:bottom w:val="single" w:sz="8" w:space="0" w:color="auto"/>
              <w:right w:val="nil"/>
            </w:tcBorders>
            <w:shd w:val="clear" w:color="000000" w:fill="FEF6F0"/>
            <w:noWrap/>
            <w:vAlign w:val="center"/>
            <w:hideMark/>
          </w:tcPr>
          <w:p w14:paraId="23BDD3F7" w14:textId="77777777" w:rsidR="00B50316" w:rsidRDefault="00B50316" w:rsidP="00C147A5">
            <w:pPr>
              <w:rPr>
                <w:rFonts w:ascii="Calibri" w:hAnsi="Calibri" w:cs="Calibri"/>
                <w:color w:val="000000"/>
                <w:sz w:val="22"/>
                <w:szCs w:val="22"/>
              </w:rPr>
            </w:pPr>
            <w:r>
              <w:rPr>
                <w:rFonts w:ascii="Calibri" w:hAnsi="Calibri" w:cs="Calibri"/>
                <w:color w:val="000000"/>
                <w:sz w:val="22"/>
                <w:szCs w:val="22"/>
              </w:rPr>
              <w:t>LICEUL TEHNOLOGIC DRĂGĂNEȘTI-VLAȘCA</w:t>
            </w:r>
          </w:p>
        </w:tc>
        <w:tc>
          <w:tcPr>
            <w:tcW w:w="0" w:type="auto"/>
            <w:tcBorders>
              <w:top w:val="nil"/>
              <w:left w:val="single" w:sz="8" w:space="0" w:color="auto"/>
              <w:bottom w:val="single" w:sz="8" w:space="0" w:color="auto"/>
              <w:right w:val="single" w:sz="4" w:space="0" w:color="auto"/>
            </w:tcBorders>
            <w:shd w:val="clear" w:color="000000" w:fill="FEF6F0"/>
            <w:noWrap/>
            <w:vAlign w:val="center"/>
            <w:hideMark/>
          </w:tcPr>
          <w:p w14:paraId="4479697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68</w:t>
            </w:r>
          </w:p>
        </w:tc>
        <w:tc>
          <w:tcPr>
            <w:tcW w:w="0" w:type="auto"/>
            <w:tcBorders>
              <w:top w:val="nil"/>
              <w:left w:val="nil"/>
              <w:bottom w:val="single" w:sz="8" w:space="0" w:color="auto"/>
              <w:right w:val="single" w:sz="4" w:space="0" w:color="auto"/>
            </w:tcBorders>
            <w:shd w:val="clear" w:color="000000" w:fill="FEF6F0"/>
            <w:noWrap/>
            <w:vAlign w:val="center"/>
            <w:hideMark/>
          </w:tcPr>
          <w:p w14:paraId="00CF1588"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w:t>
            </w:r>
          </w:p>
        </w:tc>
        <w:tc>
          <w:tcPr>
            <w:tcW w:w="0" w:type="auto"/>
            <w:tcBorders>
              <w:top w:val="nil"/>
              <w:left w:val="nil"/>
              <w:bottom w:val="single" w:sz="8" w:space="0" w:color="auto"/>
              <w:right w:val="single" w:sz="8" w:space="0" w:color="auto"/>
            </w:tcBorders>
            <w:shd w:val="clear" w:color="000000" w:fill="FEF6F0"/>
            <w:noWrap/>
            <w:vAlign w:val="center"/>
            <w:hideMark/>
          </w:tcPr>
          <w:p w14:paraId="2379B117"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56</w:t>
            </w:r>
          </w:p>
        </w:tc>
        <w:tc>
          <w:tcPr>
            <w:tcW w:w="0" w:type="auto"/>
            <w:tcBorders>
              <w:top w:val="nil"/>
              <w:left w:val="nil"/>
              <w:bottom w:val="single" w:sz="8" w:space="0" w:color="auto"/>
              <w:right w:val="single" w:sz="8" w:space="0" w:color="auto"/>
            </w:tcBorders>
            <w:shd w:val="clear" w:color="000000" w:fill="FEF6F0"/>
            <w:noWrap/>
            <w:vAlign w:val="center"/>
            <w:hideMark/>
          </w:tcPr>
          <w:p w14:paraId="0E8B790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12</w:t>
            </w:r>
          </w:p>
        </w:tc>
        <w:tc>
          <w:tcPr>
            <w:tcW w:w="0" w:type="auto"/>
            <w:tcBorders>
              <w:top w:val="nil"/>
              <w:left w:val="nil"/>
              <w:bottom w:val="single" w:sz="8" w:space="0" w:color="auto"/>
              <w:right w:val="single" w:sz="8" w:space="0" w:color="auto"/>
            </w:tcBorders>
            <w:shd w:val="clear" w:color="000000" w:fill="FFFF00"/>
            <w:noWrap/>
            <w:vAlign w:val="center"/>
            <w:hideMark/>
          </w:tcPr>
          <w:p w14:paraId="17AFC7D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0</w:t>
            </w:r>
          </w:p>
        </w:tc>
        <w:tc>
          <w:tcPr>
            <w:tcW w:w="0" w:type="auto"/>
            <w:tcBorders>
              <w:top w:val="nil"/>
              <w:left w:val="nil"/>
              <w:bottom w:val="single" w:sz="8" w:space="0" w:color="auto"/>
              <w:right w:val="single" w:sz="4" w:space="0" w:color="auto"/>
            </w:tcBorders>
            <w:shd w:val="clear" w:color="000000" w:fill="FEF6F0"/>
            <w:noWrap/>
            <w:vAlign w:val="center"/>
            <w:hideMark/>
          </w:tcPr>
          <w:p w14:paraId="4D91882F"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68</w:t>
            </w:r>
          </w:p>
        </w:tc>
        <w:tc>
          <w:tcPr>
            <w:tcW w:w="0" w:type="auto"/>
            <w:tcBorders>
              <w:top w:val="nil"/>
              <w:left w:val="nil"/>
              <w:bottom w:val="single" w:sz="8" w:space="0" w:color="auto"/>
              <w:right w:val="single" w:sz="4" w:space="0" w:color="auto"/>
            </w:tcBorders>
            <w:shd w:val="clear" w:color="000000" w:fill="FEF6F0"/>
            <w:noWrap/>
            <w:vAlign w:val="center"/>
            <w:hideMark/>
          </w:tcPr>
          <w:p w14:paraId="632260C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w:t>
            </w:r>
          </w:p>
        </w:tc>
        <w:tc>
          <w:tcPr>
            <w:tcW w:w="0" w:type="auto"/>
            <w:tcBorders>
              <w:top w:val="nil"/>
              <w:left w:val="nil"/>
              <w:bottom w:val="single" w:sz="8" w:space="0" w:color="auto"/>
              <w:right w:val="single" w:sz="8" w:space="0" w:color="auto"/>
            </w:tcBorders>
            <w:shd w:val="clear" w:color="000000" w:fill="FEF6F0"/>
            <w:noWrap/>
            <w:vAlign w:val="center"/>
            <w:hideMark/>
          </w:tcPr>
          <w:p w14:paraId="38E8AC6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58</w:t>
            </w:r>
          </w:p>
        </w:tc>
        <w:tc>
          <w:tcPr>
            <w:tcW w:w="0" w:type="auto"/>
            <w:tcBorders>
              <w:top w:val="nil"/>
              <w:left w:val="nil"/>
              <w:bottom w:val="single" w:sz="8" w:space="0" w:color="auto"/>
              <w:right w:val="single" w:sz="8" w:space="0" w:color="auto"/>
            </w:tcBorders>
            <w:shd w:val="clear" w:color="000000" w:fill="FEF6F0"/>
            <w:noWrap/>
            <w:vAlign w:val="center"/>
            <w:hideMark/>
          </w:tcPr>
          <w:p w14:paraId="5129F482"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10</w:t>
            </w:r>
          </w:p>
        </w:tc>
        <w:tc>
          <w:tcPr>
            <w:tcW w:w="0" w:type="auto"/>
            <w:tcBorders>
              <w:top w:val="nil"/>
              <w:left w:val="nil"/>
              <w:bottom w:val="single" w:sz="8" w:space="0" w:color="auto"/>
              <w:right w:val="single" w:sz="8" w:space="0" w:color="auto"/>
            </w:tcBorders>
            <w:shd w:val="clear" w:color="000000" w:fill="FFFF00"/>
            <w:noWrap/>
            <w:vAlign w:val="center"/>
            <w:hideMark/>
          </w:tcPr>
          <w:p w14:paraId="5195EEF3"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0</w:t>
            </w:r>
          </w:p>
        </w:tc>
        <w:tc>
          <w:tcPr>
            <w:tcW w:w="0" w:type="auto"/>
            <w:tcBorders>
              <w:top w:val="nil"/>
              <w:left w:val="nil"/>
              <w:bottom w:val="single" w:sz="8" w:space="0" w:color="auto"/>
              <w:right w:val="single" w:sz="4" w:space="0" w:color="auto"/>
            </w:tcBorders>
            <w:shd w:val="clear" w:color="000000" w:fill="FEF6F0"/>
            <w:noWrap/>
            <w:vAlign w:val="center"/>
            <w:hideMark/>
          </w:tcPr>
          <w:p w14:paraId="7FFCC44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68</w:t>
            </w:r>
          </w:p>
        </w:tc>
        <w:tc>
          <w:tcPr>
            <w:tcW w:w="0" w:type="auto"/>
            <w:tcBorders>
              <w:top w:val="nil"/>
              <w:left w:val="nil"/>
              <w:bottom w:val="single" w:sz="8" w:space="0" w:color="auto"/>
              <w:right w:val="single" w:sz="4" w:space="0" w:color="auto"/>
            </w:tcBorders>
            <w:shd w:val="clear" w:color="000000" w:fill="FEF6F0"/>
            <w:noWrap/>
            <w:vAlign w:val="center"/>
            <w:hideMark/>
          </w:tcPr>
          <w:p w14:paraId="1F03D0FC"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w:t>
            </w:r>
          </w:p>
        </w:tc>
        <w:tc>
          <w:tcPr>
            <w:tcW w:w="0" w:type="auto"/>
            <w:tcBorders>
              <w:top w:val="nil"/>
              <w:left w:val="nil"/>
              <w:bottom w:val="single" w:sz="8" w:space="0" w:color="auto"/>
              <w:right w:val="single" w:sz="8" w:space="0" w:color="auto"/>
            </w:tcBorders>
            <w:shd w:val="clear" w:color="000000" w:fill="FEF6F0"/>
            <w:noWrap/>
            <w:vAlign w:val="center"/>
            <w:hideMark/>
          </w:tcPr>
          <w:p w14:paraId="707515B5"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59</w:t>
            </w:r>
          </w:p>
        </w:tc>
        <w:tc>
          <w:tcPr>
            <w:tcW w:w="0" w:type="auto"/>
            <w:tcBorders>
              <w:top w:val="nil"/>
              <w:left w:val="nil"/>
              <w:bottom w:val="single" w:sz="8" w:space="0" w:color="auto"/>
              <w:right w:val="single" w:sz="8" w:space="0" w:color="auto"/>
            </w:tcBorders>
            <w:shd w:val="clear" w:color="000000" w:fill="FEF6F0"/>
            <w:noWrap/>
            <w:vAlign w:val="center"/>
            <w:hideMark/>
          </w:tcPr>
          <w:p w14:paraId="56CEA981"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9</w:t>
            </w:r>
          </w:p>
        </w:tc>
        <w:tc>
          <w:tcPr>
            <w:tcW w:w="0" w:type="auto"/>
            <w:tcBorders>
              <w:top w:val="nil"/>
              <w:left w:val="nil"/>
              <w:bottom w:val="single" w:sz="8" w:space="0" w:color="auto"/>
              <w:right w:val="single" w:sz="8" w:space="0" w:color="auto"/>
            </w:tcBorders>
            <w:shd w:val="clear" w:color="000000" w:fill="FFFF00"/>
            <w:noWrap/>
            <w:vAlign w:val="center"/>
            <w:hideMark/>
          </w:tcPr>
          <w:p w14:paraId="5149914E" w14:textId="77777777" w:rsidR="00B50316" w:rsidRDefault="00B50316" w:rsidP="00C147A5">
            <w:pPr>
              <w:jc w:val="center"/>
              <w:rPr>
                <w:rFonts w:ascii="Calibri" w:hAnsi="Calibri" w:cs="Calibri"/>
                <w:b/>
                <w:bCs/>
                <w:color w:val="000000"/>
                <w:sz w:val="22"/>
                <w:szCs w:val="22"/>
              </w:rPr>
            </w:pPr>
            <w:r>
              <w:rPr>
                <w:rFonts w:ascii="Calibri" w:hAnsi="Calibri" w:cs="Calibri"/>
                <w:b/>
                <w:bCs/>
                <w:color w:val="000000"/>
                <w:sz w:val="22"/>
                <w:szCs w:val="22"/>
              </w:rPr>
              <w:t>0</w:t>
            </w:r>
          </w:p>
        </w:tc>
      </w:tr>
      <w:tr w:rsidR="00B50316" w14:paraId="75884F95" w14:textId="77777777" w:rsidTr="00C147A5">
        <w:trPr>
          <w:trHeight w:val="320"/>
        </w:trPr>
        <w:tc>
          <w:tcPr>
            <w:tcW w:w="0" w:type="auto"/>
            <w:tcBorders>
              <w:top w:val="nil"/>
              <w:left w:val="nil"/>
              <w:bottom w:val="nil"/>
              <w:right w:val="nil"/>
            </w:tcBorders>
            <w:shd w:val="clear" w:color="auto" w:fill="auto"/>
            <w:noWrap/>
            <w:vAlign w:val="bottom"/>
            <w:hideMark/>
          </w:tcPr>
          <w:p w14:paraId="69242CB3" w14:textId="77777777" w:rsidR="00B50316" w:rsidRDefault="00B50316" w:rsidP="00C147A5">
            <w:pPr>
              <w:jc w:val="center"/>
              <w:rPr>
                <w:rFonts w:ascii="Calibri" w:hAnsi="Calibri" w:cs="Calibri"/>
                <w:b/>
                <w:bCs/>
                <w:color w:val="000000"/>
                <w:sz w:val="22"/>
                <w:szCs w:val="22"/>
              </w:rPr>
            </w:pPr>
          </w:p>
        </w:tc>
        <w:tc>
          <w:tcPr>
            <w:tcW w:w="0" w:type="auto"/>
            <w:tcBorders>
              <w:top w:val="nil"/>
              <w:left w:val="single" w:sz="8" w:space="0" w:color="auto"/>
              <w:bottom w:val="single" w:sz="8" w:space="0" w:color="auto"/>
              <w:right w:val="nil"/>
            </w:tcBorders>
            <w:shd w:val="clear" w:color="auto" w:fill="auto"/>
            <w:noWrap/>
            <w:vAlign w:val="bottom"/>
            <w:hideMark/>
          </w:tcPr>
          <w:p w14:paraId="2BD3B7A1" w14:textId="77777777" w:rsidR="00B50316" w:rsidRDefault="00B50316" w:rsidP="00C147A5">
            <w:pPr>
              <w:jc w:val="center"/>
              <w:rPr>
                <w:rFonts w:ascii="Calibri" w:hAnsi="Calibri" w:cs="Calibri"/>
                <w:b/>
                <w:bCs/>
                <w:color w:val="000000"/>
              </w:rPr>
            </w:pPr>
            <w:r>
              <w:rPr>
                <w:rFonts w:ascii="Calibri" w:hAnsi="Calibri" w:cs="Calibri"/>
                <w:b/>
                <w:bCs/>
                <w:color w:val="000000"/>
              </w:rPr>
              <w:t>2246</w:t>
            </w:r>
          </w:p>
        </w:tc>
        <w:tc>
          <w:tcPr>
            <w:tcW w:w="0" w:type="auto"/>
            <w:tcBorders>
              <w:top w:val="nil"/>
              <w:left w:val="nil"/>
              <w:bottom w:val="single" w:sz="8" w:space="0" w:color="auto"/>
              <w:right w:val="nil"/>
            </w:tcBorders>
            <w:shd w:val="clear" w:color="auto" w:fill="auto"/>
            <w:noWrap/>
            <w:vAlign w:val="bottom"/>
            <w:hideMark/>
          </w:tcPr>
          <w:p w14:paraId="743864D7" w14:textId="77777777" w:rsidR="00B50316" w:rsidRDefault="00B50316" w:rsidP="00C147A5">
            <w:pPr>
              <w:jc w:val="center"/>
              <w:rPr>
                <w:rFonts w:ascii="Calibri" w:hAnsi="Calibri" w:cs="Calibri"/>
                <w:b/>
                <w:bCs/>
                <w:color w:val="000000"/>
              </w:rPr>
            </w:pPr>
            <w:r>
              <w:rPr>
                <w:rFonts w:ascii="Calibri" w:hAnsi="Calibri" w:cs="Calibri"/>
                <w:b/>
                <w:bCs/>
                <w:color w:val="000000"/>
              </w:rPr>
              <w:t>1712</w:t>
            </w:r>
          </w:p>
        </w:tc>
        <w:tc>
          <w:tcPr>
            <w:tcW w:w="0" w:type="auto"/>
            <w:tcBorders>
              <w:top w:val="nil"/>
              <w:left w:val="nil"/>
              <w:bottom w:val="single" w:sz="8" w:space="0" w:color="auto"/>
              <w:right w:val="single" w:sz="8" w:space="0" w:color="auto"/>
            </w:tcBorders>
            <w:shd w:val="clear" w:color="auto" w:fill="auto"/>
            <w:noWrap/>
            <w:vAlign w:val="bottom"/>
            <w:hideMark/>
          </w:tcPr>
          <w:p w14:paraId="328185A4" w14:textId="77777777" w:rsidR="00B50316" w:rsidRDefault="00B50316" w:rsidP="00C147A5">
            <w:pPr>
              <w:jc w:val="center"/>
              <w:rPr>
                <w:rFonts w:ascii="Calibri" w:hAnsi="Calibri" w:cs="Calibri"/>
                <w:b/>
                <w:bCs/>
                <w:color w:val="000000"/>
              </w:rPr>
            </w:pPr>
            <w:r>
              <w:rPr>
                <w:rFonts w:ascii="Calibri" w:hAnsi="Calibri" w:cs="Calibri"/>
                <w:b/>
                <w:bCs/>
                <w:color w:val="000000"/>
              </w:rPr>
              <w:t>534</w:t>
            </w:r>
          </w:p>
        </w:tc>
        <w:tc>
          <w:tcPr>
            <w:tcW w:w="0" w:type="auto"/>
            <w:tcBorders>
              <w:top w:val="nil"/>
              <w:left w:val="nil"/>
              <w:bottom w:val="single" w:sz="8" w:space="0" w:color="auto"/>
              <w:right w:val="single" w:sz="8" w:space="0" w:color="auto"/>
            </w:tcBorders>
            <w:shd w:val="clear" w:color="auto" w:fill="auto"/>
            <w:noWrap/>
            <w:vAlign w:val="bottom"/>
            <w:hideMark/>
          </w:tcPr>
          <w:p w14:paraId="2DF0B008" w14:textId="77777777" w:rsidR="00B50316" w:rsidRDefault="00B50316" w:rsidP="00C147A5">
            <w:pPr>
              <w:jc w:val="center"/>
              <w:rPr>
                <w:rFonts w:ascii="Calibri" w:hAnsi="Calibri" w:cs="Calibri"/>
                <w:b/>
                <w:bCs/>
                <w:color w:val="000000"/>
              </w:rPr>
            </w:pPr>
            <w:r>
              <w:rPr>
                <w:rFonts w:ascii="Calibri" w:hAnsi="Calibri" w:cs="Calibri"/>
                <w:b/>
                <w:bCs/>
                <w:color w:val="000000"/>
              </w:rPr>
              <w:t>878</w:t>
            </w:r>
          </w:p>
        </w:tc>
        <w:tc>
          <w:tcPr>
            <w:tcW w:w="0" w:type="auto"/>
            <w:tcBorders>
              <w:top w:val="nil"/>
              <w:left w:val="nil"/>
              <w:bottom w:val="single" w:sz="8" w:space="0" w:color="auto"/>
              <w:right w:val="single" w:sz="8" w:space="0" w:color="auto"/>
            </w:tcBorders>
            <w:shd w:val="clear" w:color="000000" w:fill="FFFF00"/>
            <w:noWrap/>
            <w:vAlign w:val="bottom"/>
            <w:hideMark/>
          </w:tcPr>
          <w:p w14:paraId="059DF961" w14:textId="77777777" w:rsidR="00B50316" w:rsidRDefault="00B50316" w:rsidP="00C147A5">
            <w:pPr>
              <w:jc w:val="center"/>
              <w:rPr>
                <w:rFonts w:ascii="Calibri" w:hAnsi="Calibri" w:cs="Calibri"/>
                <w:b/>
                <w:bCs/>
                <w:color w:val="000000"/>
              </w:rPr>
            </w:pPr>
            <w:r>
              <w:rPr>
                <w:rFonts w:ascii="Calibri" w:hAnsi="Calibri" w:cs="Calibri"/>
                <w:b/>
                <w:bCs/>
                <w:color w:val="000000"/>
              </w:rPr>
              <w:t>834</w:t>
            </w:r>
          </w:p>
        </w:tc>
        <w:tc>
          <w:tcPr>
            <w:tcW w:w="0" w:type="auto"/>
            <w:tcBorders>
              <w:top w:val="nil"/>
              <w:left w:val="nil"/>
              <w:bottom w:val="single" w:sz="8" w:space="0" w:color="auto"/>
              <w:right w:val="nil"/>
            </w:tcBorders>
            <w:shd w:val="clear" w:color="auto" w:fill="auto"/>
            <w:noWrap/>
            <w:vAlign w:val="bottom"/>
            <w:hideMark/>
          </w:tcPr>
          <w:p w14:paraId="1874A2E2" w14:textId="77777777" w:rsidR="00B50316" w:rsidRDefault="00B50316" w:rsidP="00C147A5">
            <w:pPr>
              <w:jc w:val="center"/>
              <w:rPr>
                <w:rFonts w:ascii="Calibri" w:hAnsi="Calibri" w:cs="Calibri"/>
                <w:b/>
                <w:bCs/>
                <w:color w:val="000000"/>
              </w:rPr>
            </w:pPr>
            <w:r>
              <w:rPr>
                <w:rFonts w:ascii="Calibri" w:hAnsi="Calibri" w:cs="Calibri"/>
                <w:b/>
                <w:bCs/>
                <w:color w:val="000000"/>
              </w:rPr>
              <w:t>2246</w:t>
            </w:r>
          </w:p>
        </w:tc>
        <w:tc>
          <w:tcPr>
            <w:tcW w:w="0" w:type="auto"/>
            <w:tcBorders>
              <w:top w:val="nil"/>
              <w:left w:val="nil"/>
              <w:bottom w:val="single" w:sz="8" w:space="0" w:color="auto"/>
              <w:right w:val="nil"/>
            </w:tcBorders>
            <w:shd w:val="clear" w:color="auto" w:fill="auto"/>
            <w:noWrap/>
            <w:vAlign w:val="bottom"/>
            <w:hideMark/>
          </w:tcPr>
          <w:p w14:paraId="4D9964C2" w14:textId="77777777" w:rsidR="00B50316" w:rsidRDefault="00B50316" w:rsidP="00C147A5">
            <w:pPr>
              <w:jc w:val="center"/>
              <w:rPr>
                <w:rFonts w:ascii="Calibri" w:hAnsi="Calibri" w:cs="Calibri"/>
                <w:b/>
                <w:bCs/>
                <w:color w:val="000000"/>
              </w:rPr>
            </w:pPr>
            <w:r>
              <w:rPr>
                <w:rFonts w:ascii="Calibri" w:hAnsi="Calibri" w:cs="Calibri"/>
                <w:b/>
                <w:bCs/>
                <w:color w:val="000000"/>
              </w:rPr>
              <w:t>1650</w:t>
            </w:r>
          </w:p>
        </w:tc>
        <w:tc>
          <w:tcPr>
            <w:tcW w:w="0" w:type="auto"/>
            <w:tcBorders>
              <w:top w:val="nil"/>
              <w:left w:val="nil"/>
              <w:bottom w:val="single" w:sz="8" w:space="0" w:color="auto"/>
              <w:right w:val="single" w:sz="8" w:space="0" w:color="auto"/>
            </w:tcBorders>
            <w:shd w:val="clear" w:color="auto" w:fill="auto"/>
            <w:noWrap/>
            <w:vAlign w:val="bottom"/>
            <w:hideMark/>
          </w:tcPr>
          <w:p w14:paraId="10BB4A36" w14:textId="77777777" w:rsidR="00B50316" w:rsidRDefault="00B50316" w:rsidP="00C147A5">
            <w:pPr>
              <w:jc w:val="center"/>
              <w:rPr>
                <w:rFonts w:ascii="Calibri" w:hAnsi="Calibri" w:cs="Calibri"/>
                <w:b/>
                <w:bCs/>
                <w:color w:val="000000"/>
              </w:rPr>
            </w:pPr>
            <w:r>
              <w:rPr>
                <w:rFonts w:ascii="Calibri" w:hAnsi="Calibri" w:cs="Calibri"/>
                <w:b/>
                <w:bCs/>
                <w:color w:val="000000"/>
              </w:rPr>
              <w:t>596</w:t>
            </w:r>
          </w:p>
        </w:tc>
        <w:tc>
          <w:tcPr>
            <w:tcW w:w="0" w:type="auto"/>
            <w:tcBorders>
              <w:top w:val="nil"/>
              <w:left w:val="nil"/>
              <w:bottom w:val="single" w:sz="8" w:space="0" w:color="auto"/>
              <w:right w:val="single" w:sz="8" w:space="0" w:color="auto"/>
            </w:tcBorders>
            <w:shd w:val="clear" w:color="auto" w:fill="auto"/>
            <w:noWrap/>
            <w:vAlign w:val="bottom"/>
            <w:hideMark/>
          </w:tcPr>
          <w:p w14:paraId="7C1AA406" w14:textId="77777777" w:rsidR="00B50316" w:rsidRDefault="00B50316" w:rsidP="00C147A5">
            <w:pPr>
              <w:jc w:val="center"/>
              <w:rPr>
                <w:rFonts w:ascii="Calibri" w:hAnsi="Calibri" w:cs="Calibri"/>
                <w:b/>
                <w:bCs/>
                <w:color w:val="000000"/>
              </w:rPr>
            </w:pPr>
            <w:r>
              <w:rPr>
                <w:rFonts w:ascii="Calibri" w:hAnsi="Calibri" w:cs="Calibri"/>
                <w:b/>
                <w:bCs/>
                <w:color w:val="000000"/>
              </w:rPr>
              <w:t>815</w:t>
            </w:r>
          </w:p>
        </w:tc>
        <w:tc>
          <w:tcPr>
            <w:tcW w:w="0" w:type="auto"/>
            <w:tcBorders>
              <w:top w:val="nil"/>
              <w:left w:val="nil"/>
              <w:bottom w:val="single" w:sz="8" w:space="0" w:color="auto"/>
              <w:right w:val="single" w:sz="8" w:space="0" w:color="auto"/>
            </w:tcBorders>
            <w:shd w:val="clear" w:color="000000" w:fill="FFFF00"/>
            <w:noWrap/>
            <w:vAlign w:val="bottom"/>
            <w:hideMark/>
          </w:tcPr>
          <w:p w14:paraId="2513730A" w14:textId="77777777" w:rsidR="00B50316" w:rsidRDefault="00B50316" w:rsidP="00C147A5">
            <w:pPr>
              <w:jc w:val="center"/>
              <w:rPr>
                <w:rFonts w:ascii="Calibri" w:hAnsi="Calibri" w:cs="Calibri"/>
                <w:b/>
                <w:bCs/>
                <w:color w:val="000000"/>
              </w:rPr>
            </w:pPr>
            <w:r>
              <w:rPr>
                <w:rFonts w:ascii="Calibri" w:hAnsi="Calibri" w:cs="Calibri"/>
                <w:b/>
                <w:bCs/>
                <w:color w:val="000000"/>
              </w:rPr>
              <w:t>835</w:t>
            </w:r>
          </w:p>
        </w:tc>
        <w:tc>
          <w:tcPr>
            <w:tcW w:w="0" w:type="auto"/>
            <w:tcBorders>
              <w:top w:val="nil"/>
              <w:left w:val="nil"/>
              <w:bottom w:val="single" w:sz="8" w:space="0" w:color="auto"/>
              <w:right w:val="nil"/>
            </w:tcBorders>
            <w:shd w:val="clear" w:color="auto" w:fill="auto"/>
            <w:noWrap/>
            <w:vAlign w:val="bottom"/>
            <w:hideMark/>
          </w:tcPr>
          <w:p w14:paraId="76312005" w14:textId="77777777" w:rsidR="00B50316" w:rsidRDefault="00B50316" w:rsidP="00C147A5">
            <w:pPr>
              <w:jc w:val="center"/>
              <w:rPr>
                <w:rFonts w:ascii="Calibri" w:hAnsi="Calibri" w:cs="Calibri"/>
                <w:b/>
                <w:bCs/>
                <w:color w:val="000000"/>
              </w:rPr>
            </w:pPr>
            <w:r>
              <w:rPr>
                <w:rFonts w:ascii="Calibri" w:hAnsi="Calibri" w:cs="Calibri"/>
                <w:b/>
                <w:bCs/>
                <w:color w:val="000000"/>
              </w:rPr>
              <w:t>2246</w:t>
            </w:r>
          </w:p>
        </w:tc>
        <w:tc>
          <w:tcPr>
            <w:tcW w:w="0" w:type="auto"/>
            <w:tcBorders>
              <w:top w:val="nil"/>
              <w:left w:val="nil"/>
              <w:bottom w:val="single" w:sz="8" w:space="0" w:color="auto"/>
              <w:right w:val="nil"/>
            </w:tcBorders>
            <w:shd w:val="clear" w:color="auto" w:fill="auto"/>
            <w:noWrap/>
            <w:vAlign w:val="bottom"/>
            <w:hideMark/>
          </w:tcPr>
          <w:p w14:paraId="55A65467" w14:textId="77777777" w:rsidR="00B50316" w:rsidRDefault="00B50316" w:rsidP="00C147A5">
            <w:pPr>
              <w:jc w:val="center"/>
              <w:rPr>
                <w:rFonts w:ascii="Calibri" w:hAnsi="Calibri" w:cs="Calibri"/>
                <w:b/>
                <w:bCs/>
                <w:color w:val="000000"/>
              </w:rPr>
            </w:pPr>
            <w:r>
              <w:rPr>
                <w:rFonts w:ascii="Calibri" w:hAnsi="Calibri" w:cs="Calibri"/>
                <w:b/>
                <w:bCs/>
                <w:color w:val="000000"/>
              </w:rPr>
              <w:t>1590</w:t>
            </w:r>
          </w:p>
        </w:tc>
        <w:tc>
          <w:tcPr>
            <w:tcW w:w="0" w:type="auto"/>
            <w:tcBorders>
              <w:top w:val="nil"/>
              <w:left w:val="nil"/>
              <w:bottom w:val="single" w:sz="8" w:space="0" w:color="auto"/>
              <w:right w:val="single" w:sz="8" w:space="0" w:color="auto"/>
            </w:tcBorders>
            <w:shd w:val="clear" w:color="auto" w:fill="auto"/>
            <w:noWrap/>
            <w:vAlign w:val="bottom"/>
            <w:hideMark/>
          </w:tcPr>
          <w:p w14:paraId="6900E588" w14:textId="77777777" w:rsidR="00B50316" w:rsidRDefault="00B50316" w:rsidP="00C147A5">
            <w:pPr>
              <w:jc w:val="center"/>
              <w:rPr>
                <w:rFonts w:ascii="Calibri" w:hAnsi="Calibri" w:cs="Calibri"/>
                <w:b/>
                <w:bCs/>
                <w:color w:val="000000"/>
              </w:rPr>
            </w:pPr>
            <w:r>
              <w:rPr>
                <w:rFonts w:ascii="Calibri" w:hAnsi="Calibri" w:cs="Calibri"/>
                <w:b/>
                <w:bCs/>
                <w:color w:val="000000"/>
              </w:rPr>
              <w:t>656</w:t>
            </w:r>
          </w:p>
        </w:tc>
        <w:tc>
          <w:tcPr>
            <w:tcW w:w="0" w:type="auto"/>
            <w:tcBorders>
              <w:top w:val="nil"/>
              <w:left w:val="nil"/>
              <w:bottom w:val="single" w:sz="8" w:space="0" w:color="auto"/>
              <w:right w:val="single" w:sz="8" w:space="0" w:color="auto"/>
            </w:tcBorders>
            <w:shd w:val="clear" w:color="auto" w:fill="auto"/>
            <w:noWrap/>
            <w:vAlign w:val="bottom"/>
            <w:hideMark/>
          </w:tcPr>
          <w:p w14:paraId="627284BF" w14:textId="77777777" w:rsidR="00B50316" w:rsidRDefault="00B50316" w:rsidP="00C147A5">
            <w:pPr>
              <w:jc w:val="center"/>
              <w:rPr>
                <w:rFonts w:ascii="Calibri" w:hAnsi="Calibri" w:cs="Calibri"/>
                <w:b/>
                <w:bCs/>
                <w:color w:val="000000"/>
              </w:rPr>
            </w:pPr>
            <w:r>
              <w:rPr>
                <w:rFonts w:ascii="Calibri" w:hAnsi="Calibri" w:cs="Calibri"/>
                <w:b/>
                <w:bCs/>
                <w:color w:val="000000"/>
              </w:rPr>
              <w:t>636</w:t>
            </w:r>
          </w:p>
        </w:tc>
        <w:tc>
          <w:tcPr>
            <w:tcW w:w="0" w:type="auto"/>
            <w:tcBorders>
              <w:top w:val="nil"/>
              <w:left w:val="nil"/>
              <w:bottom w:val="single" w:sz="8" w:space="0" w:color="auto"/>
              <w:right w:val="single" w:sz="8" w:space="0" w:color="auto"/>
            </w:tcBorders>
            <w:shd w:val="clear" w:color="000000" w:fill="FFFF00"/>
            <w:noWrap/>
            <w:vAlign w:val="bottom"/>
            <w:hideMark/>
          </w:tcPr>
          <w:p w14:paraId="5E5B7444" w14:textId="77777777" w:rsidR="00B50316" w:rsidRDefault="00B50316" w:rsidP="00C147A5">
            <w:pPr>
              <w:jc w:val="center"/>
              <w:rPr>
                <w:rFonts w:ascii="Calibri" w:hAnsi="Calibri" w:cs="Calibri"/>
                <w:b/>
                <w:bCs/>
                <w:color w:val="000000"/>
              </w:rPr>
            </w:pPr>
            <w:r>
              <w:rPr>
                <w:rFonts w:ascii="Calibri" w:hAnsi="Calibri" w:cs="Calibri"/>
                <w:b/>
                <w:bCs/>
                <w:color w:val="000000"/>
              </w:rPr>
              <w:t>954</w:t>
            </w:r>
          </w:p>
        </w:tc>
      </w:tr>
      <w:tr w:rsidR="00B50316" w14:paraId="3CA92133" w14:textId="77777777" w:rsidTr="00C147A5">
        <w:trPr>
          <w:trHeight w:val="290"/>
        </w:trPr>
        <w:tc>
          <w:tcPr>
            <w:tcW w:w="0" w:type="auto"/>
            <w:tcBorders>
              <w:top w:val="nil"/>
              <w:left w:val="nil"/>
              <w:bottom w:val="nil"/>
              <w:right w:val="nil"/>
            </w:tcBorders>
            <w:shd w:val="clear" w:color="auto" w:fill="auto"/>
            <w:noWrap/>
            <w:vAlign w:val="bottom"/>
            <w:hideMark/>
          </w:tcPr>
          <w:p w14:paraId="09620324" w14:textId="77777777" w:rsidR="00B50316" w:rsidRDefault="00B50316" w:rsidP="00C147A5">
            <w:pPr>
              <w:jc w:val="center"/>
              <w:rPr>
                <w:rFonts w:ascii="Calibri" w:hAnsi="Calibri" w:cs="Calibri"/>
                <w:b/>
                <w:bCs/>
                <w:color w:val="000000"/>
              </w:rPr>
            </w:pPr>
          </w:p>
        </w:tc>
        <w:tc>
          <w:tcPr>
            <w:tcW w:w="0" w:type="auto"/>
            <w:tcBorders>
              <w:top w:val="nil"/>
              <w:left w:val="nil"/>
              <w:bottom w:val="nil"/>
              <w:right w:val="nil"/>
            </w:tcBorders>
            <w:shd w:val="clear" w:color="auto" w:fill="auto"/>
            <w:noWrap/>
            <w:vAlign w:val="bottom"/>
            <w:hideMark/>
          </w:tcPr>
          <w:p w14:paraId="101F20DF" w14:textId="77777777" w:rsidR="00B50316" w:rsidRDefault="00B50316" w:rsidP="00C147A5">
            <w:pPr>
              <w:rPr>
                <w:sz w:val="20"/>
                <w:szCs w:val="20"/>
              </w:rPr>
            </w:pPr>
          </w:p>
        </w:tc>
        <w:tc>
          <w:tcPr>
            <w:tcW w:w="0" w:type="auto"/>
            <w:tcBorders>
              <w:top w:val="nil"/>
              <w:left w:val="nil"/>
              <w:bottom w:val="nil"/>
              <w:right w:val="nil"/>
            </w:tcBorders>
            <w:shd w:val="clear" w:color="auto" w:fill="auto"/>
            <w:noWrap/>
            <w:vAlign w:val="bottom"/>
            <w:hideMark/>
          </w:tcPr>
          <w:p w14:paraId="153CC59C" w14:textId="77777777" w:rsidR="00B50316" w:rsidRDefault="00B50316" w:rsidP="00C147A5">
            <w:pPr>
              <w:rPr>
                <w:sz w:val="20"/>
                <w:szCs w:val="20"/>
              </w:rPr>
            </w:pPr>
          </w:p>
        </w:tc>
        <w:tc>
          <w:tcPr>
            <w:tcW w:w="0" w:type="auto"/>
            <w:tcBorders>
              <w:top w:val="nil"/>
              <w:left w:val="nil"/>
              <w:bottom w:val="nil"/>
              <w:right w:val="nil"/>
            </w:tcBorders>
            <w:shd w:val="clear" w:color="auto" w:fill="auto"/>
            <w:noWrap/>
            <w:vAlign w:val="bottom"/>
            <w:hideMark/>
          </w:tcPr>
          <w:p w14:paraId="5775A6CC" w14:textId="77777777" w:rsidR="00B50316" w:rsidRDefault="00B50316" w:rsidP="00C147A5">
            <w:pPr>
              <w:rPr>
                <w:sz w:val="20"/>
                <w:szCs w:val="20"/>
              </w:rPr>
            </w:pPr>
          </w:p>
        </w:tc>
        <w:tc>
          <w:tcPr>
            <w:tcW w:w="0" w:type="auto"/>
            <w:tcBorders>
              <w:top w:val="nil"/>
              <w:left w:val="nil"/>
              <w:bottom w:val="nil"/>
              <w:right w:val="nil"/>
            </w:tcBorders>
            <w:shd w:val="clear" w:color="auto" w:fill="auto"/>
            <w:noWrap/>
            <w:vAlign w:val="bottom"/>
            <w:hideMark/>
          </w:tcPr>
          <w:p w14:paraId="578CB1A1" w14:textId="77777777" w:rsidR="00B50316" w:rsidRDefault="00B50316" w:rsidP="00C147A5">
            <w:pPr>
              <w:rPr>
                <w:sz w:val="20"/>
                <w:szCs w:val="20"/>
              </w:rPr>
            </w:pPr>
          </w:p>
        </w:tc>
        <w:tc>
          <w:tcPr>
            <w:tcW w:w="0" w:type="auto"/>
            <w:tcBorders>
              <w:top w:val="nil"/>
              <w:left w:val="nil"/>
              <w:bottom w:val="nil"/>
              <w:right w:val="nil"/>
            </w:tcBorders>
            <w:shd w:val="clear" w:color="000000" w:fill="FFFF00"/>
            <w:noWrap/>
            <w:vAlign w:val="bottom"/>
            <w:hideMark/>
          </w:tcPr>
          <w:p w14:paraId="4B875F4E" w14:textId="77777777" w:rsidR="00B50316" w:rsidRDefault="00B50316" w:rsidP="00C147A5">
            <w:pPr>
              <w:jc w:val="right"/>
              <w:rPr>
                <w:rFonts w:ascii="Calibri" w:hAnsi="Calibri" w:cs="Calibri"/>
                <w:b/>
                <w:bCs/>
                <w:color w:val="000000"/>
                <w:sz w:val="22"/>
                <w:szCs w:val="22"/>
              </w:rPr>
            </w:pPr>
            <w:r>
              <w:rPr>
                <w:rFonts w:ascii="Calibri" w:hAnsi="Calibri" w:cs="Calibri"/>
                <w:b/>
                <w:bCs/>
                <w:color w:val="000000"/>
                <w:sz w:val="22"/>
                <w:szCs w:val="22"/>
              </w:rPr>
              <w:t>48,71</w:t>
            </w:r>
          </w:p>
        </w:tc>
        <w:tc>
          <w:tcPr>
            <w:tcW w:w="0" w:type="auto"/>
            <w:tcBorders>
              <w:top w:val="nil"/>
              <w:left w:val="nil"/>
              <w:bottom w:val="nil"/>
              <w:right w:val="nil"/>
            </w:tcBorders>
            <w:shd w:val="clear" w:color="auto" w:fill="auto"/>
            <w:noWrap/>
            <w:vAlign w:val="bottom"/>
            <w:hideMark/>
          </w:tcPr>
          <w:p w14:paraId="236009CE" w14:textId="77777777" w:rsidR="00B50316" w:rsidRDefault="00B50316" w:rsidP="00C147A5">
            <w:pPr>
              <w:jc w:val="right"/>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664EED7" w14:textId="77777777" w:rsidR="00B50316" w:rsidRDefault="00B50316" w:rsidP="00C147A5">
            <w:pPr>
              <w:rPr>
                <w:sz w:val="20"/>
                <w:szCs w:val="20"/>
              </w:rPr>
            </w:pPr>
          </w:p>
        </w:tc>
        <w:tc>
          <w:tcPr>
            <w:tcW w:w="0" w:type="auto"/>
            <w:tcBorders>
              <w:top w:val="nil"/>
              <w:left w:val="nil"/>
              <w:bottom w:val="nil"/>
              <w:right w:val="nil"/>
            </w:tcBorders>
            <w:shd w:val="clear" w:color="auto" w:fill="auto"/>
            <w:noWrap/>
            <w:vAlign w:val="bottom"/>
            <w:hideMark/>
          </w:tcPr>
          <w:p w14:paraId="592B8120" w14:textId="77777777" w:rsidR="00B50316" w:rsidRDefault="00B50316" w:rsidP="00C147A5">
            <w:pPr>
              <w:rPr>
                <w:sz w:val="20"/>
                <w:szCs w:val="20"/>
              </w:rPr>
            </w:pPr>
          </w:p>
        </w:tc>
        <w:tc>
          <w:tcPr>
            <w:tcW w:w="0" w:type="auto"/>
            <w:tcBorders>
              <w:top w:val="nil"/>
              <w:left w:val="nil"/>
              <w:bottom w:val="nil"/>
              <w:right w:val="nil"/>
            </w:tcBorders>
            <w:shd w:val="clear" w:color="auto" w:fill="auto"/>
            <w:noWrap/>
            <w:vAlign w:val="bottom"/>
            <w:hideMark/>
          </w:tcPr>
          <w:p w14:paraId="75058C5A" w14:textId="77777777" w:rsidR="00B50316" w:rsidRDefault="00B50316" w:rsidP="00C147A5">
            <w:pPr>
              <w:rPr>
                <w:sz w:val="20"/>
                <w:szCs w:val="20"/>
              </w:rPr>
            </w:pPr>
          </w:p>
        </w:tc>
        <w:tc>
          <w:tcPr>
            <w:tcW w:w="0" w:type="auto"/>
            <w:tcBorders>
              <w:top w:val="nil"/>
              <w:left w:val="nil"/>
              <w:bottom w:val="nil"/>
              <w:right w:val="nil"/>
            </w:tcBorders>
            <w:shd w:val="clear" w:color="000000" w:fill="FFFF00"/>
            <w:noWrap/>
            <w:vAlign w:val="bottom"/>
            <w:hideMark/>
          </w:tcPr>
          <w:p w14:paraId="70E64FD4" w14:textId="77777777" w:rsidR="00B50316" w:rsidRDefault="00B50316" w:rsidP="00C147A5">
            <w:pPr>
              <w:jc w:val="right"/>
              <w:rPr>
                <w:rFonts w:ascii="Calibri" w:hAnsi="Calibri" w:cs="Calibri"/>
                <w:b/>
                <w:bCs/>
                <w:color w:val="000000"/>
                <w:sz w:val="22"/>
                <w:szCs w:val="22"/>
              </w:rPr>
            </w:pPr>
            <w:r>
              <w:rPr>
                <w:rFonts w:ascii="Calibri" w:hAnsi="Calibri" w:cs="Calibri"/>
                <w:b/>
                <w:bCs/>
                <w:color w:val="000000"/>
                <w:sz w:val="22"/>
                <w:szCs w:val="22"/>
              </w:rPr>
              <w:t>50,61</w:t>
            </w:r>
          </w:p>
        </w:tc>
        <w:tc>
          <w:tcPr>
            <w:tcW w:w="0" w:type="auto"/>
            <w:tcBorders>
              <w:top w:val="nil"/>
              <w:left w:val="nil"/>
              <w:bottom w:val="nil"/>
              <w:right w:val="nil"/>
            </w:tcBorders>
            <w:shd w:val="clear" w:color="auto" w:fill="auto"/>
            <w:noWrap/>
            <w:vAlign w:val="bottom"/>
            <w:hideMark/>
          </w:tcPr>
          <w:p w14:paraId="4E917106" w14:textId="77777777" w:rsidR="00B50316" w:rsidRDefault="00B50316" w:rsidP="00C147A5">
            <w:pPr>
              <w:jc w:val="right"/>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CA9DA82" w14:textId="77777777" w:rsidR="00B50316" w:rsidRDefault="00B50316" w:rsidP="00C147A5">
            <w:pPr>
              <w:rPr>
                <w:sz w:val="20"/>
                <w:szCs w:val="20"/>
              </w:rPr>
            </w:pPr>
          </w:p>
        </w:tc>
        <w:tc>
          <w:tcPr>
            <w:tcW w:w="0" w:type="auto"/>
            <w:tcBorders>
              <w:top w:val="nil"/>
              <w:left w:val="nil"/>
              <w:bottom w:val="nil"/>
              <w:right w:val="nil"/>
            </w:tcBorders>
            <w:shd w:val="clear" w:color="auto" w:fill="auto"/>
            <w:noWrap/>
            <w:vAlign w:val="bottom"/>
            <w:hideMark/>
          </w:tcPr>
          <w:p w14:paraId="5B307335" w14:textId="77777777" w:rsidR="00B50316" w:rsidRDefault="00B50316" w:rsidP="00C147A5">
            <w:pPr>
              <w:rPr>
                <w:sz w:val="20"/>
                <w:szCs w:val="20"/>
              </w:rPr>
            </w:pPr>
          </w:p>
        </w:tc>
        <w:tc>
          <w:tcPr>
            <w:tcW w:w="0" w:type="auto"/>
            <w:tcBorders>
              <w:top w:val="nil"/>
              <w:left w:val="nil"/>
              <w:bottom w:val="nil"/>
              <w:right w:val="nil"/>
            </w:tcBorders>
            <w:shd w:val="clear" w:color="auto" w:fill="auto"/>
            <w:noWrap/>
            <w:vAlign w:val="bottom"/>
            <w:hideMark/>
          </w:tcPr>
          <w:p w14:paraId="6CC0AB1E" w14:textId="77777777" w:rsidR="00B50316" w:rsidRDefault="00B50316" w:rsidP="00C147A5">
            <w:pPr>
              <w:rPr>
                <w:sz w:val="20"/>
                <w:szCs w:val="20"/>
              </w:rPr>
            </w:pPr>
          </w:p>
        </w:tc>
        <w:tc>
          <w:tcPr>
            <w:tcW w:w="0" w:type="auto"/>
            <w:tcBorders>
              <w:top w:val="nil"/>
              <w:left w:val="nil"/>
              <w:bottom w:val="nil"/>
              <w:right w:val="nil"/>
            </w:tcBorders>
            <w:shd w:val="clear" w:color="000000" w:fill="FFFF00"/>
            <w:noWrap/>
            <w:vAlign w:val="bottom"/>
            <w:hideMark/>
          </w:tcPr>
          <w:p w14:paraId="36718932" w14:textId="77777777" w:rsidR="00B50316" w:rsidRDefault="00B50316" w:rsidP="00C147A5">
            <w:pPr>
              <w:jc w:val="right"/>
              <w:rPr>
                <w:rFonts w:ascii="Calibri" w:hAnsi="Calibri" w:cs="Calibri"/>
                <w:b/>
                <w:bCs/>
                <w:color w:val="000000"/>
                <w:sz w:val="22"/>
                <w:szCs w:val="22"/>
              </w:rPr>
            </w:pPr>
            <w:r>
              <w:rPr>
                <w:rFonts w:ascii="Calibri" w:hAnsi="Calibri" w:cs="Calibri"/>
                <w:b/>
                <w:bCs/>
                <w:color w:val="000000"/>
                <w:sz w:val="22"/>
                <w:szCs w:val="22"/>
              </w:rPr>
              <w:t>60</w:t>
            </w:r>
          </w:p>
        </w:tc>
      </w:tr>
    </w:tbl>
    <w:p w14:paraId="3F6B79CB" w14:textId="77777777" w:rsidR="00B50316" w:rsidRDefault="00B50316" w:rsidP="00B50316">
      <w:pPr>
        <w:jc w:val="both"/>
        <w:rPr>
          <w:b/>
          <w:i/>
          <w:sz w:val="28"/>
          <w:lang w:val="it-IT"/>
        </w:rPr>
      </w:pPr>
    </w:p>
    <w:p w14:paraId="192C398A" w14:textId="77777777" w:rsidR="00B50316" w:rsidRDefault="00B50316" w:rsidP="00B50316">
      <w:pPr>
        <w:jc w:val="both"/>
        <w:rPr>
          <w:b/>
          <w:i/>
          <w:sz w:val="28"/>
          <w:lang w:val="it-IT"/>
        </w:rPr>
      </w:pPr>
    </w:p>
    <w:p w14:paraId="50A81FF9" w14:textId="77777777" w:rsidR="00B50316" w:rsidRDefault="00B50316" w:rsidP="00B50316">
      <w:pPr>
        <w:jc w:val="both"/>
        <w:rPr>
          <w:b/>
          <w:i/>
          <w:sz w:val="28"/>
          <w:lang w:val="it-IT"/>
        </w:rPr>
      </w:pPr>
      <w:r>
        <w:rPr>
          <w:noProof/>
        </w:rPr>
        <w:lastRenderedPageBreak/>
        <w:drawing>
          <wp:inline distT="0" distB="0" distL="0" distR="0" wp14:anchorId="58E70964" wp14:editId="326024FC">
            <wp:extent cx="9596755" cy="4648200"/>
            <wp:effectExtent l="0" t="0" r="4445" b="0"/>
            <wp:docPr id="1553846975" name="Diagramă 1">
              <a:extLst xmlns:a="http://schemas.openxmlformats.org/drawingml/2006/main">
                <a:ext uri="{FF2B5EF4-FFF2-40B4-BE49-F238E27FC236}">
                  <a16:creationId xmlns:a16="http://schemas.microsoft.com/office/drawing/2014/main" id="{2AB84A42-83B6-A88F-5639-22E04DC8F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DF802D" w14:textId="77777777" w:rsidR="00B50316" w:rsidRDefault="00B50316" w:rsidP="00B50316">
      <w:pPr>
        <w:jc w:val="both"/>
        <w:rPr>
          <w:b/>
          <w:i/>
          <w:sz w:val="28"/>
          <w:lang w:val="it-IT"/>
        </w:rPr>
      </w:pPr>
    </w:p>
    <w:p w14:paraId="05452DB2" w14:textId="77777777" w:rsidR="00B50316" w:rsidRDefault="00B50316" w:rsidP="00B50316">
      <w:pPr>
        <w:jc w:val="both"/>
        <w:rPr>
          <w:b/>
          <w:i/>
          <w:sz w:val="28"/>
          <w:lang w:val="it-IT"/>
        </w:rPr>
      </w:pPr>
    </w:p>
    <w:p w14:paraId="49F6B5FE" w14:textId="77777777" w:rsidR="00B50316" w:rsidRDefault="00B50316" w:rsidP="00B50316">
      <w:pPr>
        <w:jc w:val="both"/>
        <w:rPr>
          <w:b/>
          <w:i/>
          <w:sz w:val="28"/>
          <w:lang w:val="it-IT"/>
        </w:rPr>
      </w:pPr>
    </w:p>
    <w:p w14:paraId="18B0B12F" w14:textId="77777777" w:rsidR="00B50316" w:rsidRDefault="00B50316" w:rsidP="00B50316">
      <w:pPr>
        <w:jc w:val="both"/>
        <w:rPr>
          <w:b/>
          <w:i/>
          <w:sz w:val="28"/>
          <w:lang w:val="it-IT"/>
        </w:rPr>
      </w:pPr>
    </w:p>
    <w:p w14:paraId="2176E846" w14:textId="77777777" w:rsidR="00B50316" w:rsidRDefault="00B50316" w:rsidP="00B50316">
      <w:pPr>
        <w:jc w:val="both"/>
        <w:rPr>
          <w:b/>
          <w:i/>
          <w:sz w:val="28"/>
          <w:lang w:val="it-IT"/>
        </w:rPr>
      </w:pPr>
    </w:p>
    <w:p w14:paraId="0C8280E5" w14:textId="77777777" w:rsidR="00B50316" w:rsidRDefault="00B50316" w:rsidP="00B50316">
      <w:pPr>
        <w:jc w:val="both"/>
        <w:rPr>
          <w:b/>
          <w:i/>
          <w:sz w:val="28"/>
          <w:lang w:val="it-IT"/>
        </w:rPr>
      </w:pPr>
    </w:p>
    <w:p w14:paraId="4D8A1EBB" w14:textId="77777777" w:rsidR="00B50316" w:rsidRPr="009B20C1" w:rsidRDefault="00B50316" w:rsidP="00B50316">
      <w:pPr>
        <w:ind w:firstLine="360"/>
        <w:jc w:val="both"/>
        <w:rPr>
          <w:b/>
          <w:u w:val="single"/>
        </w:rPr>
      </w:pPr>
      <w:r>
        <w:rPr>
          <w:b/>
          <w:u w:val="single"/>
        </w:rPr>
        <w:t xml:space="preserve">IV. </w:t>
      </w:r>
      <w:r w:rsidRPr="00F921D9">
        <w:rPr>
          <w:b/>
          <w:u w:val="single"/>
        </w:rPr>
        <w:t xml:space="preserve"> </w:t>
      </w:r>
      <w:r>
        <w:rPr>
          <w:b/>
          <w:u w:val="single"/>
        </w:rPr>
        <w:t>Analiza comparativă a ratei de promovare pe probe scrise obținute la simulare (2014-2024)</w:t>
      </w:r>
      <w:r w:rsidRPr="00F921D9">
        <w:rPr>
          <w:b/>
          <w:u w:val="single"/>
        </w:rPr>
        <w:t>:</w:t>
      </w:r>
    </w:p>
    <w:p w14:paraId="46C9D0C9" w14:textId="77777777" w:rsidR="00B50316" w:rsidRDefault="00B50316" w:rsidP="00B50316">
      <w:pPr>
        <w:jc w:val="both"/>
        <w:rPr>
          <w:b/>
          <w:i/>
          <w:sz w:val="28"/>
          <w:lang w:val="it-IT"/>
        </w:rPr>
      </w:pPr>
    </w:p>
    <w:tbl>
      <w:tblPr>
        <w:tblStyle w:val="TableGrid"/>
        <w:tblpPr w:leftFromText="180" w:rightFromText="180" w:vertAnchor="page" w:horzAnchor="margin" w:tblpY="2431"/>
        <w:tblW w:w="0" w:type="auto"/>
        <w:tblInd w:w="0" w:type="dxa"/>
        <w:tblLook w:val="04A0" w:firstRow="1" w:lastRow="0" w:firstColumn="1" w:lastColumn="0" w:noHBand="0" w:noVBand="1"/>
      </w:tblPr>
      <w:tblGrid>
        <w:gridCol w:w="1765"/>
        <w:gridCol w:w="1159"/>
        <w:gridCol w:w="1255"/>
        <w:gridCol w:w="1222"/>
        <w:gridCol w:w="1222"/>
        <w:gridCol w:w="1222"/>
        <w:gridCol w:w="1222"/>
        <w:gridCol w:w="776"/>
        <w:gridCol w:w="1080"/>
        <w:gridCol w:w="1080"/>
        <w:gridCol w:w="1080"/>
        <w:gridCol w:w="1080"/>
      </w:tblGrid>
      <w:tr w:rsidR="00B50316" w:rsidRPr="0056706F" w14:paraId="3D365BB9" w14:textId="77777777" w:rsidTr="00B50316">
        <w:tc>
          <w:tcPr>
            <w:tcW w:w="1765" w:type="dxa"/>
            <w:shd w:val="clear" w:color="auto" w:fill="FBD4B4" w:themeFill="accent6" w:themeFillTint="66"/>
            <w:vAlign w:val="center"/>
          </w:tcPr>
          <w:p w14:paraId="260BBEEC" w14:textId="77777777" w:rsidR="00B50316" w:rsidRPr="00CF405B" w:rsidRDefault="00B50316" w:rsidP="00B50316">
            <w:pPr>
              <w:jc w:val="center"/>
              <w:rPr>
                <w:b/>
                <w:sz w:val="28"/>
              </w:rPr>
            </w:pPr>
            <w:r w:rsidRPr="00CF405B">
              <w:rPr>
                <w:b/>
                <w:sz w:val="28"/>
              </w:rPr>
              <w:t>XII</w:t>
            </w:r>
          </w:p>
        </w:tc>
        <w:tc>
          <w:tcPr>
            <w:tcW w:w="1159" w:type="dxa"/>
            <w:shd w:val="clear" w:color="auto" w:fill="FBD4B4" w:themeFill="accent6" w:themeFillTint="66"/>
            <w:vAlign w:val="center"/>
          </w:tcPr>
          <w:p w14:paraId="2BA83BED" w14:textId="77777777" w:rsidR="00B50316" w:rsidRPr="00CF405B" w:rsidRDefault="00B50316" w:rsidP="00B50316">
            <w:pPr>
              <w:jc w:val="center"/>
              <w:rPr>
                <w:b/>
                <w:sz w:val="28"/>
              </w:rPr>
            </w:pPr>
            <w:r w:rsidRPr="00CF405B">
              <w:rPr>
                <w:b/>
                <w:sz w:val="28"/>
              </w:rPr>
              <w:t>2014</w:t>
            </w:r>
          </w:p>
        </w:tc>
        <w:tc>
          <w:tcPr>
            <w:tcW w:w="1255" w:type="dxa"/>
            <w:shd w:val="clear" w:color="auto" w:fill="FBD4B4" w:themeFill="accent6" w:themeFillTint="66"/>
            <w:vAlign w:val="center"/>
          </w:tcPr>
          <w:p w14:paraId="700FC4EB" w14:textId="77777777" w:rsidR="00B50316" w:rsidRPr="00CF405B" w:rsidRDefault="00B50316" w:rsidP="00B50316">
            <w:pPr>
              <w:jc w:val="center"/>
              <w:rPr>
                <w:b/>
                <w:sz w:val="28"/>
              </w:rPr>
            </w:pPr>
            <w:r w:rsidRPr="00CF405B">
              <w:rPr>
                <w:b/>
                <w:sz w:val="28"/>
              </w:rPr>
              <w:t>2015</w:t>
            </w:r>
          </w:p>
        </w:tc>
        <w:tc>
          <w:tcPr>
            <w:tcW w:w="1222" w:type="dxa"/>
            <w:shd w:val="clear" w:color="auto" w:fill="FBD4B4" w:themeFill="accent6" w:themeFillTint="66"/>
          </w:tcPr>
          <w:p w14:paraId="280252B3" w14:textId="77777777" w:rsidR="00B50316" w:rsidRPr="00CF405B" w:rsidRDefault="00B50316" w:rsidP="00B50316">
            <w:pPr>
              <w:jc w:val="center"/>
              <w:rPr>
                <w:b/>
                <w:sz w:val="28"/>
              </w:rPr>
            </w:pPr>
            <w:r w:rsidRPr="00CF405B">
              <w:rPr>
                <w:b/>
                <w:sz w:val="28"/>
              </w:rPr>
              <w:t>2016</w:t>
            </w:r>
          </w:p>
        </w:tc>
        <w:tc>
          <w:tcPr>
            <w:tcW w:w="1222" w:type="dxa"/>
            <w:shd w:val="clear" w:color="auto" w:fill="FBD4B4" w:themeFill="accent6" w:themeFillTint="66"/>
            <w:vAlign w:val="center"/>
          </w:tcPr>
          <w:p w14:paraId="7C2B6315" w14:textId="77777777" w:rsidR="00B50316" w:rsidRPr="00CF405B" w:rsidRDefault="00B50316" w:rsidP="00B50316">
            <w:pPr>
              <w:jc w:val="center"/>
              <w:rPr>
                <w:b/>
                <w:sz w:val="28"/>
              </w:rPr>
            </w:pPr>
            <w:r w:rsidRPr="00CF405B">
              <w:rPr>
                <w:b/>
                <w:sz w:val="28"/>
              </w:rPr>
              <w:t>2017</w:t>
            </w:r>
          </w:p>
        </w:tc>
        <w:tc>
          <w:tcPr>
            <w:tcW w:w="1222" w:type="dxa"/>
            <w:shd w:val="clear" w:color="auto" w:fill="FBD4B4" w:themeFill="accent6" w:themeFillTint="66"/>
          </w:tcPr>
          <w:p w14:paraId="27851677" w14:textId="77777777" w:rsidR="00B50316" w:rsidRPr="00CF405B" w:rsidRDefault="00B50316" w:rsidP="00B50316">
            <w:pPr>
              <w:jc w:val="center"/>
              <w:rPr>
                <w:b/>
                <w:sz w:val="28"/>
              </w:rPr>
            </w:pPr>
            <w:r w:rsidRPr="00CF405B">
              <w:rPr>
                <w:b/>
                <w:sz w:val="28"/>
              </w:rPr>
              <w:t>2018</w:t>
            </w:r>
          </w:p>
        </w:tc>
        <w:tc>
          <w:tcPr>
            <w:tcW w:w="1222" w:type="dxa"/>
            <w:shd w:val="clear" w:color="auto" w:fill="FBD4B4" w:themeFill="accent6" w:themeFillTint="66"/>
          </w:tcPr>
          <w:p w14:paraId="37BB9432" w14:textId="77777777" w:rsidR="00B50316" w:rsidRPr="00CF405B" w:rsidRDefault="00B50316" w:rsidP="00B50316">
            <w:pPr>
              <w:jc w:val="center"/>
              <w:rPr>
                <w:b/>
                <w:sz w:val="28"/>
              </w:rPr>
            </w:pPr>
            <w:r w:rsidRPr="00CF405B">
              <w:rPr>
                <w:b/>
                <w:sz w:val="28"/>
              </w:rPr>
              <w:t>2019</w:t>
            </w:r>
          </w:p>
        </w:tc>
        <w:tc>
          <w:tcPr>
            <w:tcW w:w="776" w:type="dxa"/>
            <w:shd w:val="clear" w:color="auto" w:fill="FBD4B4" w:themeFill="accent6" w:themeFillTint="66"/>
          </w:tcPr>
          <w:p w14:paraId="32310826" w14:textId="77777777" w:rsidR="00B50316" w:rsidRPr="00CF405B" w:rsidRDefault="00B50316" w:rsidP="00B50316">
            <w:pPr>
              <w:jc w:val="center"/>
              <w:rPr>
                <w:b/>
                <w:sz w:val="28"/>
              </w:rPr>
            </w:pPr>
            <w:r>
              <w:rPr>
                <w:b/>
                <w:sz w:val="28"/>
              </w:rPr>
              <w:t>2020</w:t>
            </w:r>
          </w:p>
        </w:tc>
        <w:tc>
          <w:tcPr>
            <w:tcW w:w="1080" w:type="dxa"/>
            <w:shd w:val="clear" w:color="auto" w:fill="FBD4B4" w:themeFill="accent6" w:themeFillTint="66"/>
          </w:tcPr>
          <w:p w14:paraId="1E12664F" w14:textId="77777777" w:rsidR="00B50316" w:rsidRDefault="00B50316" w:rsidP="00B50316">
            <w:pPr>
              <w:jc w:val="center"/>
              <w:rPr>
                <w:b/>
                <w:sz w:val="28"/>
              </w:rPr>
            </w:pPr>
            <w:r>
              <w:rPr>
                <w:b/>
                <w:sz w:val="28"/>
              </w:rPr>
              <w:t>2021</w:t>
            </w:r>
          </w:p>
        </w:tc>
        <w:tc>
          <w:tcPr>
            <w:tcW w:w="1080" w:type="dxa"/>
            <w:shd w:val="clear" w:color="auto" w:fill="FBD4B4" w:themeFill="accent6" w:themeFillTint="66"/>
          </w:tcPr>
          <w:p w14:paraId="42EBA9A2" w14:textId="77777777" w:rsidR="00B50316" w:rsidRDefault="00B50316" w:rsidP="00B50316">
            <w:pPr>
              <w:jc w:val="center"/>
              <w:rPr>
                <w:b/>
                <w:sz w:val="28"/>
              </w:rPr>
            </w:pPr>
            <w:r>
              <w:rPr>
                <w:b/>
                <w:sz w:val="28"/>
              </w:rPr>
              <w:t>2022</w:t>
            </w:r>
          </w:p>
        </w:tc>
        <w:tc>
          <w:tcPr>
            <w:tcW w:w="1080" w:type="dxa"/>
            <w:shd w:val="clear" w:color="auto" w:fill="FBD4B4" w:themeFill="accent6" w:themeFillTint="66"/>
          </w:tcPr>
          <w:p w14:paraId="65D789E2" w14:textId="77777777" w:rsidR="00B50316" w:rsidRDefault="00B50316" w:rsidP="00B50316">
            <w:pPr>
              <w:jc w:val="center"/>
              <w:rPr>
                <w:b/>
                <w:sz w:val="28"/>
              </w:rPr>
            </w:pPr>
            <w:r>
              <w:rPr>
                <w:b/>
                <w:sz w:val="28"/>
              </w:rPr>
              <w:t>2023</w:t>
            </w:r>
          </w:p>
        </w:tc>
        <w:tc>
          <w:tcPr>
            <w:tcW w:w="1080" w:type="dxa"/>
            <w:shd w:val="clear" w:color="auto" w:fill="66FFFF"/>
          </w:tcPr>
          <w:p w14:paraId="18D1A1BC" w14:textId="77777777" w:rsidR="00B50316" w:rsidRDefault="00B50316" w:rsidP="00B50316">
            <w:pPr>
              <w:jc w:val="center"/>
              <w:rPr>
                <w:b/>
                <w:sz w:val="28"/>
              </w:rPr>
            </w:pPr>
            <w:r>
              <w:rPr>
                <w:b/>
                <w:sz w:val="28"/>
              </w:rPr>
              <w:t>2024</w:t>
            </w:r>
          </w:p>
        </w:tc>
      </w:tr>
      <w:tr w:rsidR="00B50316" w:rsidRPr="0056706F" w14:paraId="778BFBB9" w14:textId="77777777" w:rsidTr="00B50316">
        <w:tc>
          <w:tcPr>
            <w:tcW w:w="1765" w:type="dxa"/>
            <w:vAlign w:val="center"/>
          </w:tcPr>
          <w:p w14:paraId="6969AB69" w14:textId="77777777" w:rsidR="00B50316" w:rsidRPr="0056706F" w:rsidRDefault="00B50316" w:rsidP="00B50316">
            <w:pPr>
              <w:jc w:val="center"/>
              <w:rPr>
                <w:sz w:val="28"/>
              </w:rPr>
            </w:pPr>
            <w:r w:rsidRPr="0056706F">
              <w:rPr>
                <w:sz w:val="28"/>
              </w:rPr>
              <w:t>E)a) (medii peste 5,00)</w:t>
            </w:r>
          </w:p>
        </w:tc>
        <w:tc>
          <w:tcPr>
            <w:tcW w:w="1159" w:type="dxa"/>
            <w:vAlign w:val="center"/>
          </w:tcPr>
          <w:p w14:paraId="15E1C7DE" w14:textId="77777777" w:rsidR="00B50316" w:rsidRPr="0056706F" w:rsidRDefault="00B50316" w:rsidP="00B50316">
            <w:pPr>
              <w:jc w:val="center"/>
              <w:rPr>
                <w:sz w:val="28"/>
              </w:rPr>
            </w:pPr>
            <w:r w:rsidRPr="0056706F">
              <w:rPr>
                <w:sz w:val="28"/>
              </w:rPr>
              <w:t>41,60%</w:t>
            </w:r>
          </w:p>
        </w:tc>
        <w:tc>
          <w:tcPr>
            <w:tcW w:w="1255" w:type="dxa"/>
            <w:vAlign w:val="center"/>
          </w:tcPr>
          <w:p w14:paraId="11BD58A2" w14:textId="77777777" w:rsidR="00B50316" w:rsidRPr="0056706F" w:rsidRDefault="00B50316" w:rsidP="00B50316">
            <w:pPr>
              <w:jc w:val="center"/>
              <w:rPr>
                <w:sz w:val="28"/>
              </w:rPr>
            </w:pPr>
            <w:r w:rsidRPr="0056706F">
              <w:rPr>
                <w:sz w:val="28"/>
              </w:rPr>
              <w:t>53,20%</w:t>
            </w:r>
          </w:p>
        </w:tc>
        <w:tc>
          <w:tcPr>
            <w:tcW w:w="1222" w:type="dxa"/>
            <w:vAlign w:val="center"/>
          </w:tcPr>
          <w:p w14:paraId="27FDEF2F" w14:textId="77777777" w:rsidR="00B50316" w:rsidRPr="0056706F" w:rsidRDefault="00B50316" w:rsidP="00B50316">
            <w:pPr>
              <w:jc w:val="center"/>
              <w:rPr>
                <w:sz w:val="28"/>
              </w:rPr>
            </w:pPr>
            <w:r w:rsidRPr="0056706F">
              <w:rPr>
                <w:sz w:val="28"/>
              </w:rPr>
              <w:t>58.04%</w:t>
            </w:r>
          </w:p>
        </w:tc>
        <w:tc>
          <w:tcPr>
            <w:tcW w:w="1222" w:type="dxa"/>
            <w:vAlign w:val="center"/>
          </w:tcPr>
          <w:p w14:paraId="53CD979E" w14:textId="77777777" w:rsidR="00B50316" w:rsidRPr="0056706F" w:rsidRDefault="00B50316" w:rsidP="00B50316">
            <w:pPr>
              <w:jc w:val="center"/>
              <w:rPr>
                <w:sz w:val="28"/>
              </w:rPr>
            </w:pPr>
            <w:r w:rsidRPr="0056706F">
              <w:rPr>
                <w:sz w:val="28"/>
              </w:rPr>
              <w:t>60,01%</w:t>
            </w:r>
          </w:p>
        </w:tc>
        <w:tc>
          <w:tcPr>
            <w:tcW w:w="1222" w:type="dxa"/>
            <w:vAlign w:val="center"/>
          </w:tcPr>
          <w:p w14:paraId="113E756C" w14:textId="77777777" w:rsidR="00B50316" w:rsidRPr="0056706F" w:rsidRDefault="00B50316" w:rsidP="00B50316">
            <w:pPr>
              <w:jc w:val="center"/>
              <w:rPr>
                <w:sz w:val="28"/>
              </w:rPr>
            </w:pPr>
            <w:r>
              <w:rPr>
                <w:sz w:val="28"/>
              </w:rPr>
              <w:t>58,67%</w:t>
            </w:r>
          </w:p>
        </w:tc>
        <w:tc>
          <w:tcPr>
            <w:tcW w:w="1222" w:type="dxa"/>
            <w:vAlign w:val="center"/>
          </w:tcPr>
          <w:p w14:paraId="242B6EBA" w14:textId="77777777" w:rsidR="00B50316" w:rsidRDefault="00B50316" w:rsidP="00B50316">
            <w:pPr>
              <w:jc w:val="center"/>
              <w:rPr>
                <w:sz w:val="28"/>
              </w:rPr>
            </w:pPr>
            <w:r w:rsidRPr="00CF405B">
              <w:rPr>
                <w:sz w:val="28"/>
              </w:rPr>
              <w:t>62,79%</w:t>
            </w:r>
          </w:p>
        </w:tc>
        <w:tc>
          <w:tcPr>
            <w:tcW w:w="776" w:type="dxa"/>
            <w:shd w:val="clear" w:color="auto" w:fill="00B0F0"/>
            <w:vAlign w:val="center"/>
          </w:tcPr>
          <w:p w14:paraId="31439BC8" w14:textId="77777777" w:rsidR="00B50316" w:rsidRPr="00CF405B" w:rsidRDefault="00B50316" w:rsidP="00B50316">
            <w:pPr>
              <w:jc w:val="center"/>
              <w:rPr>
                <w:sz w:val="28"/>
              </w:rPr>
            </w:pPr>
          </w:p>
        </w:tc>
        <w:tc>
          <w:tcPr>
            <w:tcW w:w="1080" w:type="dxa"/>
            <w:vAlign w:val="center"/>
          </w:tcPr>
          <w:p w14:paraId="09BC02B4" w14:textId="77777777" w:rsidR="00B50316" w:rsidRPr="00CF405B" w:rsidRDefault="00B50316" w:rsidP="00B50316">
            <w:pPr>
              <w:jc w:val="center"/>
              <w:rPr>
                <w:sz w:val="28"/>
              </w:rPr>
            </w:pPr>
            <w:r>
              <w:rPr>
                <w:sz w:val="28"/>
              </w:rPr>
              <w:t>57,31%</w:t>
            </w:r>
          </w:p>
        </w:tc>
        <w:tc>
          <w:tcPr>
            <w:tcW w:w="1080" w:type="dxa"/>
            <w:vAlign w:val="center"/>
          </w:tcPr>
          <w:p w14:paraId="0CC06BF7" w14:textId="77777777" w:rsidR="00B50316" w:rsidRDefault="00B50316" w:rsidP="00B50316">
            <w:pPr>
              <w:jc w:val="center"/>
              <w:rPr>
                <w:sz w:val="28"/>
              </w:rPr>
            </w:pPr>
            <w:r>
              <w:rPr>
                <w:sz w:val="28"/>
              </w:rPr>
              <w:t>55,87%</w:t>
            </w:r>
          </w:p>
        </w:tc>
        <w:tc>
          <w:tcPr>
            <w:tcW w:w="1080" w:type="dxa"/>
            <w:vAlign w:val="center"/>
          </w:tcPr>
          <w:p w14:paraId="4CFA9B87" w14:textId="77777777" w:rsidR="00B50316" w:rsidRDefault="00B50316" w:rsidP="00B50316">
            <w:pPr>
              <w:jc w:val="center"/>
              <w:rPr>
                <w:sz w:val="28"/>
              </w:rPr>
            </w:pPr>
            <w:r w:rsidRPr="00823F6F">
              <w:rPr>
                <w:sz w:val="28"/>
              </w:rPr>
              <w:t>70,82%</w:t>
            </w:r>
          </w:p>
        </w:tc>
        <w:tc>
          <w:tcPr>
            <w:tcW w:w="1080" w:type="dxa"/>
            <w:tcBorders>
              <w:top w:val="nil"/>
              <w:left w:val="nil"/>
              <w:bottom w:val="single" w:sz="4" w:space="0" w:color="auto"/>
              <w:right w:val="single" w:sz="4" w:space="0" w:color="auto"/>
            </w:tcBorders>
            <w:shd w:val="clear" w:color="auto" w:fill="66FFFF"/>
            <w:vAlign w:val="center"/>
          </w:tcPr>
          <w:p w14:paraId="452D57BE" w14:textId="77777777" w:rsidR="00B50316" w:rsidRPr="00823F6F" w:rsidRDefault="00B50316" w:rsidP="00B50316">
            <w:pPr>
              <w:jc w:val="center"/>
              <w:rPr>
                <w:sz w:val="28"/>
              </w:rPr>
            </w:pPr>
            <w:r>
              <w:rPr>
                <w:b/>
                <w:bCs/>
                <w:i/>
                <w:iCs/>
                <w:color w:val="000000"/>
                <w:sz w:val="28"/>
                <w:szCs w:val="28"/>
              </w:rPr>
              <w:t>48,71%</w:t>
            </w:r>
          </w:p>
        </w:tc>
      </w:tr>
      <w:tr w:rsidR="00B50316" w:rsidRPr="0056706F" w14:paraId="4CD39119" w14:textId="77777777" w:rsidTr="00B50316">
        <w:tc>
          <w:tcPr>
            <w:tcW w:w="1765" w:type="dxa"/>
            <w:vAlign w:val="center"/>
          </w:tcPr>
          <w:p w14:paraId="5044D108" w14:textId="77777777" w:rsidR="00B50316" w:rsidRPr="0056706F" w:rsidRDefault="00B50316" w:rsidP="00B50316">
            <w:pPr>
              <w:jc w:val="center"/>
              <w:rPr>
                <w:sz w:val="28"/>
              </w:rPr>
            </w:pPr>
            <w:r w:rsidRPr="0056706F">
              <w:rPr>
                <w:sz w:val="28"/>
              </w:rPr>
              <w:t>E)c) (medii peste 5,00)</w:t>
            </w:r>
          </w:p>
        </w:tc>
        <w:tc>
          <w:tcPr>
            <w:tcW w:w="1159" w:type="dxa"/>
            <w:vAlign w:val="center"/>
          </w:tcPr>
          <w:p w14:paraId="7B13FE3D" w14:textId="77777777" w:rsidR="00B50316" w:rsidRPr="0056706F" w:rsidRDefault="00B50316" w:rsidP="00B50316">
            <w:pPr>
              <w:jc w:val="center"/>
              <w:rPr>
                <w:sz w:val="28"/>
              </w:rPr>
            </w:pPr>
            <w:r w:rsidRPr="0056706F">
              <w:rPr>
                <w:sz w:val="28"/>
              </w:rPr>
              <w:t>34,18%</w:t>
            </w:r>
          </w:p>
        </w:tc>
        <w:tc>
          <w:tcPr>
            <w:tcW w:w="1255" w:type="dxa"/>
            <w:vAlign w:val="center"/>
          </w:tcPr>
          <w:p w14:paraId="490D5E4C" w14:textId="77777777" w:rsidR="00B50316" w:rsidRPr="0056706F" w:rsidRDefault="00B50316" w:rsidP="00B50316">
            <w:pPr>
              <w:jc w:val="center"/>
              <w:rPr>
                <w:sz w:val="28"/>
              </w:rPr>
            </w:pPr>
            <w:r w:rsidRPr="0056706F">
              <w:rPr>
                <w:sz w:val="28"/>
              </w:rPr>
              <w:t>45,74%</w:t>
            </w:r>
          </w:p>
        </w:tc>
        <w:tc>
          <w:tcPr>
            <w:tcW w:w="1222" w:type="dxa"/>
            <w:vAlign w:val="center"/>
          </w:tcPr>
          <w:p w14:paraId="20E7786E" w14:textId="77777777" w:rsidR="00B50316" w:rsidRPr="0056706F" w:rsidRDefault="00B50316" w:rsidP="00B50316">
            <w:pPr>
              <w:jc w:val="center"/>
              <w:rPr>
                <w:sz w:val="28"/>
              </w:rPr>
            </w:pPr>
            <w:r w:rsidRPr="0056706F">
              <w:rPr>
                <w:sz w:val="28"/>
              </w:rPr>
              <w:t>46,00%</w:t>
            </w:r>
          </w:p>
        </w:tc>
        <w:tc>
          <w:tcPr>
            <w:tcW w:w="1222" w:type="dxa"/>
            <w:vAlign w:val="center"/>
          </w:tcPr>
          <w:p w14:paraId="6B03E03C" w14:textId="77777777" w:rsidR="00B50316" w:rsidRPr="0056706F" w:rsidRDefault="00B50316" w:rsidP="00B50316">
            <w:pPr>
              <w:jc w:val="center"/>
              <w:rPr>
                <w:sz w:val="28"/>
              </w:rPr>
            </w:pPr>
            <w:r w:rsidRPr="0056706F">
              <w:rPr>
                <w:sz w:val="28"/>
              </w:rPr>
              <w:t>47,35%</w:t>
            </w:r>
          </w:p>
        </w:tc>
        <w:tc>
          <w:tcPr>
            <w:tcW w:w="1222" w:type="dxa"/>
            <w:vAlign w:val="center"/>
          </w:tcPr>
          <w:p w14:paraId="0EBE5A8E" w14:textId="77777777" w:rsidR="00B50316" w:rsidRPr="0056706F" w:rsidRDefault="00B50316" w:rsidP="00B50316">
            <w:pPr>
              <w:jc w:val="center"/>
              <w:rPr>
                <w:sz w:val="28"/>
              </w:rPr>
            </w:pPr>
            <w:r>
              <w:rPr>
                <w:sz w:val="28"/>
              </w:rPr>
              <w:t>47,68%</w:t>
            </w:r>
          </w:p>
        </w:tc>
        <w:tc>
          <w:tcPr>
            <w:tcW w:w="1222" w:type="dxa"/>
            <w:vAlign w:val="center"/>
          </w:tcPr>
          <w:p w14:paraId="37A4BDB2" w14:textId="77777777" w:rsidR="00B50316" w:rsidRDefault="00B50316" w:rsidP="00B50316">
            <w:pPr>
              <w:jc w:val="center"/>
              <w:rPr>
                <w:sz w:val="28"/>
              </w:rPr>
            </w:pPr>
            <w:r w:rsidRPr="00CF405B">
              <w:rPr>
                <w:sz w:val="28"/>
              </w:rPr>
              <w:t>51,22%</w:t>
            </w:r>
          </w:p>
        </w:tc>
        <w:tc>
          <w:tcPr>
            <w:tcW w:w="776" w:type="dxa"/>
            <w:shd w:val="clear" w:color="auto" w:fill="00B0F0"/>
            <w:vAlign w:val="center"/>
          </w:tcPr>
          <w:p w14:paraId="460E33C6" w14:textId="77777777" w:rsidR="00B50316" w:rsidRPr="00CF405B" w:rsidRDefault="00B50316" w:rsidP="00B50316">
            <w:pPr>
              <w:jc w:val="center"/>
              <w:rPr>
                <w:sz w:val="28"/>
              </w:rPr>
            </w:pPr>
          </w:p>
        </w:tc>
        <w:tc>
          <w:tcPr>
            <w:tcW w:w="1080" w:type="dxa"/>
            <w:vAlign w:val="center"/>
          </w:tcPr>
          <w:p w14:paraId="29E5122A" w14:textId="77777777" w:rsidR="00B50316" w:rsidRPr="00CF405B" w:rsidRDefault="00B50316" w:rsidP="00B50316">
            <w:pPr>
              <w:jc w:val="center"/>
              <w:rPr>
                <w:sz w:val="28"/>
              </w:rPr>
            </w:pPr>
            <w:r>
              <w:rPr>
                <w:sz w:val="28"/>
              </w:rPr>
              <w:t>43,72%</w:t>
            </w:r>
          </w:p>
        </w:tc>
        <w:tc>
          <w:tcPr>
            <w:tcW w:w="1080" w:type="dxa"/>
            <w:vAlign w:val="center"/>
          </w:tcPr>
          <w:p w14:paraId="53F6A9ED" w14:textId="77777777" w:rsidR="00B50316" w:rsidRDefault="00B50316" w:rsidP="00B50316">
            <w:pPr>
              <w:jc w:val="center"/>
              <w:rPr>
                <w:sz w:val="28"/>
              </w:rPr>
            </w:pPr>
            <w:r>
              <w:rPr>
                <w:sz w:val="28"/>
              </w:rPr>
              <w:t>54,26%</w:t>
            </w:r>
          </w:p>
        </w:tc>
        <w:tc>
          <w:tcPr>
            <w:tcW w:w="1080" w:type="dxa"/>
            <w:vAlign w:val="center"/>
          </w:tcPr>
          <w:p w14:paraId="38E1CCAE" w14:textId="77777777" w:rsidR="00B50316" w:rsidRDefault="00B50316" w:rsidP="00B50316">
            <w:pPr>
              <w:jc w:val="center"/>
              <w:rPr>
                <w:sz w:val="28"/>
              </w:rPr>
            </w:pPr>
            <w:r w:rsidRPr="00823F6F">
              <w:rPr>
                <w:sz w:val="28"/>
              </w:rPr>
              <w:t>58,78</w:t>
            </w:r>
            <w:r>
              <w:rPr>
                <w:sz w:val="28"/>
              </w:rPr>
              <w:t>%</w:t>
            </w:r>
          </w:p>
        </w:tc>
        <w:tc>
          <w:tcPr>
            <w:tcW w:w="1080" w:type="dxa"/>
            <w:tcBorders>
              <w:top w:val="nil"/>
              <w:left w:val="nil"/>
              <w:bottom w:val="single" w:sz="4" w:space="0" w:color="auto"/>
              <w:right w:val="single" w:sz="4" w:space="0" w:color="auto"/>
            </w:tcBorders>
            <w:shd w:val="clear" w:color="auto" w:fill="66FFFF"/>
            <w:vAlign w:val="center"/>
          </w:tcPr>
          <w:p w14:paraId="4975F20C" w14:textId="77777777" w:rsidR="00B50316" w:rsidRPr="00823F6F" w:rsidRDefault="00B50316" w:rsidP="00B50316">
            <w:pPr>
              <w:jc w:val="center"/>
              <w:rPr>
                <w:sz w:val="28"/>
              </w:rPr>
            </w:pPr>
            <w:r>
              <w:rPr>
                <w:b/>
                <w:bCs/>
                <w:i/>
                <w:iCs/>
                <w:color w:val="000000"/>
                <w:sz w:val="28"/>
                <w:szCs w:val="28"/>
              </w:rPr>
              <w:t>50,61%</w:t>
            </w:r>
          </w:p>
        </w:tc>
      </w:tr>
      <w:tr w:rsidR="00B50316" w:rsidRPr="0056706F" w14:paraId="1A856C0D" w14:textId="77777777" w:rsidTr="00B50316">
        <w:tc>
          <w:tcPr>
            <w:tcW w:w="1765" w:type="dxa"/>
            <w:vAlign w:val="center"/>
          </w:tcPr>
          <w:p w14:paraId="6B7244A5" w14:textId="77777777" w:rsidR="00B50316" w:rsidRPr="0056706F" w:rsidRDefault="00B50316" w:rsidP="00B50316">
            <w:pPr>
              <w:jc w:val="center"/>
              <w:rPr>
                <w:sz w:val="28"/>
              </w:rPr>
            </w:pPr>
            <w:r w:rsidRPr="0056706F">
              <w:rPr>
                <w:sz w:val="28"/>
              </w:rPr>
              <w:t>E)d) (medii peste 5,00)</w:t>
            </w:r>
          </w:p>
        </w:tc>
        <w:tc>
          <w:tcPr>
            <w:tcW w:w="1159" w:type="dxa"/>
            <w:vAlign w:val="center"/>
          </w:tcPr>
          <w:p w14:paraId="19C0629B" w14:textId="77777777" w:rsidR="00B50316" w:rsidRPr="0056706F" w:rsidRDefault="00B50316" w:rsidP="00B50316">
            <w:pPr>
              <w:jc w:val="center"/>
              <w:rPr>
                <w:sz w:val="28"/>
              </w:rPr>
            </w:pPr>
            <w:r w:rsidRPr="0056706F">
              <w:rPr>
                <w:sz w:val="28"/>
              </w:rPr>
              <w:t>54,39%</w:t>
            </w:r>
          </w:p>
        </w:tc>
        <w:tc>
          <w:tcPr>
            <w:tcW w:w="1255" w:type="dxa"/>
            <w:vAlign w:val="center"/>
          </w:tcPr>
          <w:p w14:paraId="0493A71C" w14:textId="77777777" w:rsidR="00B50316" w:rsidRPr="0056706F" w:rsidRDefault="00B50316" w:rsidP="00B50316">
            <w:pPr>
              <w:jc w:val="center"/>
              <w:rPr>
                <w:sz w:val="28"/>
              </w:rPr>
            </w:pPr>
            <w:r w:rsidRPr="0056706F">
              <w:rPr>
                <w:sz w:val="28"/>
              </w:rPr>
              <w:t>59,92%</w:t>
            </w:r>
          </w:p>
        </w:tc>
        <w:tc>
          <w:tcPr>
            <w:tcW w:w="1222" w:type="dxa"/>
            <w:vAlign w:val="center"/>
          </w:tcPr>
          <w:p w14:paraId="2F7E85A2" w14:textId="77777777" w:rsidR="00B50316" w:rsidRPr="0056706F" w:rsidRDefault="00B50316" w:rsidP="00B50316">
            <w:pPr>
              <w:jc w:val="center"/>
              <w:rPr>
                <w:sz w:val="28"/>
              </w:rPr>
            </w:pPr>
            <w:r w:rsidRPr="0056706F">
              <w:rPr>
                <w:sz w:val="28"/>
              </w:rPr>
              <w:t>55,49%</w:t>
            </w:r>
          </w:p>
        </w:tc>
        <w:tc>
          <w:tcPr>
            <w:tcW w:w="1222" w:type="dxa"/>
            <w:vAlign w:val="center"/>
          </w:tcPr>
          <w:p w14:paraId="23D974FD" w14:textId="77777777" w:rsidR="00B50316" w:rsidRPr="0056706F" w:rsidRDefault="00B50316" w:rsidP="00B50316">
            <w:pPr>
              <w:jc w:val="center"/>
              <w:rPr>
                <w:sz w:val="28"/>
              </w:rPr>
            </w:pPr>
            <w:r w:rsidRPr="0056706F">
              <w:rPr>
                <w:sz w:val="28"/>
              </w:rPr>
              <w:t>55,81%</w:t>
            </w:r>
          </w:p>
        </w:tc>
        <w:tc>
          <w:tcPr>
            <w:tcW w:w="1222" w:type="dxa"/>
            <w:vAlign w:val="center"/>
          </w:tcPr>
          <w:p w14:paraId="6869DF48" w14:textId="77777777" w:rsidR="00B50316" w:rsidRPr="0056706F" w:rsidRDefault="00B50316" w:rsidP="00B50316">
            <w:pPr>
              <w:jc w:val="center"/>
              <w:rPr>
                <w:sz w:val="28"/>
              </w:rPr>
            </w:pPr>
            <w:r>
              <w:rPr>
                <w:sz w:val="28"/>
              </w:rPr>
              <w:t>63,93%</w:t>
            </w:r>
          </w:p>
        </w:tc>
        <w:tc>
          <w:tcPr>
            <w:tcW w:w="1222" w:type="dxa"/>
            <w:vAlign w:val="center"/>
          </w:tcPr>
          <w:p w14:paraId="40A7B109" w14:textId="77777777" w:rsidR="00B50316" w:rsidRDefault="00B50316" w:rsidP="00B50316">
            <w:pPr>
              <w:jc w:val="center"/>
              <w:rPr>
                <w:sz w:val="28"/>
              </w:rPr>
            </w:pPr>
            <w:r w:rsidRPr="00CF405B">
              <w:rPr>
                <w:sz w:val="28"/>
              </w:rPr>
              <w:t>63,83%</w:t>
            </w:r>
          </w:p>
        </w:tc>
        <w:tc>
          <w:tcPr>
            <w:tcW w:w="776" w:type="dxa"/>
            <w:shd w:val="clear" w:color="auto" w:fill="00B0F0"/>
            <w:vAlign w:val="center"/>
          </w:tcPr>
          <w:p w14:paraId="7C3F84FA" w14:textId="77777777" w:rsidR="00B50316" w:rsidRPr="00CF405B" w:rsidRDefault="00B50316" w:rsidP="00B50316">
            <w:pPr>
              <w:jc w:val="center"/>
              <w:rPr>
                <w:sz w:val="28"/>
              </w:rPr>
            </w:pPr>
          </w:p>
        </w:tc>
        <w:tc>
          <w:tcPr>
            <w:tcW w:w="1080" w:type="dxa"/>
            <w:vAlign w:val="center"/>
          </w:tcPr>
          <w:p w14:paraId="2BDD5B70" w14:textId="77777777" w:rsidR="00B50316" w:rsidRPr="00CF405B" w:rsidRDefault="00B50316" w:rsidP="00B50316">
            <w:pPr>
              <w:jc w:val="center"/>
              <w:rPr>
                <w:sz w:val="28"/>
              </w:rPr>
            </w:pPr>
            <w:r>
              <w:rPr>
                <w:sz w:val="28"/>
              </w:rPr>
              <w:t>62,17%</w:t>
            </w:r>
          </w:p>
        </w:tc>
        <w:tc>
          <w:tcPr>
            <w:tcW w:w="1080" w:type="dxa"/>
            <w:vAlign w:val="center"/>
          </w:tcPr>
          <w:p w14:paraId="6609B1D3" w14:textId="77777777" w:rsidR="00B50316" w:rsidRDefault="00B50316" w:rsidP="00B50316">
            <w:pPr>
              <w:spacing w:line="360" w:lineRule="auto"/>
              <w:jc w:val="center"/>
              <w:rPr>
                <w:sz w:val="28"/>
              </w:rPr>
            </w:pPr>
            <w:r>
              <w:rPr>
                <w:sz w:val="28"/>
              </w:rPr>
              <w:t>67,96%</w:t>
            </w:r>
          </w:p>
        </w:tc>
        <w:tc>
          <w:tcPr>
            <w:tcW w:w="1080" w:type="dxa"/>
            <w:vAlign w:val="center"/>
          </w:tcPr>
          <w:p w14:paraId="1CF7D933" w14:textId="77777777" w:rsidR="00B50316" w:rsidRDefault="00B50316" w:rsidP="00B50316">
            <w:pPr>
              <w:jc w:val="center"/>
              <w:rPr>
                <w:sz w:val="28"/>
              </w:rPr>
            </w:pPr>
            <w:r w:rsidRPr="00F71475">
              <w:t>66,78</w:t>
            </w:r>
            <w:r>
              <w:t>%</w:t>
            </w:r>
          </w:p>
        </w:tc>
        <w:tc>
          <w:tcPr>
            <w:tcW w:w="1080" w:type="dxa"/>
            <w:tcBorders>
              <w:top w:val="nil"/>
              <w:left w:val="nil"/>
              <w:bottom w:val="single" w:sz="4" w:space="0" w:color="auto"/>
              <w:right w:val="single" w:sz="4" w:space="0" w:color="auto"/>
            </w:tcBorders>
            <w:shd w:val="clear" w:color="auto" w:fill="66FFFF"/>
            <w:vAlign w:val="center"/>
          </w:tcPr>
          <w:p w14:paraId="6B54426E" w14:textId="77777777" w:rsidR="00B50316" w:rsidRPr="00F71475" w:rsidRDefault="00B50316" w:rsidP="00B50316">
            <w:pPr>
              <w:jc w:val="center"/>
            </w:pPr>
            <w:r>
              <w:rPr>
                <w:b/>
                <w:bCs/>
                <w:i/>
                <w:iCs/>
                <w:color w:val="000000"/>
                <w:sz w:val="28"/>
                <w:szCs w:val="28"/>
              </w:rPr>
              <w:t>60,00%</w:t>
            </w:r>
          </w:p>
        </w:tc>
      </w:tr>
      <w:tr w:rsidR="00B50316" w:rsidRPr="0056706F" w14:paraId="7F752CA0" w14:textId="77777777" w:rsidTr="00B50316">
        <w:tc>
          <w:tcPr>
            <w:tcW w:w="1765" w:type="dxa"/>
            <w:vAlign w:val="center"/>
          </w:tcPr>
          <w:p w14:paraId="0B8EEC64" w14:textId="77777777" w:rsidR="00B50316" w:rsidRPr="0056706F" w:rsidRDefault="00B50316" w:rsidP="00B50316">
            <w:pPr>
              <w:jc w:val="center"/>
              <w:rPr>
                <w:sz w:val="28"/>
              </w:rPr>
            </w:pPr>
            <w:r w:rsidRPr="0056706F">
              <w:rPr>
                <w:sz w:val="28"/>
              </w:rPr>
              <w:t xml:space="preserve">Total (medii peste </w:t>
            </w:r>
            <w:r>
              <w:rPr>
                <w:sz w:val="28"/>
              </w:rPr>
              <w:t>5</w:t>
            </w:r>
            <w:r w:rsidRPr="0056706F">
              <w:rPr>
                <w:sz w:val="28"/>
              </w:rPr>
              <w:t>,00)</w:t>
            </w:r>
          </w:p>
        </w:tc>
        <w:tc>
          <w:tcPr>
            <w:tcW w:w="1159" w:type="dxa"/>
            <w:vAlign w:val="center"/>
          </w:tcPr>
          <w:p w14:paraId="050F7E9D" w14:textId="77777777" w:rsidR="00B50316" w:rsidRPr="0056706F" w:rsidRDefault="00B50316" w:rsidP="00B50316">
            <w:pPr>
              <w:jc w:val="center"/>
              <w:rPr>
                <w:sz w:val="28"/>
              </w:rPr>
            </w:pPr>
            <w:r w:rsidRPr="0056706F">
              <w:rPr>
                <w:sz w:val="28"/>
              </w:rPr>
              <w:t>20,12%</w:t>
            </w:r>
          </w:p>
        </w:tc>
        <w:tc>
          <w:tcPr>
            <w:tcW w:w="1255" w:type="dxa"/>
            <w:shd w:val="clear" w:color="auto" w:fill="auto"/>
            <w:vAlign w:val="center"/>
          </w:tcPr>
          <w:p w14:paraId="3E790F0C" w14:textId="77777777" w:rsidR="00B50316" w:rsidRPr="0056706F" w:rsidRDefault="00B50316" w:rsidP="00B50316">
            <w:pPr>
              <w:jc w:val="center"/>
              <w:rPr>
                <w:sz w:val="28"/>
              </w:rPr>
            </w:pPr>
            <w:r w:rsidRPr="0056706F">
              <w:rPr>
                <w:sz w:val="28"/>
              </w:rPr>
              <w:t>31,89%</w:t>
            </w:r>
          </w:p>
        </w:tc>
        <w:tc>
          <w:tcPr>
            <w:tcW w:w="1222" w:type="dxa"/>
            <w:vAlign w:val="center"/>
          </w:tcPr>
          <w:p w14:paraId="45431A2C" w14:textId="77777777" w:rsidR="00B50316" w:rsidRPr="0056706F" w:rsidRDefault="00B50316" w:rsidP="00B50316">
            <w:pPr>
              <w:jc w:val="center"/>
              <w:rPr>
                <w:sz w:val="28"/>
              </w:rPr>
            </w:pPr>
            <w:r w:rsidRPr="0056706F">
              <w:rPr>
                <w:sz w:val="28"/>
              </w:rPr>
              <w:t>37,09%</w:t>
            </w:r>
          </w:p>
        </w:tc>
        <w:tc>
          <w:tcPr>
            <w:tcW w:w="1222" w:type="dxa"/>
            <w:shd w:val="clear" w:color="auto" w:fill="auto"/>
            <w:vAlign w:val="center"/>
          </w:tcPr>
          <w:p w14:paraId="3A4FE985" w14:textId="77777777" w:rsidR="00B50316" w:rsidRPr="00CF405B" w:rsidRDefault="00B50316" w:rsidP="00B50316">
            <w:pPr>
              <w:jc w:val="center"/>
              <w:rPr>
                <w:sz w:val="28"/>
              </w:rPr>
            </w:pPr>
            <w:r w:rsidRPr="00CF405B">
              <w:rPr>
                <w:sz w:val="28"/>
              </w:rPr>
              <w:t>54,42%</w:t>
            </w:r>
          </w:p>
        </w:tc>
        <w:tc>
          <w:tcPr>
            <w:tcW w:w="1222" w:type="dxa"/>
            <w:shd w:val="clear" w:color="auto" w:fill="auto"/>
            <w:vAlign w:val="center"/>
          </w:tcPr>
          <w:p w14:paraId="26BE5D7F" w14:textId="77777777" w:rsidR="00B50316" w:rsidRPr="00CF405B" w:rsidRDefault="00B50316" w:rsidP="00B50316">
            <w:pPr>
              <w:jc w:val="center"/>
              <w:rPr>
                <w:sz w:val="28"/>
              </w:rPr>
            </w:pPr>
            <w:r w:rsidRPr="00CF405B">
              <w:rPr>
                <w:sz w:val="28"/>
              </w:rPr>
              <w:t>56,69%</w:t>
            </w:r>
          </w:p>
        </w:tc>
        <w:tc>
          <w:tcPr>
            <w:tcW w:w="1222" w:type="dxa"/>
            <w:shd w:val="clear" w:color="auto" w:fill="auto"/>
            <w:vAlign w:val="center"/>
          </w:tcPr>
          <w:p w14:paraId="7015A43B" w14:textId="77777777" w:rsidR="00B50316" w:rsidRPr="00CF405B" w:rsidRDefault="00B50316" w:rsidP="00B50316">
            <w:pPr>
              <w:jc w:val="center"/>
              <w:rPr>
                <w:sz w:val="28"/>
              </w:rPr>
            </w:pPr>
            <w:r w:rsidRPr="00CF405B">
              <w:rPr>
                <w:sz w:val="28"/>
              </w:rPr>
              <w:t>36,95%</w:t>
            </w:r>
          </w:p>
        </w:tc>
        <w:tc>
          <w:tcPr>
            <w:tcW w:w="776" w:type="dxa"/>
            <w:shd w:val="clear" w:color="auto" w:fill="00B0F0"/>
            <w:vAlign w:val="center"/>
          </w:tcPr>
          <w:p w14:paraId="094A5623" w14:textId="77777777" w:rsidR="00B50316" w:rsidRPr="00CF405B" w:rsidRDefault="00B50316" w:rsidP="00B50316">
            <w:pPr>
              <w:jc w:val="center"/>
              <w:rPr>
                <w:sz w:val="28"/>
              </w:rPr>
            </w:pPr>
          </w:p>
        </w:tc>
        <w:tc>
          <w:tcPr>
            <w:tcW w:w="1080" w:type="dxa"/>
            <w:vAlign w:val="center"/>
          </w:tcPr>
          <w:p w14:paraId="03D72302" w14:textId="77777777" w:rsidR="00B50316" w:rsidRPr="00CF405B" w:rsidRDefault="00B50316" w:rsidP="00B50316">
            <w:pPr>
              <w:jc w:val="center"/>
              <w:rPr>
                <w:sz w:val="28"/>
              </w:rPr>
            </w:pPr>
            <w:r>
              <w:rPr>
                <w:sz w:val="28"/>
              </w:rPr>
              <w:t>54,39%</w:t>
            </w:r>
          </w:p>
        </w:tc>
        <w:tc>
          <w:tcPr>
            <w:tcW w:w="1080" w:type="dxa"/>
            <w:vAlign w:val="center"/>
          </w:tcPr>
          <w:p w14:paraId="6F66B03B" w14:textId="77777777" w:rsidR="00B50316" w:rsidRDefault="00B50316" w:rsidP="00B50316">
            <w:pPr>
              <w:jc w:val="center"/>
              <w:rPr>
                <w:sz w:val="28"/>
              </w:rPr>
            </w:pPr>
            <w:r>
              <w:rPr>
                <w:sz w:val="28"/>
              </w:rPr>
              <w:t>39,39%</w:t>
            </w:r>
          </w:p>
        </w:tc>
        <w:tc>
          <w:tcPr>
            <w:tcW w:w="1080" w:type="dxa"/>
            <w:vAlign w:val="center"/>
          </w:tcPr>
          <w:p w14:paraId="5183C397" w14:textId="77777777" w:rsidR="00B50316" w:rsidRDefault="00B50316" w:rsidP="00B50316">
            <w:pPr>
              <w:jc w:val="center"/>
              <w:rPr>
                <w:sz w:val="28"/>
              </w:rPr>
            </w:pPr>
            <w:r w:rsidRPr="00F71475">
              <w:t>6</w:t>
            </w:r>
            <w:r>
              <w:t>4</w:t>
            </w:r>
            <w:r w:rsidRPr="00F71475">
              <w:t>,</w:t>
            </w:r>
            <w:r>
              <w:t>87%</w:t>
            </w:r>
          </w:p>
        </w:tc>
        <w:tc>
          <w:tcPr>
            <w:tcW w:w="1080" w:type="dxa"/>
            <w:tcBorders>
              <w:top w:val="nil"/>
              <w:left w:val="nil"/>
              <w:bottom w:val="single" w:sz="4" w:space="0" w:color="auto"/>
              <w:right w:val="single" w:sz="4" w:space="0" w:color="auto"/>
            </w:tcBorders>
            <w:shd w:val="clear" w:color="auto" w:fill="66FFFF"/>
            <w:vAlign w:val="center"/>
          </w:tcPr>
          <w:p w14:paraId="46F350F2" w14:textId="77777777" w:rsidR="00B50316" w:rsidRPr="00F71475" w:rsidRDefault="00B50316" w:rsidP="00B50316">
            <w:pPr>
              <w:jc w:val="center"/>
            </w:pPr>
            <w:r>
              <w:rPr>
                <w:b/>
                <w:bCs/>
                <w:i/>
                <w:iCs/>
                <w:color w:val="000000"/>
                <w:sz w:val="28"/>
                <w:szCs w:val="28"/>
              </w:rPr>
              <w:t>52,97%</w:t>
            </w:r>
          </w:p>
        </w:tc>
      </w:tr>
    </w:tbl>
    <w:p w14:paraId="535EEDD6" w14:textId="209214C5" w:rsidR="00B50316" w:rsidRDefault="00B50316" w:rsidP="00B50316">
      <w:pPr>
        <w:jc w:val="both"/>
        <w:rPr>
          <w:rFonts w:ascii="Arial" w:hAnsi="Arial" w:cs="Arial"/>
          <w:b/>
          <w:i/>
          <w:lang w:val="it-IT"/>
        </w:rPr>
      </w:pPr>
    </w:p>
    <w:p w14:paraId="7BD70660" w14:textId="69FD1556" w:rsidR="00B50316" w:rsidRDefault="00B50316" w:rsidP="00B50316">
      <w:pPr>
        <w:jc w:val="both"/>
        <w:rPr>
          <w:rFonts w:ascii="Arial" w:hAnsi="Arial" w:cs="Arial"/>
          <w:b/>
          <w:i/>
          <w:lang w:val="it-IT"/>
        </w:rPr>
      </w:pPr>
    </w:p>
    <w:p w14:paraId="38EF6852" w14:textId="77777777" w:rsidR="00B50316" w:rsidRDefault="00B50316" w:rsidP="00B50316">
      <w:pPr>
        <w:jc w:val="both"/>
        <w:rPr>
          <w:rFonts w:ascii="Arial" w:hAnsi="Arial" w:cs="Arial"/>
          <w:b/>
          <w:i/>
          <w:lang w:val="it-IT"/>
        </w:rPr>
      </w:pPr>
    </w:p>
    <w:p w14:paraId="396A5A79" w14:textId="77777777" w:rsidR="00B50316" w:rsidRDefault="00B50316" w:rsidP="00B50316">
      <w:pPr>
        <w:jc w:val="both"/>
        <w:rPr>
          <w:rFonts w:ascii="Arial" w:hAnsi="Arial" w:cs="Arial"/>
          <w:b/>
          <w:i/>
          <w:lang w:val="it-IT"/>
        </w:rPr>
      </w:pPr>
    </w:p>
    <w:p w14:paraId="4C090F25" w14:textId="77777777" w:rsidR="00B50316" w:rsidRDefault="00B50316" w:rsidP="00B50316">
      <w:pPr>
        <w:jc w:val="both"/>
        <w:rPr>
          <w:rFonts w:ascii="Arial" w:hAnsi="Arial" w:cs="Arial"/>
          <w:b/>
          <w:i/>
          <w:lang w:val="it-IT"/>
        </w:rPr>
      </w:pPr>
    </w:p>
    <w:p w14:paraId="415883CB" w14:textId="77777777" w:rsidR="00B50316" w:rsidRDefault="00B50316" w:rsidP="00B50316">
      <w:pPr>
        <w:jc w:val="both"/>
        <w:rPr>
          <w:rFonts w:ascii="Arial" w:hAnsi="Arial" w:cs="Arial"/>
          <w:b/>
          <w:i/>
          <w:lang w:val="it-IT"/>
        </w:rPr>
      </w:pPr>
    </w:p>
    <w:p w14:paraId="48668E26" w14:textId="77777777" w:rsidR="00B50316" w:rsidRDefault="00B50316" w:rsidP="00B50316">
      <w:pPr>
        <w:jc w:val="both"/>
        <w:rPr>
          <w:rFonts w:ascii="Arial" w:hAnsi="Arial" w:cs="Arial"/>
          <w:b/>
          <w:i/>
          <w:lang w:val="it-IT"/>
        </w:rPr>
      </w:pPr>
    </w:p>
    <w:p w14:paraId="344F7810" w14:textId="77777777" w:rsidR="00B50316" w:rsidRDefault="00B50316" w:rsidP="00B50316">
      <w:pPr>
        <w:jc w:val="both"/>
        <w:rPr>
          <w:rFonts w:ascii="Arial" w:hAnsi="Arial" w:cs="Arial"/>
          <w:b/>
          <w:i/>
          <w:lang w:val="it-IT"/>
        </w:rPr>
      </w:pPr>
    </w:p>
    <w:p w14:paraId="74A5E5C6" w14:textId="77777777" w:rsidR="00B50316" w:rsidRDefault="00B50316" w:rsidP="00B50316">
      <w:pPr>
        <w:jc w:val="both"/>
        <w:rPr>
          <w:rFonts w:ascii="Arial" w:hAnsi="Arial" w:cs="Arial"/>
          <w:b/>
          <w:i/>
          <w:lang w:val="it-IT"/>
        </w:rPr>
      </w:pPr>
    </w:p>
    <w:p w14:paraId="39BFBADC" w14:textId="77777777" w:rsidR="00B50316" w:rsidRDefault="00B50316" w:rsidP="00B50316">
      <w:pPr>
        <w:jc w:val="both"/>
        <w:rPr>
          <w:rFonts w:ascii="Arial" w:hAnsi="Arial" w:cs="Arial"/>
          <w:b/>
          <w:i/>
          <w:lang w:val="it-IT"/>
        </w:rPr>
      </w:pPr>
    </w:p>
    <w:p w14:paraId="6F79BAFC" w14:textId="77777777" w:rsidR="00B50316" w:rsidRDefault="00B50316" w:rsidP="00B50316">
      <w:pPr>
        <w:jc w:val="both"/>
        <w:rPr>
          <w:rFonts w:ascii="Arial" w:hAnsi="Arial" w:cs="Arial"/>
          <w:b/>
          <w:i/>
          <w:lang w:val="it-IT"/>
        </w:rPr>
      </w:pPr>
    </w:p>
    <w:p w14:paraId="314ECE77" w14:textId="77777777" w:rsidR="00B50316" w:rsidRDefault="00B50316" w:rsidP="00B50316">
      <w:pPr>
        <w:jc w:val="both"/>
        <w:rPr>
          <w:rFonts w:ascii="Arial" w:hAnsi="Arial" w:cs="Arial"/>
          <w:b/>
          <w:i/>
          <w:lang w:val="it-IT"/>
        </w:rPr>
      </w:pPr>
    </w:p>
    <w:p w14:paraId="188407F7" w14:textId="77777777" w:rsidR="00B50316" w:rsidRDefault="00B50316" w:rsidP="00B50316">
      <w:pPr>
        <w:jc w:val="both"/>
        <w:rPr>
          <w:rFonts w:ascii="Arial" w:hAnsi="Arial" w:cs="Arial"/>
          <w:b/>
          <w:i/>
          <w:lang w:val="it-IT"/>
        </w:rPr>
      </w:pPr>
    </w:p>
    <w:p w14:paraId="5261778D" w14:textId="77777777" w:rsidR="00B50316" w:rsidRDefault="00B50316" w:rsidP="00B50316">
      <w:pPr>
        <w:jc w:val="both"/>
        <w:rPr>
          <w:rFonts w:ascii="Arial" w:hAnsi="Arial" w:cs="Arial"/>
          <w:b/>
          <w:i/>
          <w:lang w:val="it-IT"/>
        </w:rPr>
      </w:pPr>
    </w:p>
    <w:p w14:paraId="031C96B3" w14:textId="743FC8E3" w:rsidR="00B50316" w:rsidRDefault="00B50316" w:rsidP="00B50316">
      <w:pPr>
        <w:jc w:val="both"/>
        <w:rPr>
          <w:rFonts w:ascii="Arial" w:hAnsi="Arial" w:cs="Arial"/>
          <w:b/>
          <w:i/>
          <w:lang w:val="it-IT"/>
        </w:rPr>
      </w:pPr>
    </w:p>
    <w:p w14:paraId="6DB7793B" w14:textId="77777777" w:rsidR="00B50316" w:rsidRDefault="00B50316" w:rsidP="00B50316">
      <w:pPr>
        <w:jc w:val="both"/>
        <w:rPr>
          <w:rFonts w:ascii="Arial" w:hAnsi="Arial" w:cs="Arial"/>
          <w:b/>
          <w:i/>
          <w:lang w:val="it-IT"/>
        </w:rPr>
      </w:pPr>
    </w:p>
    <w:p w14:paraId="10F9C26C" w14:textId="77777777" w:rsidR="00B50316" w:rsidRDefault="00B50316" w:rsidP="00B50316">
      <w:pPr>
        <w:jc w:val="both"/>
        <w:rPr>
          <w:rFonts w:ascii="Arial" w:hAnsi="Arial" w:cs="Arial"/>
          <w:b/>
          <w:i/>
          <w:lang w:val="it-IT"/>
        </w:rPr>
      </w:pPr>
    </w:p>
    <w:p w14:paraId="357F988A" w14:textId="77777777" w:rsidR="00B50316" w:rsidRDefault="00B50316" w:rsidP="00B50316">
      <w:pPr>
        <w:jc w:val="both"/>
        <w:rPr>
          <w:rFonts w:ascii="Arial" w:hAnsi="Arial" w:cs="Arial"/>
          <w:b/>
          <w:i/>
          <w:lang w:val="it-IT"/>
        </w:rPr>
      </w:pPr>
    </w:p>
    <w:p w14:paraId="0AC27CCD" w14:textId="77777777" w:rsidR="00B50316" w:rsidRDefault="00B50316" w:rsidP="00B50316">
      <w:pPr>
        <w:jc w:val="both"/>
        <w:rPr>
          <w:rFonts w:ascii="Arial" w:hAnsi="Arial" w:cs="Arial"/>
          <w:b/>
          <w:i/>
          <w:lang w:val="it-IT"/>
        </w:rPr>
      </w:pPr>
    </w:p>
    <w:p w14:paraId="7ACE1462" w14:textId="1F33982B" w:rsidR="00B50316" w:rsidRDefault="00B50316" w:rsidP="00B50316">
      <w:pPr>
        <w:jc w:val="both"/>
        <w:rPr>
          <w:rFonts w:ascii="Arial" w:hAnsi="Arial" w:cs="Arial"/>
          <w:b/>
          <w:i/>
          <w:lang w:val="it-IT"/>
        </w:rPr>
      </w:pPr>
      <w:r>
        <w:rPr>
          <w:noProof/>
        </w:rPr>
        <w:lastRenderedPageBreak/>
        <w:drawing>
          <wp:anchor distT="0" distB="0" distL="114300" distR="114300" simplePos="0" relativeHeight="251668480" behindDoc="0" locked="0" layoutInCell="1" allowOverlap="1" wp14:anchorId="2D77A15A" wp14:editId="69CDA9D6">
            <wp:simplePos x="0" y="0"/>
            <wp:positionH relativeFrom="column">
              <wp:posOffset>-180340</wp:posOffset>
            </wp:positionH>
            <wp:positionV relativeFrom="paragraph">
              <wp:posOffset>81280</wp:posOffset>
            </wp:positionV>
            <wp:extent cx="9404350" cy="4819650"/>
            <wp:effectExtent l="0" t="0" r="6350" b="0"/>
            <wp:wrapNone/>
            <wp:docPr id="664047753" name="Diagramă 1">
              <a:extLst xmlns:a="http://schemas.openxmlformats.org/drawingml/2006/main">
                <a:ext uri="{FF2B5EF4-FFF2-40B4-BE49-F238E27FC236}">
                  <a16:creationId xmlns:a16="http://schemas.microsoft.com/office/drawing/2014/main" id="{8180C47B-738D-FDEF-94BE-B2C4D1B1F4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4EF0FF1F" w14:textId="77777777" w:rsidR="00B50316" w:rsidRDefault="00B50316" w:rsidP="00B50316">
      <w:pPr>
        <w:jc w:val="both"/>
        <w:rPr>
          <w:rFonts w:ascii="Arial" w:hAnsi="Arial" w:cs="Arial"/>
          <w:b/>
          <w:i/>
          <w:lang w:val="it-IT"/>
        </w:rPr>
      </w:pPr>
    </w:p>
    <w:p w14:paraId="0E781B10" w14:textId="33C5DD31" w:rsidR="00B50316" w:rsidRDefault="00B50316" w:rsidP="00B50316">
      <w:pPr>
        <w:jc w:val="both"/>
        <w:rPr>
          <w:rFonts w:ascii="Arial" w:hAnsi="Arial" w:cs="Arial"/>
          <w:b/>
          <w:i/>
          <w:lang w:val="it-IT"/>
        </w:rPr>
      </w:pPr>
    </w:p>
    <w:p w14:paraId="30B2DD46" w14:textId="269BC58C" w:rsidR="00B50316" w:rsidRDefault="00B50316" w:rsidP="00B50316">
      <w:pPr>
        <w:jc w:val="both"/>
        <w:rPr>
          <w:rFonts w:ascii="Arial" w:hAnsi="Arial" w:cs="Arial"/>
          <w:b/>
          <w:i/>
          <w:lang w:val="it-IT"/>
        </w:rPr>
      </w:pPr>
    </w:p>
    <w:p w14:paraId="58DFA390" w14:textId="77777777" w:rsidR="00B50316" w:rsidRDefault="00B50316" w:rsidP="00B50316">
      <w:pPr>
        <w:jc w:val="both"/>
        <w:rPr>
          <w:rFonts w:ascii="Arial" w:hAnsi="Arial" w:cs="Arial"/>
          <w:b/>
          <w:i/>
          <w:lang w:val="it-IT"/>
        </w:rPr>
      </w:pPr>
    </w:p>
    <w:p w14:paraId="1692C30D" w14:textId="77777777" w:rsidR="00B50316" w:rsidRDefault="00B50316" w:rsidP="00B50316">
      <w:pPr>
        <w:jc w:val="both"/>
        <w:rPr>
          <w:rFonts w:ascii="Arial" w:hAnsi="Arial" w:cs="Arial"/>
          <w:b/>
          <w:i/>
          <w:lang w:val="it-IT"/>
        </w:rPr>
      </w:pPr>
    </w:p>
    <w:p w14:paraId="1751873E" w14:textId="77777777" w:rsidR="00B50316" w:rsidRDefault="00B50316" w:rsidP="00B50316">
      <w:pPr>
        <w:jc w:val="both"/>
        <w:rPr>
          <w:rFonts w:ascii="Arial" w:hAnsi="Arial" w:cs="Arial"/>
          <w:b/>
          <w:i/>
          <w:lang w:val="it-IT"/>
        </w:rPr>
      </w:pPr>
    </w:p>
    <w:p w14:paraId="2DBE0DDF" w14:textId="77777777" w:rsidR="00B50316" w:rsidRDefault="00B50316" w:rsidP="00B50316">
      <w:pPr>
        <w:jc w:val="both"/>
        <w:rPr>
          <w:rFonts w:ascii="Arial" w:hAnsi="Arial" w:cs="Arial"/>
          <w:b/>
          <w:i/>
          <w:lang w:val="it-IT"/>
        </w:rPr>
      </w:pPr>
    </w:p>
    <w:p w14:paraId="6F26EE43" w14:textId="77777777" w:rsidR="00B50316" w:rsidRDefault="00B50316" w:rsidP="00B50316">
      <w:pPr>
        <w:jc w:val="both"/>
        <w:rPr>
          <w:rFonts w:ascii="Arial" w:hAnsi="Arial" w:cs="Arial"/>
          <w:b/>
          <w:i/>
          <w:lang w:val="it-IT"/>
        </w:rPr>
      </w:pPr>
    </w:p>
    <w:p w14:paraId="438F80C4" w14:textId="77777777" w:rsidR="00B50316" w:rsidRDefault="00B50316" w:rsidP="00B50316">
      <w:pPr>
        <w:jc w:val="both"/>
        <w:rPr>
          <w:rFonts w:ascii="Arial" w:hAnsi="Arial" w:cs="Arial"/>
          <w:b/>
          <w:i/>
          <w:lang w:val="it-IT"/>
        </w:rPr>
      </w:pPr>
    </w:p>
    <w:p w14:paraId="734BC5ED" w14:textId="77777777" w:rsidR="00B50316" w:rsidRDefault="00B50316" w:rsidP="00B50316">
      <w:pPr>
        <w:ind w:firstLine="360"/>
        <w:jc w:val="both"/>
        <w:rPr>
          <w:b/>
          <w:u w:val="single"/>
        </w:rPr>
      </w:pPr>
    </w:p>
    <w:p w14:paraId="0E43AF0D" w14:textId="77777777" w:rsidR="00B50316" w:rsidRDefault="00B50316" w:rsidP="00B50316">
      <w:pPr>
        <w:rPr>
          <w:rFonts w:ascii="Arial" w:hAnsi="Arial" w:cs="Arial"/>
          <w:b/>
          <w:noProof/>
          <w:sz w:val="28"/>
          <w:szCs w:val="28"/>
        </w:rPr>
      </w:pPr>
    </w:p>
    <w:p w14:paraId="76130E3A" w14:textId="77777777" w:rsidR="00B50316" w:rsidRDefault="00B50316" w:rsidP="00B50316">
      <w:pPr>
        <w:rPr>
          <w:rFonts w:ascii="Arial" w:hAnsi="Arial" w:cs="Arial"/>
          <w:b/>
          <w:noProof/>
          <w:sz w:val="28"/>
          <w:szCs w:val="28"/>
        </w:rPr>
      </w:pPr>
    </w:p>
    <w:p w14:paraId="5EA806EC" w14:textId="77777777" w:rsidR="00B50316" w:rsidRDefault="00B50316" w:rsidP="00B50316">
      <w:pPr>
        <w:rPr>
          <w:rFonts w:ascii="Arial" w:hAnsi="Arial" w:cs="Arial"/>
          <w:b/>
          <w:noProof/>
          <w:sz w:val="28"/>
          <w:szCs w:val="28"/>
        </w:rPr>
      </w:pPr>
    </w:p>
    <w:p w14:paraId="7E1CD3B3" w14:textId="77777777" w:rsidR="00B50316" w:rsidRDefault="00B50316" w:rsidP="00B50316">
      <w:pPr>
        <w:rPr>
          <w:rFonts w:ascii="Arial" w:hAnsi="Arial" w:cs="Arial"/>
          <w:b/>
          <w:noProof/>
          <w:sz w:val="28"/>
          <w:szCs w:val="28"/>
        </w:rPr>
      </w:pPr>
    </w:p>
    <w:p w14:paraId="17DE2280" w14:textId="77777777" w:rsidR="00B50316" w:rsidRDefault="00B50316" w:rsidP="00B50316">
      <w:pPr>
        <w:rPr>
          <w:rFonts w:ascii="Arial" w:hAnsi="Arial" w:cs="Arial"/>
          <w:b/>
          <w:noProof/>
          <w:sz w:val="28"/>
          <w:szCs w:val="28"/>
        </w:rPr>
      </w:pPr>
    </w:p>
    <w:p w14:paraId="4AAFE300" w14:textId="77777777" w:rsidR="00B50316" w:rsidRDefault="00B50316" w:rsidP="00B50316">
      <w:pPr>
        <w:rPr>
          <w:rFonts w:ascii="Arial" w:hAnsi="Arial" w:cs="Arial"/>
          <w:b/>
          <w:noProof/>
          <w:sz w:val="28"/>
          <w:szCs w:val="28"/>
        </w:rPr>
      </w:pPr>
    </w:p>
    <w:p w14:paraId="35E5D570" w14:textId="77777777" w:rsidR="00B50316" w:rsidRDefault="00B50316" w:rsidP="00B50316">
      <w:pPr>
        <w:rPr>
          <w:rFonts w:ascii="Arial" w:hAnsi="Arial" w:cs="Arial"/>
          <w:b/>
          <w:noProof/>
          <w:sz w:val="28"/>
          <w:szCs w:val="28"/>
        </w:rPr>
      </w:pPr>
    </w:p>
    <w:p w14:paraId="4483D0C7" w14:textId="77777777" w:rsidR="00B50316" w:rsidRDefault="00B50316" w:rsidP="00B50316">
      <w:pPr>
        <w:rPr>
          <w:rFonts w:ascii="Arial" w:hAnsi="Arial" w:cs="Arial"/>
          <w:b/>
          <w:noProof/>
          <w:sz w:val="28"/>
          <w:szCs w:val="28"/>
        </w:rPr>
      </w:pPr>
    </w:p>
    <w:p w14:paraId="1A3A20C3" w14:textId="77777777" w:rsidR="00B50316" w:rsidRDefault="00B50316" w:rsidP="00B50316">
      <w:pPr>
        <w:rPr>
          <w:rFonts w:ascii="Arial" w:hAnsi="Arial" w:cs="Arial"/>
          <w:b/>
          <w:noProof/>
          <w:sz w:val="28"/>
          <w:szCs w:val="28"/>
        </w:rPr>
      </w:pPr>
    </w:p>
    <w:p w14:paraId="1311F770" w14:textId="77777777" w:rsidR="00B50316" w:rsidRDefault="00B50316" w:rsidP="00B50316">
      <w:pPr>
        <w:rPr>
          <w:rFonts w:ascii="Arial" w:hAnsi="Arial" w:cs="Arial"/>
          <w:b/>
          <w:noProof/>
          <w:sz w:val="28"/>
          <w:szCs w:val="28"/>
        </w:rPr>
      </w:pPr>
    </w:p>
    <w:p w14:paraId="5C19E73F" w14:textId="77777777" w:rsidR="00B50316" w:rsidRDefault="00B50316" w:rsidP="00B50316">
      <w:pPr>
        <w:rPr>
          <w:rFonts w:ascii="Arial" w:hAnsi="Arial" w:cs="Arial"/>
          <w:b/>
          <w:noProof/>
          <w:sz w:val="28"/>
          <w:szCs w:val="28"/>
        </w:rPr>
      </w:pPr>
    </w:p>
    <w:p w14:paraId="0ADF8995" w14:textId="77777777" w:rsidR="00B50316" w:rsidRDefault="00B50316" w:rsidP="00B50316">
      <w:pPr>
        <w:rPr>
          <w:rFonts w:ascii="Arial" w:hAnsi="Arial" w:cs="Arial"/>
          <w:b/>
          <w:noProof/>
          <w:sz w:val="28"/>
          <w:szCs w:val="28"/>
        </w:rPr>
      </w:pPr>
    </w:p>
    <w:p w14:paraId="715B95D1" w14:textId="77777777" w:rsidR="00B50316" w:rsidRDefault="00B50316" w:rsidP="00B50316">
      <w:pPr>
        <w:rPr>
          <w:rFonts w:ascii="Arial" w:hAnsi="Arial" w:cs="Arial"/>
          <w:b/>
          <w:noProof/>
          <w:sz w:val="28"/>
          <w:szCs w:val="28"/>
        </w:rPr>
      </w:pPr>
    </w:p>
    <w:p w14:paraId="5446CD15" w14:textId="77777777" w:rsidR="00B50316" w:rsidRDefault="00B50316" w:rsidP="00B50316">
      <w:pPr>
        <w:rPr>
          <w:rFonts w:ascii="Arial" w:hAnsi="Arial" w:cs="Arial"/>
          <w:b/>
          <w:noProof/>
          <w:sz w:val="28"/>
          <w:szCs w:val="28"/>
        </w:rPr>
      </w:pPr>
    </w:p>
    <w:p w14:paraId="32AD114B" w14:textId="77777777" w:rsidR="00B50316" w:rsidRDefault="00B50316" w:rsidP="00B50316">
      <w:pPr>
        <w:rPr>
          <w:rFonts w:ascii="Arial" w:hAnsi="Arial" w:cs="Arial"/>
          <w:b/>
          <w:noProof/>
          <w:sz w:val="28"/>
          <w:szCs w:val="28"/>
        </w:rPr>
      </w:pPr>
    </w:p>
    <w:p w14:paraId="448A3316" w14:textId="77777777" w:rsidR="00B50316" w:rsidRDefault="00B50316" w:rsidP="00B50316">
      <w:pPr>
        <w:rPr>
          <w:rFonts w:ascii="Arial" w:hAnsi="Arial" w:cs="Arial"/>
          <w:b/>
          <w:noProof/>
          <w:sz w:val="28"/>
          <w:szCs w:val="28"/>
        </w:rPr>
      </w:pPr>
    </w:p>
    <w:p w14:paraId="3BAB4DCD" w14:textId="77777777" w:rsidR="00B50316" w:rsidRDefault="00B50316" w:rsidP="00B50316">
      <w:pPr>
        <w:rPr>
          <w:rFonts w:ascii="Arial" w:hAnsi="Arial" w:cs="Arial"/>
          <w:b/>
          <w:noProof/>
          <w:sz w:val="28"/>
          <w:szCs w:val="28"/>
        </w:rPr>
      </w:pPr>
    </w:p>
    <w:p w14:paraId="33E34567" w14:textId="77777777" w:rsidR="00B50316" w:rsidRDefault="00B50316" w:rsidP="00B50316">
      <w:pPr>
        <w:rPr>
          <w:rFonts w:ascii="Arial" w:hAnsi="Arial" w:cs="Arial"/>
          <w:b/>
          <w:noProof/>
          <w:sz w:val="28"/>
          <w:szCs w:val="28"/>
        </w:rPr>
      </w:pPr>
    </w:p>
    <w:p w14:paraId="278D1F0F" w14:textId="77777777" w:rsidR="00B50316" w:rsidRDefault="00B50316" w:rsidP="00B50316">
      <w:pPr>
        <w:rPr>
          <w:rFonts w:ascii="Arial" w:hAnsi="Arial" w:cs="Arial"/>
          <w:b/>
          <w:noProof/>
          <w:sz w:val="28"/>
          <w:szCs w:val="28"/>
        </w:rPr>
      </w:pPr>
    </w:p>
    <w:p w14:paraId="08B5DA31" w14:textId="77777777" w:rsidR="00B50316" w:rsidRDefault="00B50316" w:rsidP="00B50316">
      <w:pPr>
        <w:rPr>
          <w:rFonts w:ascii="Arial" w:hAnsi="Arial" w:cs="Arial"/>
          <w:b/>
          <w:noProof/>
          <w:sz w:val="28"/>
          <w:szCs w:val="28"/>
        </w:rPr>
      </w:pPr>
    </w:p>
    <w:p w14:paraId="559F3E25" w14:textId="77777777" w:rsidR="00B50316" w:rsidRDefault="00B50316" w:rsidP="00B50316">
      <w:pPr>
        <w:jc w:val="center"/>
        <w:rPr>
          <w:rFonts w:ascii="Arial" w:hAnsi="Arial" w:cs="Arial"/>
          <w:b/>
          <w:noProof/>
          <w:sz w:val="28"/>
          <w:szCs w:val="28"/>
        </w:rPr>
      </w:pPr>
      <w:r>
        <w:rPr>
          <w:rFonts w:ascii="Arial" w:hAnsi="Arial" w:cs="Arial"/>
          <w:b/>
          <w:noProof/>
          <w:sz w:val="28"/>
          <w:szCs w:val="28"/>
        </w:rPr>
        <w:t>PLAN DE MĂSURI</w:t>
      </w:r>
    </w:p>
    <w:p w14:paraId="591FE2AA" w14:textId="77777777" w:rsidR="00B50316" w:rsidRDefault="00B50316" w:rsidP="00B50316">
      <w:pPr>
        <w:jc w:val="center"/>
        <w:rPr>
          <w:rFonts w:ascii="Arial" w:hAnsi="Arial" w:cs="Arial"/>
          <w:b/>
          <w:noProof/>
          <w:sz w:val="28"/>
          <w:szCs w:val="28"/>
        </w:rPr>
      </w:pPr>
    </w:p>
    <w:p w14:paraId="374769B4" w14:textId="77777777" w:rsidR="00B50316" w:rsidRDefault="00B50316" w:rsidP="00B50316">
      <w:pPr>
        <w:jc w:val="center"/>
        <w:rPr>
          <w:rFonts w:ascii="Arial" w:hAnsi="Arial" w:cs="Arial"/>
          <w:b/>
          <w:noProof/>
          <w:sz w:val="28"/>
          <w:szCs w:val="28"/>
        </w:rPr>
      </w:pPr>
      <w:r>
        <w:rPr>
          <w:rFonts w:ascii="Arial" w:hAnsi="Arial" w:cs="Arial"/>
          <w:b/>
          <w:noProof/>
          <w:sz w:val="28"/>
          <w:szCs w:val="28"/>
        </w:rPr>
        <w:t>de remediere a rezultatelor obținute la simularea probelor scrise ale examenului de bacalaureat 2024</w:t>
      </w:r>
    </w:p>
    <w:p w14:paraId="49AEDEFB" w14:textId="77777777" w:rsidR="00B50316" w:rsidRDefault="00B50316" w:rsidP="00B50316">
      <w:pPr>
        <w:jc w:val="center"/>
        <w:rPr>
          <w:rFonts w:ascii="Arial" w:hAnsi="Arial" w:cs="Arial"/>
          <w:b/>
          <w:noProof/>
          <w:sz w:val="28"/>
          <w:szCs w:val="28"/>
        </w:rPr>
      </w:pPr>
    </w:p>
    <w:p w14:paraId="54AD0CB0" w14:textId="77777777" w:rsidR="00B50316" w:rsidRDefault="00B50316" w:rsidP="00B50316">
      <w:pPr>
        <w:spacing w:line="360" w:lineRule="auto"/>
        <w:jc w:val="both"/>
      </w:pPr>
    </w:p>
    <w:p w14:paraId="0DCC9D0C" w14:textId="77777777" w:rsidR="00B50316" w:rsidRPr="00180CBC" w:rsidRDefault="00B50316" w:rsidP="00B50316">
      <w:pPr>
        <w:spacing w:line="360" w:lineRule="auto"/>
        <w:ind w:firstLine="708"/>
        <w:jc w:val="both"/>
        <w:rPr>
          <w:color w:val="FF0000"/>
        </w:rPr>
      </w:pPr>
      <w:r w:rsidRPr="004431A5">
        <w:t xml:space="preserve">Participarea la simularea probelor scrise ale </w:t>
      </w:r>
      <w:r>
        <w:t>examenului de bacalaureat</w:t>
      </w:r>
      <w:r w:rsidRPr="004431A5">
        <w:t xml:space="preserve"> oferă atât elevilor cât și profesorilor care îi pregătesc posibilitatea de a se familiariza cu modelele de subiecte și bareme de evaluare și de notare a lucrărilor, de a verifica modul de abordare a a acestora și de a se încadra în timp, de a identifica eventualele lacune în pregătire și pentru a stabili care este parcursul ulterior de pregătire în vederea prezentării la </w:t>
      </w:r>
      <w:r w:rsidRPr="0042706D">
        <w:t>examenul național de bacalaureat.</w:t>
      </w:r>
    </w:p>
    <w:p w14:paraId="7DB1986B" w14:textId="77777777" w:rsidR="00B50316" w:rsidRPr="004431A5" w:rsidRDefault="00B50316" w:rsidP="00B50316">
      <w:pPr>
        <w:spacing w:line="360" w:lineRule="auto"/>
        <w:ind w:firstLine="708"/>
        <w:jc w:val="both"/>
      </w:pPr>
      <w:r w:rsidRPr="004431A5">
        <w:t xml:space="preserve">Având în vedere că simularea probelor scrise ale </w:t>
      </w:r>
      <w:r w:rsidRPr="0042706D">
        <w:t>examenul național de bacalaureat</w:t>
      </w:r>
      <w:r w:rsidRPr="004431A5">
        <w:t xml:space="preserve"> se desfășoară în aceleași condiții ca și </w:t>
      </w:r>
      <w:r>
        <w:t>examenul în sine</w:t>
      </w:r>
      <w:r w:rsidRPr="004431A5">
        <w:t>, în conformitate cu prevederile Metodologiei de organizare și desfășurare a acestora, în vigoare, această activitate are funcție de antrenament pentru elevi și profesori, o metodă bună de evaluare secvențială, care vine și completează evaluarea pe parcurs a elevilor din clasele terminale.</w:t>
      </w:r>
    </w:p>
    <w:p w14:paraId="21313084" w14:textId="77777777" w:rsidR="00B50316" w:rsidRDefault="00B50316" w:rsidP="00B50316">
      <w:pPr>
        <w:spacing w:line="360" w:lineRule="auto"/>
        <w:ind w:firstLine="708"/>
        <w:jc w:val="both"/>
      </w:pPr>
      <w:r w:rsidRPr="004431A5">
        <w:t xml:space="preserve">Rezultatele obținute la simularea probelor scrise ale </w:t>
      </w:r>
      <w:r w:rsidRPr="0042706D">
        <w:t>examenul național de bacalaureat</w:t>
      </w:r>
      <w:r w:rsidRPr="004431A5">
        <w:t xml:space="preserve"> </w:t>
      </w:r>
      <w:r>
        <w:t>au făcut</w:t>
      </w:r>
      <w:r w:rsidRPr="004431A5">
        <w:t xml:space="preserve"> obiectul analizelor pertinente </w:t>
      </w:r>
      <w:r>
        <w:t xml:space="preserve">realizate </w:t>
      </w:r>
      <w:r w:rsidRPr="004431A5">
        <w:t xml:space="preserve">atât la nivelul fiecărei discipline/clase de elevi cât și la nivelul unităților de învățământ și la nivelul Inspectoratului Școlar Județean Teleorman. </w:t>
      </w:r>
    </w:p>
    <w:p w14:paraId="771F044D" w14:textId="77777777" w:rsidR="00B50316" w:rsidRDefault="00B50316" w:rsidP="00B50316">
      <w:pPr>
        <w:spacing w:line="360" w:lineRule="auto"/>
        <w:ind w:firstLine="708"/>
        <w:jc w:val="both"/>
      </w:pPr>
      <w:r>
        <w:t>La nivelul fiecărei unități de învățământ liceal s-a elabora  un plan de măsuri de remediere a  rezultatelor obținute  de elevi.</w:t>
      </w:r>
    </w:p>
    <w:p w14:paraId="7BF501B1" w14:textId="77777777" w:rsidR="00B50316" w:rsidRDefault="00B50316" w:rsidP="00B50316">
      <w:pPr>
        <w:spacing w:line="360" w:lineRule="auto"/>
        <w:ind w:firstLine="708"/>
        <w:jc w:val="both"/>
      </w:pPr>
      <w:r>
        <w:t>L</w:t>
      </w:r>
      <w:r w:rsidRPr="004431A5">
        <w:t>a</w:t>
      </w:r>
      <w:r>
        <w:t xml:space="preserve"> nivelul inspectoratului școlar s-au stabilit următoarele măsuri/acțiuni:</w:t>
      </w:r>
    </w:p>
    <w:p w14:paraId="014EF018" w14:textId="77777777" w:rsidR="00B50316" w:rsidRDefault="00B50316" w:rsidP="00B50316">
      <w:pPr>
        <w:spacing w:line="360" w:lineRule="auto"/>
        <w:ind w:firstLine="708"/>
        <w:jc w:val="both"/>
      </w:pPr>
    </w:p>
    <w:p w14:paraId="4C5D87E2" w14:textId="77777777" w:rsidR="00B50316" w:rsidRDefault="00B50316" w:rsidP="00B50316">
      <w:pPr>
        <w:spacing w:line="360" w:lineRule="auto"/>
        <w:ind w:firstLine="708"/>
        <w:jc w:val="both"/>
      </w:pPr>
    </w:p>
    <w:p w14:paraId="3B32C7AA" w14:textId="77777777" w:rsidR="00B50316" w:rsidRDefault="00B50316" w:rsidP="00B50316">
      <w:pPr>
        <w:spacing w:line="360" w:lineRule="auto"/>
        <w:ind w:firstLine="708"/>
        <w:jc w:val="both"/>
      </w:pPr>
    </w:p>
    <w:p w14:paraId="5592F6F3" w14:textId="77777777" w:rsidR="00B50316" w:rsidRDefault="00B50316" w:rsidP="00B50316">
      <w:pPr>
        <w:spacing w:line="360" w:lineRule="auto"/>
        <w:ind w:firstLine="708"/>
        <w:jc w:val="both"/>
      </w:pPr>
    </w:p>
    <w:p w14:paraId="060A6AD5" w14:textId="77777777" w:rsidR="00B50316" w:rsidRDefault="00B50316" w:rsidP="00B50316">
      <w:pPr>
        <w:spacing w:line="360" w:lineRule="auto"/>
        <w:ind w:firstLine="708"/>
        <w:jc w:val="both"/>
      </w:pPr>
    </w:p>
    <w:p w14:paraId="1F714CC7" w14:textId="77777777" w:rsidR="00B50316" w:rsidRDefault="00B50316" w:rsidP="00B50316">
      <w:pPr>
        <w:spacing w:line="360" w:lineRule="auto"/>
        <w:ind w:firstLine="708"/>
        <w:jc w:val="both"/>
      </w:pPr>
    </w:p>
    <w:p w14:paraId="26228C8B" w14:textId="77777777" w:rsidR="00B50316" w:rsidRDefault="00B50316" w:rsidP="00B50316">
      <w:pPr>
        <w:spacing w:line="360" w:lineRule="auto"/>
        <w:ind w:firstLine="708"/>
        <w:jc w:val="both"/>
        <w:rPr>
          <w:b/>
        </w:rPr>
      </w:pPr>
      <w:r w:rsidRPr="00651BE3">
        <w:rPr>
          <w:b/>
        </w:rPr>
        <w:lastRenderedPageBreak/>
        <w:t xml:space="preserve">Obiectiv general: Creşterea promovabilităţii la examenul de Bacalaureat în anul școlar </w:t>
      </w:r>
      <w:r>
        <w:rPr>
          <w:b/>
        </w:rPr>
        <w:t>2023-2024</w:t>
      </w:r>
      <w:r w:rsidRPr="00651BE3">
        <w:rPr>
          <w:b/>
        </w:rPr>
        <w:t xml:space="preserve">, </w:t>
      </w:r>
      <w:r w:rsidRPr="00451B94">
        <w:rPr>
          <w:b/>
        </w:rPr>
        <w:t>cu 10% faţă de anul şcolar 202</w:t>
      </w:r>
      <w:r>
        <w:rPr>
          <w:b/>
        </w:rPr>
        <w:t>2</w:t>
      </w:r>
      <w:r w:rsidRPr="00451B94">
        <w:rPr>
          <w:b/>
        </w:rPr>
        <w:t>-202</w:t>
      </w:r>
      <w:r>
        <w:rPr>
          <w:b/>
        </w:rPr>
        <w:t>3</w:t>
      </w:r>
    </w:p>
    <w:p w14:paraId="1676646D" w14:textId="77777777" w:rsidR="00B50316" w:rsidRPr="00FB381B" w:rsidRDefault="00B50316" w:rsidP="00B50316">
      <w:pPr>
        <w:spacing w:line="360" w:lineRule="auto"/>
        <w:ind w:firstLine="708"/>
        <w:jc w:val="both"/>
        <w:rPr>
          <w:b/>
        </w:rPr>
      </w:pPr>
    </w:p>
    <w:tbl>
      <w:tblPr>
        <w:tblStyle w:val="TableGrid"/>
        <w:tblW w:w="14663" w:type="dxa"/>
        <w:tblInd w:w="0" w:type="dxa"/>
        <w:tblLayout w:type="fixed"/>
        <w:tblLook w:val="04A0" w:firstRow="1" w:lastRow="0" w:firstColumn="1" w:lastColumn="0" w:noHBand="0" w:noVBand="1"/>
      </w:tblPr>
      <w:tblGrid>
        <w:gridCol w:w="675"/>
        <w:gridCol w:w="4253"/>
        <w:gridCol w:w="2410"/>
        <w:gridCol w:w="1417"/>
        <w:gridCol w:w="2690"/>
        <w:gridCol w:w="3218"/>
      </w:tblGrid>
      <w:tr w:rsidR="00B50316" w14:paraId="6D9AFEAD" w14:textId="77777777" w:rsidTr="00C147A5">
        <w:tc>
          <w:tcPr>
            <w:tcW w:w="675" w:type="dxa"/>
            <w:shd w:val="clear" w:color="auto" w:fill="92D050"/>
            <w:vAlign w:val="center"/>
          </w:tcPr>
          <w:p w14:paraId="56F7585A" w14:textId="77777777" w:rsidR="00B50316" w:rsidRDefault="00B50316" w:rsidP="00C147A5">
            <w:pPr>
              <w:jc w:val="center"/>
              <w:rPr>
                <w:b/>
              </w:rPr>
            </w:pPr>
            <w:r w:rsidRPr="00100A73">
              <w:rPr>
                <w:b/>
              </w:rPr>
              <w:t>Nr.</w:t>
            </w:r>
          </w:p>
          <w:p w14:paraId="6A055BB8" w14:textId="77777777" w:rsidR="00B50316" w:rsidRPr="00100A73" w:rsidRDefault="00B50316" w:rsidP="00C147A5">
            <w:pPr>
              <w:jc w:val="center"/>
              <w:rPr>
                <w:b/>
              </w:rPr>
            </w:pPr>
            <w:r>
              <w:rPr>
                <w:b/>
              </w:rPr>
              <w:t>c</w:t>
            </w:r>
            <w:r w:rsidRPr="00100A73">
              <w:rPr>
                <w:b/>
              </w:rPr>
              <w:t>rt</w:t>
            </w:r>
            <w:r>
              <w:rPr>
                <w:b/>
              </w:rPr>
              <w:t>.</w:t>
            </w:r>
          </w:p>
        </w:tc>
        <w:tc>
          <w:tcPr>
            <w:tcW w:w="4253" w:type="dxa"/>
            <w:shd w:val="clear" w:color="auto" w:fill="92D050"/>
            <w:vAlign w:val="center"/>
          </w:tcPr>
          <w:p w14:paraId="6A9C98AE" w14:textId="77777777" w:rsidR="00B50316" w:rsidRPr="00100A73" w:rsidRDefault="00B50316" w:rsidP="00C147A5">
            <w:pPr>
              <w:jc w:val="center"/>
              <w:rPr>
                <w:b/>
              </w:rPr>
            </w:pPr>
            <w:r w:rsidRPr="00100A73">
              <w:rPr>
                <w:b/>
              </w:rPr>
              <w:t>Obiective</w:t>
            </w:r>
          </w:p>
        </w:tc>
        <w:tc>
          <w:tcPr>
            <w:tcW w:w="2410" w:type="dxa"/>
            <w:shd w:val="clear" w:color="auto" w:fill="92D050"/>
            <w:vAlign w:val="center"/>
          </w:tcPr>
          <w:p w14:paraId="149A2833" w14:textId="77777777" w:rsidR="00B50316" w:rsidRPr="00100A73" w:rsidRDefault="00B50316" w:rsidP="00C147A5">
            <w:pPr>
              <w:jc w:val="center"/>
              <w:rPr>
                <w:b/>
              </w:rPr>
            </w:pPr>
            <w:r w:rsidRPr="00100A73">
              <w:rPr>
                <w:b/>
              </w:rPr>
              <w:t>Activitate/acțiune</w:t>
            </w:r>
          </w:p>
        </w:tc>
        <w:tc>
          <w:tcPr>
            <w:tcW w:w="1417" w:type="dxa"/>
            <w:shd w:val="clear" w:color="auto" w:fill="92D050"/>
            <w:vAlign w:val="center"/>
          </w:tcPr>
          <w:p w14:paraId="7904EFF6" w14:textId="77777777" w:rsidR="00B50316" w:rsidRPr="00100A73" w:rsidRDefault="00B50316" w:rsidP="00C147A5">
            <w:pPr>
              <w:jc w:val="center"/>
              <w:rPr>
                <w:b/>
              </w:rPr>
            </w:pPr>
            <w:r w:rsidRPr="00100A73">
              <w:rPr>
                <w:b/>
              </w:rPr>
              <w:t>Termen</w:t>
            </w:r>
          </w:p>
        </w:tc>
        <w:tc>
          <w:tcPr>
            <w:tcW w:w="2690" w:type="dxa"/>
            <w:shd w:val="clear" w:color="auto" w:fill="92D050"/>
            <w:vAlign w:val="center"/>
          </w:tcPr>
          <w:p w14:paraId="4D769C7D" w14:textId="77777777" w:rsidR="00B50316" w:rsidRPr="00100A73" w:rsidRDefault="00B50316" w:rsidP="00C147A5">
            <w:pPr>
              <w:jc w:val="center"/>
              <w:rPr>
                <w:b/>
              </w:rPr>
            </w:pPr>
            <w:r w:rsidRPr="00100A73">
              <w:rPr>
                <w:b/>
              </w:rPr>
              <w:t>Responsabilități</w:t>
            </w:r>
          </w:p>
        </w:tc>
        <w:tc>
          <w:tcPr>
            <w:tcW w:w="3218" w:type="dxa"/>
            <w:shd w:val="clear" w:color="auto" w:fill="92D050"/>
            <w:vAlign w:val="center"/>
          </w:tcPr>
          <w:p w14:paraId="5A5E4572" w14:textId="77777777" w:rsidR="00B50316" w:rsidRPr="00100A73" w:rsidRDefault="00B50316" w:rsidP="00C147A5">
            <w:pPr>
              <w:jc w:val="center"/>
              <w:rPr>
                <w:b/>
              </w:rPr>
            </w:pPr>
            <w:r w:rsidRPr="00100A73">
              <w:rPr>
                <w:b/>
              </w:rPr>
              <w:t>Indicatori de realizare</w:t>
            </w:r>
          </w:p>
        </w:tc>
      </w:tr>
      <w:tr w:rsidR="00B50316" w14:paraId="5E31EE9C" w14:textId="77777777" w:rsidTr="00C147A5">
        <w:tc>
          <w:tcPr>
            <w:tcW w:w="675" w:type="dxa"/>
            <w:shd w:val="clear" w:color="auto" w:fill="auto"/>
          </w:tcPr>
          <w:p w14:paraId="6E293200" w14:textId="77777777" w:rsidR="00B50316" w:rsidRPr="004431A5" w:rsidRDefault="00B50316" w:rsidP="00B50316">
            <w:pPr>
              <w:pStyle w:val="ListParagraph"/>
              <w:numPr>
                <w:ilvl w:val="0"/>
                <w:numId w:val="16"/>
              </w:numPr>
              <w:jc w:val="center"/>
            </w:pPr>
          </w:p>
        </w:tc>
        <w:tc>
          <w:tcPr>
            <w:tcW w:w="4253" w:type="dxa"/>
            <w:shd w:val="clear" w:color="auto" w:fill="auto"/>
          </w:tcPr>
          <w:p w14:paraId="3D700D48" w14:textId="77777777" w:rsidR="00B50316" w:rsidRPr="004431A5" w:rsidRDefault="00B50316" w:rsidP="00C147A5">
            <w:pPr>
              <w:jc w:val="both"/>
            </w:pPr>
            <w:r>
              <w:t>Realizarea unei analize obiective a rezultatelor obținute de elevi la simularea probelor scrise; analiza trebuie realizată distinct, pe discipline de examen, iar în cadrul disciplinei, pe tipuri de itemi, cu evidențierea competențelor specifice ale elevilor care trebuie dezvoltate/pentru care sunt necesare activități de remediere</w:t>
            </w:r>
          </w:p>
        </w:tc>
        <w:tc>
          <w:tcPr>
            <w:tcW w:w="2410" w:type="dxa"/>
            <w:shd w:val="clear" w:color="auto" w:fill="auto"/>
          </w:tcPr>
          <w:p w14:paraId="0EBA508F" w14:textId="77777777" w:rsidR="00B50316" w:rsidRPr="004431A5" w:rsidRDefault="00B50316" w:rsidP="00C147A5">
            <w:r>
              <w:t>Centralizarea analizelor obiective ale rezultatelor obținute de elevi la simularea probelor scrise</w:t>
            </w:r>
          </w:p>
        </w:tc>
        <w:tc>
          <w:tcPr>
            <w:tcW w:w="1417" w:type="dxa"/>
            <w:shd w:val="clear" w:color="auto" w:fill="auto"/>
          </w:tcPr>
          <w:p w14:paraId="1CB149C7" w14:textId="77777777" w:rsidR="00B50316" w:rsidRPr="004431A5" w:rsidRDefault="00B50316" w:rsidP="00C147A5">
            <w:r>
              <w:t>Aprilie</w:t>
            </w:r>
            <w:r w:rsidRPr="004431A5">
              <w:t xml:space="preserve"> 20</w:t>
            </w:r>
            <w:r>
              <w:t>24</w:t>
            </w:r>
          </w:p>
        </w:tc>
        <w:tc>
          <w:tcPr>
            <w:tcW w:w="2690" w:type="dxa"/>
            <w:shd w:val="clear" w:color="auto" w:fill="auto"/>
          </w:tcPr>
          <w:p w14:paraId="58682A3D" w14:textId="77777777" w:rsidR="00B50316" w:rsidRDefault="00B50316" w:rsidP="00C147A5">
            <w:r>
              <w:t xml:space="preserve">Comisia județeană de bacalaureat </w:t>
            </w:r>
          </w:p>
          <w:p w14:paraId="2F2942EC" w14:textId="77777777" w:rsidR="00B50316" w:rsidRPr="004431A5" w:rsidRDefault="00B50316" w:rsidP="00C147A5">
            <w:r>
              <w:t>Directorii unităților de învățământ liceal</w:t>
            </w:r>
          </w:p>
        </w:tc>
        <w:tc>
          <w:tcPr>
            <w:tcW w:w="3218" w:type="dxa"/>
            <w:shd w:val="clear" w:color="auto" w:fill="auto"/>
          </w:tcPr>
          <w:p w14:paraId="5CF92CA0" w14:textId="77777777" w:rsidR="00B50316" w:rsidRDefault="00B50316" w:rsidP="00C147A5">
            <w:r>
              <w:t>Raport de analiza</w:t>
            </w:r>
          </w:p>
        </w:tc>
      </w:tr>
      <w:tr w:rsidR="00B50316" w14:paraId="55211A13" w14:textId="77777777" w:rsidTr="00C147A5">
        <w:tc>
          <w:tcPr>
            <w:tcW w:w="675" w:type="dxa"/>
            <w:shd w:val="clear" w:color="auto" w:fill="auto"/>
          </w:tcPr>
          <w:p w14:paraId="3C9BB382" w14:textId="77777777" w:rsidR="00B50316" w:rsidRPr="004431A5" w:rsidRDefault="00B50316" w:rsidP="00B50316">
            <w:pPr>
              <w:pStyle w:val="ListParagraph"/>
              <w:numPr>
                <w:ilvl w:val="0"/>
                <w:numId w:val="16"/>
              </w:numPr>
              <w:jc w:val="center"/>
            </w:pPr>
          </w:p>
        </w:tc>
        <w:tc>
          <w:tcPr>
            <w:tcW w:w="4253" w:type="dxa"/>
            <w:shd w:val="clear" w:color="auto" w:fill="auto"/>
          </w:tcPr>
          <w:p w14:paraId="3C425E17" w14:textId="77777777" w:rsidR="00B50316" w:rsidRDefault="00B50316" w:rsidP="00C147A5">
            <w:pPr>
              <w:jc w:val="both"/>
            </w:pPr>
            <w:r>
              <w:t>Elaborarea la nivelul fiecărei unități de învățământ liceal a unui plan de măsuri, elaborat pornind de la constatările detaliate din analizarea rezultatelor, cu precizarea clară a acțiunilor concrete/la nivel de disciplină pentru fiecare măsură asumată, cu termene precise și responsabilități concrete</w:t>
            </w:r>
          </w:p>
        </w:tc>
        <w:tc>
          <w:tcPr>
            <w:tcW w:w="2410" w:type="dxa"/>
            <w:shd w:val="clear" w:color="auto" w:fill="auto"/>
          </w:tcPr>
          <w:p w14:paraId="5920665B" w14:textId="77777777" w:rsidR="00B50316" w:rsidRDefault="00B50316" w:rsidP="00C147A5">
            <w:r>
              <w:t xml:space="preserve">Aplicarea planurilor de măsuri de remediere și de recuperare a deficiențelor </w:t>
            </w:r>
          </w:p>
        </w:tc>
        <w:tc>
          <w:tcPr>
            <w:tcW w:w="1417" w:type="dxa"/>
            <w:shd w:val="clear" w:color="auto" w:fill="auto"/>
          </w:tcPr>
          <w:p w14:paraId="4B038E45" w14:textId="77777777" w:rsidR="00B50316" w:rsidRDefault="00B50316" w:rsidP="00C147A5">
            <w:r>
              <w:t>Aprilie</w:t>
            </w:r>
            <w:r w:rsidRPr="004431A5">
              <w:t xml:space="preserve"> 20</w:t>
            </w:r>
            <w:r>
              <w:t>24 – iunie 2024</w:t>
            </w:r>
          </w:p>
        </w:tc>
        <w:tc>
          <w:tcPr>
            <w:tcW w:w="2690" w:type="dxa"/>
            <w:shd w:val="clear" w:color="auto" w:fill="auto"/>
          </w:tcPr>
          <w:p w14:paraId="6275C568" w14:textId="77777777" w:rsidR="00B50316" w:rsidRDefault="00B50316" w:rsidP="00C147A5">
            <w:r>
              <w:t xml:space="preserve">Comisia județeană de bacalaureat </w:t>
            </w:r>
          </w:p>
          <w:p w14:paraId="5B23068A" w14:textId="77777777" w:rsidR="00B50316" w:rsidRDefault="00B50316" w:rsidP="00C147A5">
            <w:r>
              <w:t>Directorii unităților de învățământ liceal</w:t>
            </w:r>
          </w:p>
        </w:tc>
        <w:tc>
          <w:tcPr>
            <w:tcW w:w="3218" w:type="dxa"/>
            <w:shd w:val="clear" w:color="auto" w:fill="auto"/>
          </w:tcPr>
          <w:p w14:paraId="69BEBB37" w14:textId="77777777" w:rsidR="00B50316" w:rsidRDefault="00B50316" w:rsidP="00C147A5">
            <w:r>
              <w:t>Plan de măsuri</w:t>
            </w:r>
          </w:p>
        </w:tc>
      </w:tr>
      <w:tr w:rsidR="00B50316" w14:paraId="324FCC81" w14:textId="77777777" w:rsidTr="00C147A5">
        <w:tc>
          <w:tcPr>
            <w:tcW w:w="675" w:type="dxa"/>
            <w:shd w:val="clear" w:color="auto" w:fill="auto"/>
          </w:tcPr>
          <w:p w14:paraId="71F236B9" w14:textId="77777777" w:rsidR="00B50316" w:rsidRPr="004431A5" w:rsidRDefault="00B50316" w:rsidP="00B50316">
            <w:pPr>
              <w:pStyle w:val="ListParagraph"/>
              <w:numPr>
                <w:ilvl w:val="0"/>
                <w:numId w:val="16"/>
              </w:numPr>
              <w:jc w:val="center"/>
            </w:pPr>
          </w:p>
        </w:tc>
        <w:tc>
          <w:tcPr>
            <w:tcW w:w="4253" w:type="dxa"/>
            <w:shd w:val="clear" w:color="auto" w:fill="auto"/>
          </w:tcPr>
          <w:p w14:paraId="742A3FA7" w14:textId="77777777" w:rsidR="00B50316" w:rsidRDefault="00B50316" w:rsidP="00C147A5">
            <w:pPr>
              <w:jc w:val="both"/>
            </w:pPr>
            <w:r>
              <w:t xml:space="preserve">Remedierea deficiențelor constatate în pregărirea elevilor ca urmare a participării  acestora la simularea probelor scrise ale examenului de bacalaureat </w:t>
            </w:r>
          </w:p>
        </w:tc>
        <w:tc>
          <w:tcPr>
            <w:tcW w:w="2410" w:type="dxa"/>
            <w:shd w:val="clear" w:color="auto" w:fill="auto"/>
          </w:tcPr>
          <w:p w14:paraId="13D8F1F7" w14:textId="77777777" w:rsidR="00B50316" w:rsidRDefault="00B50316" w:rsidP="00C147A5">
            <w:r>
              <w:t>Centralizarea rapoartelor privind modul de organizare și desfășurare a simulării probelor scrise ale examenului de bacalaureat 2024</w:t>
            </w:r>
          </w:p>
        </w:tc>
        <w:tc>
          <w:tcPr>
            <w:tcW w:w="1417" w:type="dxa"/>
            <w:shd w:val="clear" w:color="auto" w:fill="auto"/>
          </w:tcPr>
          <w:p w14:paraId="04C753CC" w14:textId="77777777" w:rsidR="00B50316" w:rsidRDefault="00B50316" w:rsidP="00C147A5">
            <w:r>
              <w:t>Aprilie</w:t>
            </w:r>
            <w:r w:rsidRPr="004431A5">
              <w:t xml:space="preserve"> 20</w:t>
            </w:r>
            <w:r>
              <w:t>24</w:t>
            </w:r>
          </w:p>
        </w:tc>
        <w:tc>
          <w:tcPr>
            <w:tcW w:w="2690" w:type="dxa"/>
            <w:shd w:val="clear" w:color="auto" w:fill="auto"/>
          </w:tcPr>
          <w:p w14:paraId="6DE65C06" w14:textId="77777777" w:rsidR="00B50316" w:rsidRDefault="00B50316" w:rsidP="00C147A5">
            <w:r>
              <w:t xml:space="preserve">Comisia județeană de bacalaureat </w:t>
            </w:r>
          </w:p>
          <w:p w14:paraId="396544BF" w14:textId="77777777" w:rsidR="00B50316" w:rsidRDefault="00B50316" w:rsidP="00C147A5">
            <w:r>
              <w:t>Directorii unităților de învățământ liceal</w:t>
            </w:r>
          </w:p>
        </w:tc>
        <w:tc>
          <w:tcPr>
            <w:tcW w:w="3218" w:type="dxa"/>
            <w:shd w:val="clear" w:color="auto" w:fill="auto"/>
          </w:tcPr>
          <w:p w14:paraId="7D0B22E2" w14:textId="77777777" w:rsidR="00B50316" w:rsidRDefault="00B50316" w:rsidP="00C147A5">
            <w:r>
              <w:t>Raport privind modul de organizare și desfășurare simulării probelor scrise ale examenului de bacalaureat în județul Teleorman</w:t>
            </w:r>
          </w:p>
          <w:p w14:paraId="2F462D97" w14:textId="77777777" w:rsidR="00B50316" w:rsidRDefault="00B50316" w:rsidP="00C147A5">
            <w:r>
              <w:t>Plan de măsuri elaborat la nivelul IȘJ Teleorman</w:t>
            </w:r>
          </w:p>
        </w:tc>
      </w:tr>
      <w:tr w:rsidR="00B50316" w14:paraId="050E0489" w14:textId="77777777" w:rsidTr="00C147A5">
        <w:tc>
          <w:tcPr>
            <w:tcW w:w="675" w:type="dxa"/>
          </w:tcPr>
          <w:p w14:paraId="3A6531C0" w14:textId="77777777" w:rsidR="00B50316" w:rsidRPr="004431A5" w:rsidRDefault="00B50316" w:rsidP="00B50316">
            <w:pPr>
              <w:pStyle w:val="ListParagraph"/>
              <w:numPr>
                <w:ilvl w:val="0"/>
                <w:numId w:val="16"/>
              </w:numPr>
              <w:jc w:val="both"/>
            </w:pPr>
          </w:p>
        </w:tc>
        <w:tc>
          <w:tcPr>
            <w:tcW w:w="4253" w:type="dxa"/>
          </w:tcPr>
          <w:p w14:paraId="57327820" w14:textId="77777777" w:rsidR="00B50316" w:rsidRPr="004431A5" w:rsidRDefault="00B50316" w:rsidP="00C147A5">
            <w:pPr>
              <w:jc w:val="both"/>
            </w:pPr>
            <w:r w:rsidRPr="004431A5">
              <w:t>Identificarea elevilor/liceelor cu rezultate nesatisfăcătoare la simulare</w:t>
            </w:r>
          </w:p>
        </w:tc>
        <w:tc>
          <w:tcPr>
            <w:tcW w:w="2410" w:type="dxa"/>
          </w:tcPr>
          <w:p w14:paraId="46375A9C" w14:textId="77777777" w:rsidR="00B50316" w:rsidRPr="004431A5" w:rsidRDefault="00B50316" w:rsidP="00C147A5">
            <w:pPr>
              <w:jc w:val="both"/>
            </w:pPr>
            <w:r w:rsidRPr="004431A5">
              <w:t xml:space="preserve">Analiza rezultatelor obținute la simularea probelor scrise ale </w:t>
            </w:r>
            <w:r w:rsidRPr="004431A5">
              <w:lastRenderedPageBreak/>
              <w:t>examenului de bacalaureat 20</w:t>
            </w:r>
            <w:r>
              <w:t>24</w:t>
            </w:r>
          </w:p>
        </w:tc>
        <w:tc>
          <w:tcPr>
            <w:tcW w:w="1417" w:type="dxa"/>
          </w:tcPr>
          <w:p w14:paraId="549BFD98" w14:textId="77777777" w:rsidR="00B50316" w:rsidRPr="004431A5" w:rsidRDefault="00B50316" w:rsidP="00C147A5">
            <w:pPr>
              <w:jc w:val="both"/>
            </w:pPr>
            <w:r>
              <w:lastRenderedPageBreak/>
              <w:t>Aprilie</w:t>
            </w:r>
            <w:r w:rsidRPr="004431A5">
              <w:t xml:space="preserve"> 20</w:t>
            </w:r>
            <w:r>
              <w:t>24</w:t>
            </w:r>
          </w:p>
        </w:tc>
        <w:tc>
          <w:tcPr>
            <w:tcW w:w="2690" w:type="dxa"/>
          </w:tcPr>
          <w:p w14:paraId="7F5C91C6" w14:textId="77777777" w:rsidR="00B50316" w:rsidRPr="004431A5" w:rsidRDefault="00B50316" w:rsidP="00C147A5">
            <w:pPr>
              <w:jc w:val="both"/>
            </w:pPr>
            <w:r w:rsidRPr="004431A5">
              <w:t>Inspector școlar general adjunct</w:t>
            </w:r>
          </w:p>
          <w:p w14:paraId="1D5145CE" w14:textId="77777777" w:rsidR="00B50316" w:rsidRPr="004431A5" w:rsidRDefault="00B50316" w:rsidP="00C147A5">
            <w:pPr>
              <w:jc w:val="both"/>
            </w:pPr>
            <w:r w:rsidRPr="004431A5">
              <w:lastRenderedPageBreak/>
              <w:t>Inspectori școlari pe discipline</w:t>
            </w:r>
          </w:p>
        </w:tc>
        <w:tc>
          <w:tcPr>
            <w:tcW w:w="3218" w:type="dxa"/>
          </w:tcPr>
          <w:p w14:paraId="51EFA077" w14:textId="77777777" w:rsidR="00B50316" w:rsidRDefault="00B50316" w:rsidP="00C147A5">
            <w:pPr>
              <w:jc w:val="both"/>
            </w:pPr>
            <w:r>
              <w:lastRenderedPageBreak/>
              <w:t>Număr elevi identificați,</w:t>
            </w:r>
          </w:p>
          <w:p w14:paraId="70EBCAA5" w14:textId="77777777" w:rsidR="00B50316" w:rsidRDefault="00B50316" w:rsidP="00C147A5">
            <w:pPr>
              <w:jc w:val="both"/>
            </w:pPr>
            <w:r>
              <w:t>Număr licee</w:t>
            </w:r>
          </w:p>
          <w:p w14:paraId="20CA1ED8" w14:textId="77777777" w:rsidR="00B50316" w:rsidRPr="004431A5" w:rsidRDefault="00B50316" w:rsidP="00C147A5">
            <w:pPr>
              <w:jc w:val="both"/>
            </w:pPr>
            <w:r>
              <w:t>Situații statistice</w:t>
            </w:r>
          </w:p>
        </w:tc>
      </w:tr>
      <w:tr w:rsidR="00B50316" w14:paraId="211B1C21" w14:textId="77777777" w:rsidTr="00C147A5">
        <w:tc>
          <w:tcPr>
            <w:tcW w:w="675" w:type="dxa"/>
          </w:tcPr>
          <w:p w14:paraId="05D0BADD" w14:textId="77777777" w:rsidR="00B50316" w:rsidRPr="004431A5" w:rsidRDefault="00B50316" w:rsidP="00B50316">
            <w:pPr>
              <w:pStyle w:val="ListParagraph"/>
              <w:numPr>
                <w:ilvl w:val="0"/>
                <w:numId w:val="16"/>
              </w:numPr>
              <w:jc w:val="both"/>
            </w:pPr>
          </w:p>
        </w:tc>
        <w:tc>
          <w:tcPr>
            <w:tcW w:w="4253" w:type="dxa"/>
          </w:tcPr>
          <w:p w14:paraId="339D6184" w14:textId="77777777" w:rsidR="00B50316" w:rsidRPr="004431A5" w:rsidRDefault="00B50316" w:rsidP="00C147A5">
            <w:pPr>
              <w:jc w:val="both"/>
            </w:pPr>
            <w:r w:rsidRPr="004431A5">
              <w:t>Identificarea acțiunilor relevante pentru desfășurarea activităților de remediere în pregătirea elevilor din clasele terminale</w:t>
            </w:r>
          </w:p>
        </w:tc>
        <w:tc>
          <w:tcPr>
            <w:tcW w:w="2410" w:type="dxa"/>
          </w:tcPr>
          <w:p w14:paraId="37B2C564" w14:textId="77777777" w:rsidR="00B50316" w:rsidRPr="004431A5" w:rsidRDefault="00B50316" w:rsidP="00C147A5">
            <w:pPr>
              <w:jc w:val="both"/>
            </w:pPr>
            <w:r w:rsidRPr="004431A5">
              <w:t>Verificarea planurilor de măsuri elaborate la nivelul unităților de învățământ liceal din județ</w:t>
            </w:r>
          </w:p>
        </w:tc>
        <w:tc>
          <w:tcPr>
            <w:tcW w:w="1417" w:type="dxa"/>
          </w:tcPr>
          <w:p w14:paraId="604B6F42" w14:textId="77777777" w:rsidR="00B50316" w:rsidRPr="004431A5" w:rsidRDefault="00B50316" w:rsidP="00C147A5">
            <w:pPr>
              <w:jc w:val="both"/>
            </w:pPr>
            <w:r>
              <w:t>Aprilie – mai 2024</w:t>
            </w:r>
          </w:p>
        </w:tc>
        <w:tc>
          <w:tcPr>
            <w:tcW w:w="2690" w:type="dxa"/>
          </w:tcPr>
          <w:p w14:paraId="48F82053" w14:textId="77777777" w:rsidR="00B50316" w:rsidRPr="004431A5" w:rsidRDefault="00B50316" w:rsidP="00C147A5">
            <w:pPr>
              <w:jc w:val="both"/>
            </w:pPr>
            <w:r w:rsidRPr="004431A5">
              <w:t>Inspector școlar general adjunct</w:t>
            </w:r>
          </w:p>
          <w:p w14:paraId="71FCF8D3" w14:textId="77777777" w:rsidR="00B50316" w:rsidRDefault="00B50316" w:rsidP="00C147A5">
            <w:pPr>
              <w:jc w:val="both"/>
            </w:pPr>
            <w:r w:rsidRPr="004431A5">
              <w:t>Inspectori școlari pe discipline</w:t>
            </w:r>
          </w:p>
          <w:p w14:paraId="10E2AD58" w14:textId="77777777" w:rsidR="00B50316" w:rsidRPr="004431A5" w:rsidRDefault="00B50316" w:rsidP="00C147A5">
            <w:pPr>
              <w:jc w:val="both"/>
            </w:pPr>
            <w:r>
              <w:t>Directori</w:t>
            </w:r>
          </w:p>
        </w:tc>
        <w:tc>
          <w:tcPr>
            <w:tcW w:w="3218" w:type="dxa"/>
          </w:tcPr>
          <w:p w14:paraId="6320B1A7" w14:textId="77777777" w:rsidR="00B50316" w:rsidRDefault="00B50316" w:rsidP="00C147A5">
            <w:pPr>
              <w:jc w:val="both"/>
            </w:pPr>
            <w:r>
              <w:t>Număr Planuri de măsuri specifice elaborate de unitățile de învățământ</w:t>
            </w:r>
          </w:p>
          <w:p w14:paraId="784C45B5" w14:textId="77777777" w:rsidR="00B50316" w:rsidRPr="004431A5" w:rsidRDefault="00B50316" w:rsidP="00C147A5">
            <w:pPr>
              <w:jc w:val="both"/>
            </w:pPr>
            <w:r>
              <w:t>Număr verificări efectuate</w:t>
            </w:r>
          </w:p>
        </w:tc>
      </w:tr>
      <w:tr w:rsidR="00B50316" w14:paraId="53697140" w14:textId="77777777" w:rsidTr="00C147A5">
        <w:trPr>
          <w:trHeight w:val="1373"/>
        </w:trPr>
        <w:tc>
          <w:tcPr>
            <w:tcW w:w="675" w:type="dxa"/>
          </w:tcPr>
          <w:p w14:paraId="2812DCB4" w14:textId="77777777" w:rsidR="00B50316" w:rsidRPr="004431A5" w:rsidRDefault="00B50316" w:rsidP="00B50316">
            <w:pPr>
              <w:pStyle w:val="ListParagraph"/>
              <w:numPr>
                <w:ilvl w:val="0"/>
                <w:numId w:val="16"/>
              </w:numPr>
              <w:jc w:val="both"/>
            </w:pPr>
          </w:p>
        </w:tc>
        <w:tc>
          <w:tcPr>
            <w:tcW w:w="4253" w:type="dxa"/>
          </w:tcPr>
          <w:p w14:paraId="76A9C080" w14:textId="77777777" w:rsidR="00B50316" w:rsidRPr="004431A5" w:rsidRDefault="00B50316" w:rsidP="00C147A5">
            <w:pPr>
              <w:jc w:val="both"/>
            </w:pPr>
            <w:r w:rsidRPr="004431A5">
              <w:t>Identificarea punctelor tari, a punctelor slabe în aplicarea măsurilor de remediere pe parcurs în vederea eficientizării pregătiri elevilor pentru examenul de bacalaureat</w:t>
            </w:r>
          </w:p>
        </w:tc>
        <w:tc>
          <w:tcPr>
            <w:tcW w:w="2410" w:type="dxa"/>
          </w:tcPr>
          <w:p w14:paraId="694AE9E8" w14:textId="77777777" w:rsidR="00B50316" w:rsidRPr="004431A5" w:rsidRDefault="00B50316" w:rsidP="00C147A5">
            <w:pPr>
              <w:jc w:val="both"/>
            </w:pPr>
            <w:r w:rsidRPr="004431A5">
              <w:t>Întâlniri de lucru cu directorii unităților de învățământ cu tema ”Pregătirea elevilor pentru examenul național de bacalaureat</w:t>
            </w:r>
            <w:r>
              <w:t xml:space="preserve"> 2024</w:t>
            </w:r>
            <w:r w:rsidRPr="004431A5">
              <w:t>”</w:t>
            </w:r>
          </w:p>
        </w:tc>
        <w:tc>
          <w:tcPr>
            <w:tcW w:w="1417" w:type="dxa"/>
          </w:tcPr>
          <w:p w14:paraId="79FC4969" w14:textId="77777777" w:rsidR="00B50316" w:rsidRPr="004431A5" w:rsidRDefault="00B50316" w:rsidP="00C147A5">
            <w:pPr>
              <w:jc w:val="both"/>
            </w:pPr>
            <w:r>
              <w:t xml:space="preserve">Mai </w:t>
            </w:r>
            <w:r w:rsidRPr="004431A5">
              <w:t>20</w:t>
            </w:r>
            <w:r>
              <w:t>24</w:t>
            </w:r>
          </w:p>
        </w:tc>
        <w:tc>
          <w:tcPr>
            <w:tcW w:w="2690" w:type="dxa"/>
          </w:tcPr>
          <w:p w14:paraId="5E994312" w14:textId="77777777" w:rsidR="00B50316" w:rsidRPr="004431A5" w:rsidRDefault="00B50316" w:rsidP="00C147A5">
            <w:pPr>
              <w:jc w:val="both"/>
            </w:pPr>
            <w:r w:rsidRPr="004431A5">
              <w:t>Inspector școlar general adjunct</w:t>
            </w:r>
          </w:p>
          <w:p w14:paraId="38AEE22E" w14:textId="77777777" w:rsidR="00B50316" w:rsidRPr="004431A5" w:rsidRDefault="00B50316" w:rsidP="00C147A5">
            <w:pPr>
              <w:jc w:val="both"/>
            </w:pPr>
            <w:r w:rsidRPr="004431A5">
              <w:t>Inspectori școlari pe discipline</w:t>
            </w:r>
          </w:p>
          <w:p w14:paraId="2827D3FB" w14:textId="77777777" w:rsidR="00B50316" w:rsidRPr="004431A5" w:rsidRDefault="00B50316" w:rsidP="00C147A5">
            <w:pPr>
              <w:jc w:val="both"/>
            </w:pPr>
            <w:r w:rsidRPr="004431A5">
              <w:t>Directori</w:t>
            </w:r>
          </w:p>
        </w:tc>
        <w:tc>
          <w:tcPr>
            <w:tcW w:w="3218" w:type="dxa"/>
          </w:tcPr>
          <w:p w14:paraId="1AFC12C9" w14:textId="77777777" w:rsidR="00B50316" w:rsidRPr="004431A5" w:rsidRDefault="00B50316" w:rsidP="00C147A5">
            <w:pPr>
              <w:jc w:val="both"/>
            </w:pPr>
            <w:r>
              <w:t>Număr întâlniri de lucru</w:t>
            </w:r>
          </w:p>
        </w:tc>
      </w:tr>
      <w:tr w:rsidR="00B50316" w14:paraId="7E1FDDAB" w14:textId="77777777" w:rsidTr="00C147A5">
        <w:trPr>
          <w:trHeight w:val="1373"/>
        </w:trPr>
        <w:tc>
          <w:tcPr>
            <w:tcW w:w="675" w:type="dxa"/>
            <w:vMerge w:val="restart"/>
          </w:tcPr>
          <w:p w14:paraId="0F2A81FD" w14:textId="77777777" w:rsidR="00B50316" w:rsidRPr="004431A5" w:rsidRDefault="00B50316" w:rsidP="00B50316">
            <w:pPr>
              <w:pStyle w:val="ListParagraph"/>
              <w:numPr>
                <w:ilvl w:val="0"/>
                <w:numId w:val="16"/>
              </w:numPr>
              <w:jc w:val="both"/>
            </w:pPr>
          </w:p>
        </w:tc>
        <w:tc>
          <w:tcPr>
            <w:tcW w:w="4253" w:type="dxa"/>
            <w:vMerge w:val="restart"/>
          </w:tcPr>
          <w:p w14:paraId="6CC9834D" w14:textId="77777777" w:rsidR="00B50316" w:rsidRPr="004431A5" w:rsidRDefault="00B50316" w:rsidP="00C147A5">
            <w:pPr>
              <w:jc w:val="both"/>
            </w:pPr>
            <w:r>
              <w:t>Monitorizarea modului de pregătire remediala a elevilor pentru participare la probele examenului de bacalaureat 2024</w:t>
            </w:r>
          </w:p>
        </w:tc>
        <w:tc>
          <w:tcPr>
            <w:tcW w:w="2410" w:type="dxa"/>
          </w:tcPr>
          <w:p w14:paraId="09BF0A40" w14:textId="77777777" w:rsidR="00B50316" w:rsidRPr="004431A5" w:rsidRDefault="00B50316" w:rsidP="00C147A5">
            <w:pPr>
              <w:jc w:val="both"/>
            </w:pPr>
            <w:r>
              <w:t>Monitorizarea orelor de pregătire remedială la disciplinele de examen, efectuate de directorii unităților de învățământ, de inspectori școlari și/sau profesori metodiști</w:t>
            </w:r>
          </w:p>
        </w:tc>
        <w:tc>
          <w:tcPr>
            <w:tcW w:w="1417" w:type="dxa"/>
          </w:tcPr>
          <w:p w14:paraId="00F8F4AC" w14:textId="77777777" w:rsidR="00B50316" w:rsidRPr="004431A5" w:rsidRDefault="00B50316" w:rsidP="00C147A5">
            <w:pPr>
              <w:jc w:val="both"/>
            </w:pPr>
            <w:r w:rsidRPr="004431A5">
              <w:t xml:space="preserve">Aprilie – </w:t>
            </w:r>
            <w:r>
              <w:t>iunie</w:t>
            </w:r>
            <w:r w:rsidRPr="004431A5">
              <w:t xml:space="preserve"> 20</w:t>
            </w:r>
            <w:r>
              <w:t>24</w:t>
            </w:r>
          </w:p>
        </w:tc>
        <w:tc>
          <w:tcPr>
            <w:tcW w:w="2690" w:type="dxa"/>
          </w:tcPr>
          <w:p w14:paraId="69CF1F88" w14:textId="77777777" w:rsidR="00B50316" w:rsidRPr="004431A5" w:rsidRDefault="00B50316" w:rsidP="00C147A5">
            <w:pPr>
              <w:jc w:val="both"/>
            </w:pPr>
            <w:r w:rsidRPr="004431A5">
              <w:t>Inspector școlar general adjunct</w:t>
            </w:r>
          </w:p>
          <w:p w14:paraId="49F99553" w14:textId="77777777" w:rsidR="00B50316" w:rsidRPr="004431A5" w:rsidRDefault="00B50316" w:rsidP="00C147A5">
            <w:pPr>
              <w:jc w:val="both"/>
            </w:pPr>
            <w:r w:rsidRPr="004431A5">
              <w:t>Inspectori școlari pe discipline</w:t>
            </w:r>
          </w:p>
          <w:p w14:paraId="06E26C32" w14:textId="77777777" w:rsidR="00B50316" w:rsidRDefault="00B50316" w:rsidP="00C147A5">
            <w:pPr>
              <w:jc w:val="both"/>
            </w:pPr>
            <w:r w:rsidRPr="004431A5">
              <w:t>Directori</w:t>
            </w:r>
          </w:p>
          <w:p w14:paraId="375D61E0" w14:textId="77777777" w:rsidR="00B50316" w:rsidRPr="004431A5" w:rsidRDefault="00B50316" w:rsidP="00C147A5">
            <w:pPr>
              <w:jc w:val="both"/>
            </w:pPr>
            <w:r>
              <w:t>Profesori metodiști</w:t>
            </w:r>
          </w:p>
        </w:tc>
        <w:tc>
          <w:tcPr>
            <w:tcW w:w="3218" w:type="dxa"/>
          </w:tcPr>
          <w:p w14:paraId="1480B28F" w14:textId="77777777" w:rsidR="00B50316" w:rsidRDefault="00B50316" w:rsidP="00C147A5">
            <w:pPr>
              <w:jc w:val="both"/>
            </w:pPr>
            <w:r>
              <w:t>Număr asistențe la clase</w:t>
            </w:r>
          </w:p>
          <w:p w14:paraId="284EC5CF" w14:textId="77777777" w:rsidR="00B50316" w:rsidRDefault="00B50316" w:rsidP="00C147A5">
            <w:pPr>
              <w:jc w:val="both"/>
            </w:pPr>
            <w:r>
              <w:t>Număr inspecții de monitorizare</w:t>
            </w:r>
          </w:p>
          <w:p w14:paraId="71074FF7" w14:textId="77777777" w:rsidR="00B50316" w:rsidRDefault="00B50316" w:rsidP="00C147A5">
            <w:pPr>
              <w:jc w:val="both"/>
            </w:pPr>
            <w:r>
              <w:t>Număr rapoarte de monitorizare</w:t>
            </w:r>
          </w:p>
          <w:p w14:paraId="4093B8A8" w14:textId="77777777" w:rsidR="00B50316" w:rsidRPr="004431A5" w:rsidRDefault="00B50316" w:rsidP="00C147A5">
            <w:pPr>
              <w:jc w:val="both"/>
            </w:pPr>
          </w:p>
        </w:tc>
      </w:tr>
      <w:tr w:rsidR="00B50316" w14:paraId="4EA9ECA9" w14:textId="77777777" w:rsidTr="00C147A5">
        <w:trPr>
          <w:trHeight w:val="701"/>
        </w:trPr>
        <w:tc>
          <w:tcPr>
            <w:tcW w:w="675" w:type="dxa"/>
            <w:vMerge/>
          </w:tcPr>
          <w:p w14:paraId="2787E4C1" w14:textId="77777777" w:rsidR="00B50316" w:rsidRDefault="00B50316" w:rsidP="00B50316">
            <w:pPr>
              <w:pStyle w:val="ListParagraph"/>
              <w:numPr>
                <w:ilvl w:val="0"/>
                <w:numId w:val="16"/>
              </w:numPr>
              <w:jc w:val="both"/>
            </w:pPr>
          </w:p>
        </w:tc>
        <w:tc>
          <w:tcPr>
            <w:tcW w:w="4253" w:type="dxa"/>
            <w:vMerge/>
          </w:tcPr>
          <w:p w14:paraId="235F8EDD" w14:textId="77777777" w:rsidR="00B50316" w:rsidRDefault="00B50316" w:rsidP="00C147A5">
            <w:pPr>
              <w:jc w:val="both"/>
            </w:pPr>
          </w:p>
        </w:tc>
        <w:tc>
          <w:tcPr>
            <w:tcW w:w="2410" w:type="dxa"/>
          </w:tcPr>
          <w:p w14:paraId="23F88A74" w14:textId="77777777" w:rsidR="00B50316" w:rsidRDefault="00B50316" w:rsidP="00C147A5">
            <w:pPr>
              <w:jc w:val="both"/>
            </w:pPr>
            <w:r>
              <w:t xml:space="preserve">Verificarea modului de implementare a programelor de lucru cu caracter remedial, pentru elevii care nu au obținut media de minimum 5,00 (cinci) la simularea probelor scrise, propuse de </w:t>
            </w:r>
            <w:r>
              <w:lastRenderedPageBreak/>
              <w:t>unitățile de învățământ liceal</w:t>
            </w:r>
          </w:p>
        </w:tc>
        <w:tc>
          <w:tcPr>
            <w:tcW w:w="1417" w:type="dxa"/>
          </w:tcPr>
          <w:p w14:paraId="10E459A3" w14:textId="77777777" w:rsidR="00B50316" w:rsidRPr="004431A5" w:rsidRDefault="00B50316" w:rsidP="00C147A5">
            <w:pPr>
              <w:jc w:val="both"/>
            </w:pPr>
            <w:r w:rsidRPr="004431A5">
              <w:lastRenderedPageBreak/>
              <w:t xml:space="preserve">Aprilie – </w:t>
            </w:r>
            <w:r>
              <w:t>iunie</w:t>
            </w:r>
            <w:r w:rsidRPr="004431A5">
              <w:t xml:space="preserve"> 20</w:t>
            </w:r>
            <w:r>
              <w:t>24</w:t>
            </w:r>
          </w:p>
        </w:tc>
        <w:tc>
          <w:tcPr>
            <w:tcW w:w="2690" w:type="dxa"/>
          </w:tcPr>
          <w:p w14:paraId="234F7F5C" w14:textId="77777777" w:rsidR="00B50316" w:rsidRPr="004431A5" w:rsidRDefault="00B50316" w:rsidP="00C147A5">
            <w:pPr>
              <w:jc w:val="both"/>
            </w:pPr>
            <w:r w:rsidRPr="004431A5">
              <w:t>Inspector școlar general adjunct</w:t>
            </w:r>
          </w:p>
          <w:p w14:paraId="3BD5A84A" w14:textId="77777777" w:rsidR="00B50316" w:rsidRPr="004431A5" w:rsidRDefault="00B50316" w:rsidP="00C147A5">
            <w:pPr>
              <w:jc w:val="both"/>
            </w:pPr>
            <w:r w:rsidRPr="004431A5">
              <w:t>Inspectori școlari pe discipline</w:t>
            </w:r>
          </w:p>
          <w:p w14:paraId="0EA5FDBF" w14:textId="77777777" w:rsidR="00B50316" w:rsidRDefault="00B50316" w:rsidP="00C147A5">
            <w:pPr>
              <w:jc w:val="both"/>
            </w:pPr>
            <w:r w:rsidRPr="004431A5">
              <w:t>Directori</w:t>
            </w:r>
          </w:p>
          <w:p w14:paraId="11043A38" w14:textId="77777777" w:rsidR="00B50316" w:rsidRPr="004431A5" w:rsidRDefault="00B50316" w:rsidP="00C147A5">
            <w:pPr>
              <w:jc w:val="both"/>
            </w:pPr>
            <w:r>
              <w:t>Profesori metodiști</w:t>
            </w:r>
          </w:p>
        </w:tc>
        <w:tc>
          <w:tcPr>
            <w:tcW w:w="3218" w:type="dxa"/>
          </w:tcPr>
          <w:p w14:paraId="6A3A21CD" w14:textId="77777777" w:rsidR="00B50316" w:rsidRDefault="00B50316" w:rsidP="00C147A5">
            <w:pPr>
              <w:jc w:val="both"/>
            </w:pPr>
            <w:r>
              <w:t>Număr inspecții de verificare</w:t>
            </w:r>
          </w:p>
          <w:p w14:paraId="532F9CCC" w14:textId="77777777" w:rsidR="00B50316" w:rsidRDefault="00B50316" w:rsidP="00C147A5">
            <w:pPr>
              <w:jc w:val="both"/>
            </w:pPr>
            <w:r>
              <w:t>Număr de elevii implicați în programele de pregătire remedială,</w:t>
            </w:r>
          </w:p>
          <w:p w14:paraId="649F2A74" w14:textId="77777777" w:rsidR="00B50316" w:rsidRDefault="00B50316" w:rsidP="00C147A5">
            <w:pPr>
              <w:jc w:val="both"/>
            </w:pPr>
            <w:r>
              <w:t>Număr de cadre didactice implicate</w:t>
            </w:r>
          </w:p>
          <w:p w14:paraId="492C9701" w14:textId="77777777" w:rsidR="00B50316" w:rsidRPr="004431A5" w:rsidRDefault="00B50316" w:rsidP="00C147A5">
            <w:pPr>
              <w:jc w:val="both"/>
            </w:pPr>
          </w:p>
        </w:tc>
      </w:tr>
      <w:tr w:rsidR="00B50316" w14:paraId="42E49AD2" w14:textId="77777777" w:rsidTr="00C147A5">
        <w:trPr>
          <w:trHeight w:val="1567"/>
        </w:trPr>
        <w:tc>
          <w:tcPr>
            <w:tcW w:w="675" w:type="dxa"/>
          </w:tcPr>
          <w:p w14:paraId="67E8ED6D" w14:textId="77777777" w:rsidR="00B50316" w:rsidRPr="004431A5" w:rsidRDefault="00B50316" w:rsidP="00B50316">
            <w:pPr>
              <w:pStyle w:val="ListParagraph"/>
              <w:numPr>
                <w:ilvl w:val="0"/>
                <w:numId w:val="16"/>
              </w:numPr>
              <w:jc w:val="both"/>
            </w:pPr>
          </w:p>
        </w:tc>
        <w:tc>
          <w:tcPr>
            <w:tcW w:w="4253" w:type="dxa"/>
          </w:tcPr>
          <w:p w14:paraId="6DE96D39" w14:textId="77777777" w:rsidR="00B50316" w:rsidRPr="00DB0753" w:rsidRDefault="00B50316" w:rsidP="00C147A5">
            <w:pPr>
              <w:jc w:val="both"/>
            </w:pPr>
            <w:r w:rsidRPr="00DB0753">
              <w:t>Monitorizarea modului de organizare a probelor scrise ale examenului de Bacalaureat, sesiunea iunie-iulie 20</w:t>
            </w:r>
            <w:r>
              <w:t>24</w:t>
            </w:r>
            <w:r w:rsidRPr="00DB0753">
              <w:t>, în vederea eliminării oricăror disfuncționalități</w:t>
            </w:r>
          </w:p>
        </w:tc>
        <w:tc>
          <w:tcPr>
            <w:tcW w:w="2410" w:type="dxa"/>
          </w:tcPr>
          <w:p w14:paraId="2F1022DD" w14:textId="77777777" w:rsidR="00B50316" w:rsidRPr="00DB0753" w:rsidRDefault="00B50316" w:rsidP="00C147A5">
            <w:pPr>
              <w:jc w:val="both"/>
            </w:pPr>
            <w:r w:rsidRPr="00DB0753">
              <w:t>Verificarea modului de organizare a probelor scrise ale examenului de Bacalaureat, sesiunea iunie-iulie 20</w:t>
            </w:r>
            <w:r>
              <w:t>24</w:t>
            </w:r>
          </w:p>
        </w:tc>
        <w:tc>
          <w:tcPr>
            <w:tcW w:w="1417" w:type="dxa"/>
          </w:tcPr>
          <w:p w14:paraId="19163534" w14:textId="77777777" w:rsidR="00B50316" w:rsidRPr="00DB0753" w:rsidRDefault="00B50316" w:rsidP="00C147A5">
            <w:pPr>
              <w:jc w:val="both"/>
            </w:pPr>
            <w:r w:rsidRPr="00DB0753">
              <w:t xml:space="preserve">Aprilie – </w:t>
            </w:r>
            <w:r>
              <w:t>iunie</w:t>
            </w:r>
            <w:r w:rsidRPr="00DB0753">
              <w:t xml:space="preserve">  20</w:t>
            </w:r>
            <w:r>
              <w:t>24</w:t>
            </w:r>
          </w:p>
        </w:tc>
        <w:tc>
          <w:tcPr>
            <w:tcW w:w="2690" w:type="dxa"/>
          </w:tcPr>
          <w:p w14:paraId="0403D938" w14:textId="77777777" w:rsidR="00B50316" w:rsidRPr="00DB0753" w:rsidRDefault="00B50316" w:rsidP="00C147A5">
            <w:pPr>
              <w:jc w:val="both"/>
            </w:pPr>
            <w:r w:rsidRPr="00DB0753">
              <w:t>Inspector școlar general adjunct</w:t>
            </w:r>
          </w:p>
          <w:p w14:paraId="22B0FE34" w14:textId="77777777" w:rsidR="00B50316" w:rsidRPr="00DB0753" w:rsidRDefault="00B50316" w:rsidP="00C147A5">
            <w:pPr>
              <w:jc w:val="both"/>
            </w:pPr>
            <w:r w:rsidRPr="00DB0753">
              <w:t>Echipe de inspecție</w:t>
            </w:r>
          </w:p>
        </w:tc>
        <w:tc>
          <w:tcPr>
            <w:tcW w:w="3218" w:type="dxa"/>
          </w:tcPr>
          <w:p w14:paraId="7B14E7F4" w14:textId="77777777" w:rsidR="00B50316" w:rsidRDefault="00B50316" w:rsidP="00C147A5">
            <w:pPr>
              <w:jc w:val="both"/>
            </w:pPr>
            <w:r>
              <w:t>Număr inspecții de monitorizare</w:t>
            </w:r>
          </w:p>
          <w:p w14:paraId="6C137E63" w14:textId="77777777" w:rsidR="00B50316" w:rsidRPr="00DB0753" w:rsidRDefault="00B50316" w:rsidP="00C147A5">
            <w:pPr>
              <w:jc w:val="both"/>
            </w:pPr>
            <w:r>
              <w:t>Număr procese-verbale de monitorizare/rapoarte de monitorizare</w:t>
            </w:r>
          </w:p>
        </w:tc>
      </w:tr>
      <w:tr w:rsidR="00B50316" w14:paraId="333117CE" w14:textId="77777777" w:rsidTr="00C147A5">
        <w:tc>
          <w:tcPr>
            <w:tcW w:w="675" w:type="dxa"/>
          </w:tcPr>
          <w:p w14:paraId="571431B2" w14:textId="77777777" w:rsidR="00B50316" w:rsidRPr="004431A5" w:rsidRDefault="00B50316" w:rsidP="00B50316">
            <w:pPr>
              <w:pStyle w:val="ListParagraph"/>
              <w:numPr>
                <w:ilvl w:val="0"/>
                <w:numId w:val="16"/>
              </w:numPr>
              <w:jc w:val="both"/>
            </w:pPr>
          </w:p>
        </w:tc>
        <w:tc>
          <w:tcPr>
            <w:tcW w:w="4253" w:type="dxa"/>
          </w:tcPr>
          <w:p w14:paraId="3CC3577A" w14:textId="77777777" w:rsidR="00B50316" w:rsidRPr="00202065" w:rsidRDefault="00B50316" w:rsidP="00C147A5">
            <w:pPr>
              <w:jc w:val="both"/>
            </w:pPr>
            <w:r w:rsidRPr="00202065">
              <w:t>Respectarea calendarului/termenelor stabilite în planurile de măsuri ale unităților de învățământ</w:t>
            </w:r>
          </w:p>
          <w:p w14:paraId="2CFFA6AF" w14:textId="77777777" w:rsidR="00B50316" w:rsidRPr="00202065" w:rsidRDefault="00B50316" w:rsidP="00C147A5">
            <w:pPr>
              <w:jc w:val="both"/>
            </w:pPr>
            <w:r w:rsidRPr="00202065">
              <w:t>Desfășurarea programelor de pregătire suplimentară a elevilor în scop remedial, în vederea participării la sesiunea iunie-iulie a examenului de bacalaureat</w:t>
            </w:r>
          </w:p>
        </w:tc>
        <w:tc>
          <w:tcPr>
            <w:tcW w:w="2410" w:type="dxa"/>
          </w:tcPr>
          <w:p w14:paraId="66AA465D" w14:textId="77777777" w:rsidR="00B50316" w:rsidRPr="00202065" w:rsidRDefault="00B50316" w:rsidP="00C147A5">
            <w:pPr>
              <w:jc w:val="both"/>
            </w:pPr>
            <w:r w:rsidRPr="00202065">
              <w:t>Verificarea modului de aplicare a planurilor de măsuri/acțiuni de remedire elaborate de unitățile de învățământ, respectiv a respectării programului de pregătire suplimentară a elevilor</w:t>
            </w:r>
          </w:p>
        </w:tc>
        <w:tc>
          <w:tcPr>
            <w:tcW w:w="1417" w:type="dxa"/>
          </w:tcPr>
          <w:p w14:paraId="2D5A3FDE" w14:textId="77777777" w:rsidR="00B50316" w:rsidRPr="00DB0753" w:rsidRDefault="00B50316" w:rsidP="00C147A5">
            <w:pPr>
              <w:jc w:val="both"/>
            </w:pPr>
            <w:r w:rsidRPr="00DB0753">
              <w:t xml:space="preserve">Aprilie – </w:t>
            </w:r>
            <w:r>
              <w:t>iunie</w:t>
            </w:r>
            <w:r w:rsidRPr="00DB0753">
              <w:t xml:space="preserve">  20</w:t>
            </w:r>
            <w:r>
              <w:t>24</w:t>
            </w:r>
          </w:p>
        </w:tc>
        <w:tc>
          <w:tcPr>
            <w:tcW w:w="2690" w:type="dxa"/>
          </w:tcPr>
          <w:p w14:paraId="7A50F891" w14:textId="77777777" w:rsidR="00B50316" w:rsidRPr="00DB0753" w:rsidRDefault="00B50316" w:rsidP="00C147A5">
            <w:pPr>
              <w:jc w:val="both"/>
            </w:pPr>
            <w:r w:rsidRPr="00DB0753">
              <w:t>Inspector școlar general adjunct</w:t>
            </w:r>
          </w:p>
          <w:p w14:paraId="0F5CD97A" w14:textId="77777777" w:rsidR="00B50316" w:rsidRPr="00180CBC" w:rsidRDefault="00B50316" w:rsidP="00C147A5">
            <w:pPr>
              <w:jc w:val="both"/>
              <w:rPr>
                <w:color w:val="FF0000"/>
              </w:rPr>
            </w:pPr>
            <w:r w:rsidRPr="00DB0753">
              <w:t>Echipe de inspecție</w:t>
            </w:r>
          </w:p>
        </w:tc>
        <w:tc>
          <w:tcPr>
            <w:tcW w:w="3218" w:type="dxa"/>
          </w:tcPr>
          <w:p w14:paraId="780FC81A" w14:textId="77777777" w:rsidR="00B50316" w:rsidRDefault="00B50316" w:rsidP="00C147A5">
            <w:pPr>
              <w:jc w:val="both"/>
            </w:pPr>
            <w:r>
              <w:t>Număr de inspecții de verificare</w:t>
            </w:r>
          </w:p>
          <w:p w14:paraId="107C82C9" w14:textId="77777777" w:rsidR="00B50316" w:rsidRDefault="00B50316" w:rsidP="00C147A5">
            <w:pPr>
              <w:jc w:val="both"/>
            </w:pPr>
            <w:r>
              <w:t>Număr elevi participanți la programele de pregătire suplimentară</w:t>
            </w:r>
          </w:p>
          <w:p w14:paraId="13B21DE2" w14:textId="77777777" w:rsidR="00B50316" w:rsidRPr="00DB0753" w:rsidRDefault="00B50316" w:rsidP="00C147A5">
            <w:pPr>
              <w:jc w:val="both"/>
            </w:pPr>
            <w:r>
              <w:t>Număr de cadre didactice implicate</w:t>
            </w:r>
          </w:p>
        </w:tc>
      </w:tr>
    </w:tbl>
    <w:p w14:paraId="3FF5CFDB" w14:textId="77777777" w:rsidR="00B50316" w:rsidRPr="00B50316" w:rsidRDefault="00B50316" w:rsidP="00B50316">
      <w:pPr>
        <w:jc w:val="both"/>
        <w:rPr>
          <w:rFonts w:ascii="Arial Black" w:hAnsi="Arial Black" w:cs="Arial"/>
          <w:b/>
          <w:color w:val="0070C0"/>
          <w:sz w:val="32"/>
          <w:szCs w:val="32"/>
          <w:lang w:val="it-IT"/>
        </w:rPr>
      </w:pPr>
    </w:p>
    <w:p w14:paraId="5AB13161" w14:textId="77777777" w:rsidR="00181902" w:rsidRDefault="00181902" w:rsidP="005E155B">
      <w:pPr>
        <w:jc w:val="both"/>
        <w:rPr>
          <w:b/>
          <w:lang w:val="it-IT"/>
        </w:rPr>
      </w:pPr>
    </w:p>
    <w:p w14:paraId="433D3135" w14:textId="77777777" w:rsidR="00181902" w:rsidRDefault="00181902" w:rsidP="00181902">
      <w:pPr>
        <w:jc w:val="both"/>
        <w:rPr>
          <w:b/>
          <w:lang w:val="it-IT"/>
        </w:rPr>
      </w:pPr>
    </w:p>
    <w:p w14:paraId="5376A836" w14:textId="60271F4B" w:rsidR="00B50316" w:rsidRDefault="00B50316" w:rsidP="00B50316">
      <w:pPr>
        <w:jc w:val="center"/>
        <w:rPr>
          <w:b/>
          <w:lang w:val="it-IT"/>
        </w:rPr>
      </w:pPr>
      <w:r>
        <w:rPr>
          <w:b/>
          <w:lang w:val="it-IT"/>
        </w:rPr>
        <w:t>INSPECTOR ȘCOLAR GENERAL,</w:t>
      </w:r>
    </w:p>
    <w:p w14:paraId="0BE840B9" w14:textId="05EEBF22" w:rsidR="00B50316" w:rsidRDefault="00B50316" w:rsidP="00B50316">
      <w:pPr>
        <w:jc w:val="center"/>
        <w:rPr>
          <w:b/>
          <w:lang w:val="it-IT"/>
        </w:rPr>
      </w:pPr>
      <w:r>
        <w:rPr>
          <w:b/>
          <w:lang w:val="it-IT"/>
        </w:rPr>
        <w:t>PROF. SORIN GABRIEL ILIE</w:t>
      </w:r>
    </w:p>
    <w:p w14:paraId="00ECBE5B" w14:textId="77777777" w:rsidR="00B50316" w:rsidRDefault="00B50316" w:rsidP="00B50316">
      <w:pPr>
        <w:jc w:val="center"/>
        <w:rPr>
          <w:b/>
          <w:lang w:val="it-IT"/>
        </w:rPr>
      </w:pPr>
    </w:p>
    <w:p w14:paraId="2263F103" w14:textId="77777777" w:rsidR="00B50316" w:rsidRDefault="00B50316" w:rsidP="00B50316">
      <w:pPr>
        <w:jc w:val="center"/>
        <w:rPr>
          <w:b/>
          <w:lang w:val="it-IT"/>
        </w:rPr>
      </w:pPr>
    </w:p>
    <w:p w14:paraId="66488DD1" w14:textId="77777777" w:rsidR="00B50316" w:rsidRDefault="00B50316" w:rsidP="00B50316">
      <w:pPr>
        <w:jc w:val="center"/>
        <w:rPr>
          <w:b/>
          <w:lang w:val="it-IT"/>
        </w:rPr>
      </w:pPr>
    </w:p>
    <w:p w14:paraId="1B2E9ECD" w14:textId="77777777" w:rsidR="00B50316" w:rsidRDefault="00B50316" w:rsidP="00B50316">
      <w:pPr>
        <w:jc w:val="center"/>
        <w:rPr>
          <w:b/>
          <w:lang w:val="it-IT"/>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1"/>
        <w:gridCol w:w="7082"/>
      </w:tblGrid>
      <w:tr w:rsidR="00B50316" w14:paraId="61C087B3" w14:textId="77777777" w:rsidTr="00B50316">
        <w:tc>
          <w:tcPr>
            <w:tcW w:w="7081" w:type="dxa"/>
          </w:tcPr>
          <w:p w14:paraId="623AD971" w14:textId="77777777" w:rsidR="00B50316" w:rsidRDefault="00B50316" w:rsidP="00B50316">
            <w:pPr>
              <w:jc w:val="center"/>
              <w:rPr>
                <w:b/>
                <w:lang w:val="it-IT"/>
              </w:rPr>
            </w:pPr>
            <w:r>
              <w:rPr>
                <w:b/>
                <w:lang w:val="it-IT"/>
              </w:rPr>
              <w:t>INSPECTOR ȘCOLAR,</w:t>
            </w:r>
          </w:p>
          <w:p w14:paraId="05A24EFA" w14:textId="3A10F9DD" w:rsidR="00B50316" w:rsidRDefault="00B50316" w:rsidP="00B50316">
            <w:pPr>
              <w:jc w:val="center"/>
              <w:rPr>
                <w:b/>
                <w:lang w:val="it-IT"/>
              </w:rPr>
            </w:pPr>
            <w:r>
              <w:rPr>
                <w:b/>
                <w:lang w:val="it-IT"/>
              </w:rPr>
              <w:t>PROF. ANGELA GABRIEL LĂPĂDATU</w:t>
            </w:r>
          </w:p>
        </w:tc>
        <w:tc>
          <w:tcPr>
            <w:tcW w:w="7082" w:type="dxa"/>
          </w:tcPr>
          <w:p w14:paraId="100A4139" w14:textId="77777777" w:rsidR="00B50316" w:rsidRDefault="00B50316" w:rsidP="00B50316">
            <w:pPr>
              <w:jc w:val="center"/>
              <w:rPr>
                <w:b/>
                <w:lang w:val="it-IT"/>
              </w:rPr>
            </w:pPr>
            <w:r>
              <w:rPr>
                <w:b/>
                <w:lang w:val="it-IT"/>
              </w:rPr>
              <w:t>INSPECTOR ȘCOLAR,</w:t>
            </w:r>
          </w:p>
          <w:p w14:paraId="3EBC882A" w14:textId="48E258C3" w:rsidR="00B50316" w:rsidRDefault="00B50316" w:rsidP="00B50316">
            <w:pPr>
              <w:jc w:val="center"/>
              <w:rPr>
                <w:b/>
                <w:lang w:val="it-IT"/>
              </w:rPr>
            </w:pPr>
            <w:r>
              <w:rPr>
                <w:b/>
                <w:lang w:val="it-IT"/>
              </w:rPr>
              <w:t>PROF. ALEXANDRA NEGREA</w:t>
            </w:r>
          </w:p>
        </w:tc>
      </w:tr>
    </w:tbl>
    <w:p w14:paraId="0FC00CF6" w14:textId="77777777" w:rsidR="00B50316" w:rsidRDefault="00B50316" w:rsidP="00B50316">
      <w:pPr>
        <w:jc w:val="center"/>
        <w:rPr>
          <w:b/>
          <w:lang w:val="it-IT"/>
        </w:rPr>
      </w:pPr>
    </w:p>
    <w:p w14:paraId="01FFC3E6" w14:textId="77777777" w:rsidR="00B50316" w:rsidRDefault="00B50316" w:rsidP="00B50316">
      <w:pPr>
        <w:jc w:val="center"/>
        <w:rPr>
          <w:b/>
          <w:lang w:val="it-IT"/>
        </w:rPr>
      </w:pPr>
    </w:p>
    <w:p w14:paraId="65BA3D34" w14:textId="77777777" w:rsidR="00B50316" w:rsidRPr="00F82D53" w:rsidRDefault="00B50316" w:rsidP="00B50316">
      <w:pPr>
        <w:rPr>
          <w:b/>
          <w:lang w:val="it-IT"/>
        </w:rPr>
      </w:pPr>
    </w:p>
    <w:sectPr w:rsidR="00B50316" w:rsidRPr="00F82D53" w:rsidSect="00820EB9">
      <w:headerReference w:type="default" r:id="rId17"/>
      <w:footerReference w:type="even" r:id="rId18"/>
      <w:footerReference w:type="default" r:id="rId19"/>
      <w:pgSz w:w="16838" w:h="11906" w:orient="landscape"/>
      <w:pgMar w:top="1418" w:right="1247"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4380" w14:textId="77777777" w:rsidR="00820EB9" w:rsidRDefault="00820EB9">
      <w:r>
        <w:separator/>
      </w:r>
    </w:p>
  </w:endnote>
  <w:endnote w:type="continuationSeparator" w:id="0">
    <w:p w14:paraId="5EDEDDB4" w14:textId="77777777" w:rsidR="00820EB9" w:rsidRDefault="0082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10B5" w14:textId="77777777" w:rsidR="001C3F0D" w:rsidRDefault="001C3F0D" w:rsidP="002D04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2BD01" w14:textId="77777777" w:rsidR="001C3F0D" w:rsidRDefault="001C3F0D" w:rsidP="001676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524925"/>
      <w:docPartObj>
        <w:docPartGallery w:val="Page Numbers (Bottom of Page)"/>
        <w:docPartUnique/>
      </w:docPartObj>
    </w:sdtPr>
    <w:sdtEndPr>
      <w:rPr>
        <w:noProof/>
      </w:rPr>
    </w:sdtEndPr>
    <w:sdtContent>
      <w:p w14:paraId="4F8186BF" w14:textId="02E9E157" w:rsidR="001D2E77" w:rsidRDefault="001D2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06573" w14:textId="77777777" w:rsidR="001C3F0D" w:rsidRDefault="001C3F0D" w:rsidP="001676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762C" w14:textId="77777777" w:rsidR="00820EB9" w:rsidRDefault="00820EB9">
      <w:r>
        <w:separator/>
      </w:r>
    </w:p>
  </w:footnote>
  <w:footnote w:type="continuationSeparator" w:id="0">
    <w:p w14:paraId="523D30FB" w14:textId="77777777" w:rsidR="00820EB9" w:rsidRDefault="0082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1BF" w14:textId="785F521E" w:rsidR="001C3F0D" w:rsidRDefault="001C3F0D">
    <w:pPr>
      <w:pStyle w:val="Header"/>
    </w:pPr>
    <w:r>
      <w:rPr>
        <w:noProof/>
      </w:rPr>
      <w:drawing>
        <wp:anchor distT="0" distB="0" distL="114300" distR="114300" simplePos="0" relativeHeight="251658240" behindDoc="0" locked="0" layoutInCell="1" allowOverlap="1" wp14:anchorId="7BDE47C0" wp14:editId="0E973D26">
          <wp:simplePos x="0" y="0"/>
          <wp:positionH relativeFrom="column">
            <wp:posOffset>1195070</wp:posOffset>
          </wp:positionH>
          <wp:positionV relativeFrom="paragraph">
            <wp:posOffset>-66040</wp:posOffset>
          </wp:positionV>
          <wp:extent cx="6299835" cy="607695"/>
          <wp:effectExtent l="0" t="0" r="5715" b="1905"/>
          <wp:wrapNone/>
          <wp:docPr id="79" name="I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ISJ_2021_apr_Portret_me.png"/>
                  <pic:cNvPicPr/>
                </pic:nvPicPr>
                <pic:blipFill>
                  <a:blip r:embed="rId1">
                    <a:extLst>
                      <a:ext uri="{28A0092B-C50C-407E-A947-70E740481C1C}">
                        <a14:useLocalDpi xmlns:a14="http://schemas.microsoft.com/office/drawing/2010/main" val="0"/>
                      </a:ext>
                    </a:extLst>
                  </a:blip>
                  <a:stretch>
                    <a:fillRect/>
                  </a:stretch>
                </pic:blipFill>
                <pic:spPr>
                  <a:xfrm>
                    <a:off x="0" y="0"/>
                    <a:ext cx="6299835" cy="60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2C0"/>
    <w:multiLevelType w:val="hybridMultilevel"/>
    <w:tmpl w:val="BA9806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813B14"/>
    <w:multiLevelType w:val="hybridMultilevel"/>
    <w:tmpl w:val="DC762A30"/>
    <w:lvl w:ilvl="0" w:tplc="FA868A14">
      <w:start w:val="1"/>
      <w:numFmt w:val="bullet"/>
      <w:lvlText w:val=""/>
      <w:lvlJc w:val="left"/>
      <w:pPr>
        <w:ind w:left="720" w:hanging="360"/>
      </w:pPr>
      <w:rPr>
        <w:rFonts w:ascii="Symbol" w:hAnsi="Symbol"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209A5AD0"/>
    <w:multiLevelType w:val="hybridMultilevel"/>
    <w:tmpl w:val="E472742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363723AD"/>
    <w:multiLevelType w:val="hybridMultilevel"/>
    <w:tmpl w:val="2F12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179DB"/>
    <w:multiLevelType w:val="hybridMultilevel"/>
    <w:tmpl w:val="CF5A2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D3AE4"/>
    <w:multiLevelType w:val="hybridMultilevel"/>
    <w:tmpl w:val="EE0CF9E4"/>
    <w:lvl w:ilvl="0" w:tplc="973C61E4">
      <w:start w:val="1"/>
      <w:numFmt w:val="upp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46C779F9"/>
    <w:multiLevelType w:val="hybridMultilevel"/>
    <w:tmpl w:val="333AB232"/>
    <w:lvl w:ilvl="0" w:tplc="C1186D6C">
      <w:start w:val="6"/>
      <w:numFmt w:val="bullet"/>
      <w:lvlText w:val="-"/>
      <w:lvlJc w:val="left"/>
      <w:pPr>
        <w:ind w:left="1800" w:hanging="360"/>
      </w:pPr>
      <w:rPr>
        <w:rFonts w:ascii="Times New Roman" w:eastAsia="PMingLiU"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15:restartNumberingAfterBreak="0">
    <w:nsid w:val="488C6052"/>
    <w:multiLevelType w:val="hybridMultilevel"/>
    <w:tmpl w:val="2C60D0B8"/>
    <w:lvl w:ilvl="0" w:tplc="1BD07872">
      <w:start w:val="2"/>
      <w:numFmt w:val="bullet"/>
      <w:lvlText w:val="-"/>
      <w:lvlJc w:val="left"/>
      <w:pPr>
        <w:ind w:left="1560" w:hanging="360"/>
      </w:pPr>
      <w:rPr>
        <w:rFonts w:ascii="Times New Roman" w:eastAsia="PMingLiU"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8" w15:restartNumberingAfterBreak="0">
    <w:nsid w:val="4E24703C"/>
    <w:multiLevelType w:val="hybridMultilevel"/>
    <w:tmpl w:val="1758F34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07FE6"/>
    <w:multiLevelType w:val="hybridMultilevel"/>
    <w:tmpl w:val="BB761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D387E"/>
    <w:multiLevelType w:val="hybridMultilevel"/>
    <w:tmpl w:val="2EB41CB6"/>
    <w:lvl w:ilvl="0" w:tplc="F15CF694">
      <w:start w:val="1"/>
      <w:numFmt w:val="decimal"/>
      <w:lvlText w:val="%1."/>
      <w:lvlJc w:val="left"/>
      <w:pPr>
        <w:tabs>
          <w:tab w:val="num" w:pos="928"/>
        </w:tabs>
        <w:ind w:left="928" w:hanging="360"/>
      </w:pPr>
      <w:rPr>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5E773923"/>
    <w:multiLevelType w:val="hybridMultilevel"/>
    <w:tmpl w:val="EDF0A72E"/>
    <w:lvl w:ilvl="0" w:tplc="B22E085C">
      <w:numFmt w:val="bullet"/>
      <w:lvlText w:val="-"/>
      <w:lvlJc w:val="left"/>
      <w:pPr>
        <w:ind w:left="1680" w:hanging="360"/>
      </w:pPr>
      <w:rPr>
        <w:rFonts w:ascii="Times New Roman" w:eastAsia="PMingLiU"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5FC976F4"/>
    <w:multiLevelType w:val="hybridMultilevel"/>
    <w:tmpl w:val="37D676A2"/>
    <w:lvl w:ilvl="0" w:tplc="C9E25BE6">
      <w:numFmt w:val="bullet"/>
      <w:lvlText w:val="-"/>
      <w:lvlJc w:val="left"/>
      <w:pPr>
        <w:tabs>
          <w:tab w:val="num" w:pos="1593"/>
        </w:tabs>
        <w:ind w:left="1593" w:hanging="885"/>
      </w:pPr>
      <w:rPr>
        <w:rFonts w:ascii="Arial" w:eastAsia="Times New Roman" w:hAnsi="Arial" w:cs="Arial"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677663E0"/>
    <w:multiLevelType w:val="hybridMultilevel"/>
    <w:tmpl w:val="25BE4574"/>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15:restartNumberingAfterBreak="0">
    <w:nsid w:val="6B97584A"/>
    <w:multiLevelType w:val="hybridMultilevel"/>
    <w:tmpl w:val="BB761DF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6BEC151A"/>
    <w:multiLevelType w:val="hybridMultilevel"/>
    <w:tmpl w:val="A08EE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174E0"/>
    <w:multiLevelType w:val="hybridMultilevel"/>
    <w:tmpl w:val="16003FD4"/>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74610C5E"/>
    <w:multiLevelType w:val="hybridMultilevel"/>
    <w:tmpl w:val="CC9E4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70D81"/>
    <w:multiLevelType w:val="hybridMultilevel"/>
    <w:tmpl w:val="CA7A4BF2"/>
    <w:lvl w:ilvl="0" w:tplc="A218E506">
      <w:start w:val="6"/>
      <w:numFmt w:val="bullet"/>
      <w:lvlText w:val="-"/>
      <w:lvlJc w:val="left"/>
      <w:pPr>
        <w:ind w:left="1920" w:hanging="360"/>
      </w:pPr>
      <w:rPr>
        <w:rFonts w:ascii="Times New Roman" w:eastAsia="PMingLiU" w:hAnsi="Times New Roman" w:cs="Times New Roman"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9" w15:restartNumberingAfterBreak="0">
    <w:nsid w:val="7B0130C4"/>
    <w:multiLevelType w:val="hybridMultilevel"/>
    <w:tmpl w:val="FA808534"/>
    <w:lvl w:ilvl="0" w:tplc="0418000F">
      <w:start w:val="2"/>
      <w:numFmt w:val="decimal"/>
      <w:lvlText w:val="%1."/>
      <w:lvlJc w:val="left"/>
      <w:pPr>
        <w:tabs>
          <w:tab w:val="num" w:pos="360"/>
        </w:tabs>
        <w:ind w:left="360" w:hanging="360"/>
      </w:pPr>
    </w:lvl>
    <w:lvl w:ilvl="1" w:tplc="04180019">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abstractNum w:abstractNumId="20" w15:restartNumberingAfterBreak="0">
    <w:nsid w:val="7E001DA0"/>
    <w:multiLevelType w:val="hybridMultilevel"/>
    <w:tmpl w:val="BB761DF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7EEF6A36"/>
    <w:multiLevelType w:val="hybridMultilevel"/>
    <w:tmpl w:val="BC8CF5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36214481">
    <w:abstractNumId w:val="8"/>
  </w:num>
  <w:num w:numId="2" w16cid:durableId="1774128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38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932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135457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153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52105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67528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3032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6617604">
    <w:abstractNumId w:val="7"/>
  </w:num>
  <w:num w:numId="11" w16cid:durableId="1697972534">
    <w:abstractNumId w:val="18"/>
  </w:num>
  <w:num w:numId="12" w16cid:durableId="1583173533">
    <w:abstractNumId w:val="6"/>
  </w:num>
  <w:num w:numId="13" w16cid:durableId="1920485392">
    <w:abstractNumId w:val="11"/>
  </w:num>
  <w:num w:numId="14" w16cid:durableId="14384568">
    <w:abstractNumId w:val="3"/>
  </w:num>
  <w:num w:numId="15" w16cid:durableId="170224069">
    <w:abstractNumId w:val="21"/>
  </w:num>
  <w:num w:numId="16" w16cid:durableId="65881768">
    <w:abstractNumId w:val="13"/>
  </w:num>
  <w:num w:numId="17" w16cid:durableId="1562979422">
    <w:abstractNumId w:val="17"/>
  </w:num>
  <w:num w:numId="18" w16cid:durableId="1023441848">
    <w:abstractNumId w:val="9"/>
  </w:num>
  <w:num w:numId="19" w16cid:durableId="348797455">
    <w:abstractNumId w:val="20"/>
  </w:num>
  <w:num w:numId="20" w16cid:durableId="1502968014">
    <w:abstractNumId w:val="15"/>
  </w:num>
  <w:num w:numId="21" w16cid:durableId="1705983115">
    <w:abstractNumId w:val="4"/>
  </w:num>
  <w:num w:numId="22" w16cid:durableId="16225678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B6"/>
    <w:rsid w:val="00003CC5"/>
    <w:rsid w:val="000051A1"/>
    <w:rsid w:val="000077AB"/>
    <w:rsid w:val="00015CE2"/>
    <w:rsid w:val="000359BF"/>
    <w:rsid w:val="0004198F"/>
    <w:rsid w:val="00045E3B"/>
    <w:rsid w:val="000520D9"/>
    <w:rsid w:val="000546D9"/>
    <w:rsid w:val="0008586B"/>
    <w:rsid w:val="00085CF1"/>
    <w:rsid w:val="000875A0"/>
    <w:rsid w:val="000904D6"/>
    <w:rsid w:val="000907C2"/>
    <w:rsid w:val="0009546F"/>
    <w:rsid w:val="000A58DF"/>
    <w:rsid w:val="000B6F6F"/>
    <w:rsid w:val="000D66B8"/>
    <w:rsid w:val="000F0C36"/>
    <w:rsid w:val="000F35D0"/>
    <w:rsid w:val="000F54C3"/>
    <w:rsid w:val="00101975"/>
    <w:rsid w:val="00101C1E"/>
    <w:rsid w:val="001109DD"/>
    <w:rsid w:val="001130E4"/>
    <w:rsid w:val="001246D9"/>
    <w:rsid w:val="00126B69"/>
    <w:rsid w:val="00130068"/>
    <w:rsid w:val="001368D2"/>
    <w:rsid w:val="001471E0"/>
    <w:rsid w:val="00150050"/>
    <w:rsid w:val="00154253"/>
    <w:rsid w:val="00167641"/>
    <w:rsid w:val="0017142B"/>
    <w:rsid w:val="00176CF4"/>
    <w:rsid w:val="00176E9F"/>
    <w:rsid w:val="0017744B"/>
    <w:rsid w:val="00181902"/>
    <w:rsid w:val="00184036"/>
    <w:rsid w:val="00184251"/>
    <w:rsid w:val="00186BD1"/>
    <w:rsid w:val="00191DB4"/>
    <w:rsid w:val="001A55D4"/>
    <w:rsid w:val="001A6531"/>
    <w:rsid w:val="001A6931"/>
    <w:rsid w:val="001C3F0D"/>
    <w:rsid w:val="001D2E77"/>
    <w:rsid w:val="001E7251"/>
    <w:rsid w:val="001F4C8A"/>
    <w:rsid w:val="00203FF5"/>
    <w:rsid w:val="00206205"/>
    <w:rsid w:val="00235FE1"/>
    <w:rsid w:val="0024453B"/>
    <w:rsid w:val="00245E27"/>
    <w:rsid w:val="00246AEE"/>
    <w:rsid w:val="00253446"/>
    <w:rsid w:val="00257E9F"/>
    <w:rsid w:val="00262C71"/>
    <w:rsid w:val="00283305"/>
    <w:rsid w:val="00293381"/>
    <w:rsid w:val="00294653"/>
    <w:rsid w:val="00296E52"/>
    <w:rsid w:val="002A0A43"/>
    <w:rsid w:val="002A7872"/>
    <w:rsid w:val="002B068D"/>
    <w:rsid w:val="002C1FB3"/>
    <w:rsid w:val="002D046D"/>
    <w:rsid w:val="002D6FA0"/>
    <w:rsid w:val="002E1484"/>
    <w:rsid w:val="002E636B"/>
    <w:rsid w:val="002F1945"/>
    <w:rsid w:val="002F6B40"/>
    <w:rsid w:val="00303448"/>
    <w:rsid w:val="00307EB5"/>
    <w:rsid w:val="00314DF5"/>
    <w:rsid w:val="00325955"/>
    <w:rsid w:val="00326C0F"/>
    <w:rsid w:val="003311A4"/>
    <w:rsid w:val="00340574"/>
    <w:rsid w:val="00342E25"/>
    <w:rsid w:val="00364929"/>
    <w:rsid w:val="00365289"/>
    <w:rsid w:val="0037018F"/>
    <w:rsid w:val="0037039D"/>
    <w:rsid w:val="003707C8"/>
    <w:rsid w:val="0037617B"/>
    <w:rsid w:val="00382C32"/>
    <w:rsid w:val="003929EE"/>
    <w:rsid w:val="00394145"/>
    <w:rsid w:val="003A72E7"/>
    <w:rsid w:val="003B1EBE"/>
    <w:rsid w:val="003C52A4"/>
    <w:rsid w:val="003D11D4"/>
    <w:rsid w:val="003D5F1A"/>
    <w:rsid w:val="003E0414"/>
    <w:rsid w:val="003F0AF9"/>
    <w:rsid w:val="003F6437"/>
    <w:rsid w:val="003F7ABE"/>
    <w:rsid w:val="004019F2"/>
    <w:rsid w:val="004179A0"/>
    <w:rsid w:val="00417E48"/>
    <w:rsid w:val="004244A9"/>
    <w:rsid w:val="00425F7E"/>
    <w:rsid w:val="00432CA0"/>
    <w:rsid w:val="004558D4"/>
    <w:rsid w:val="00472C91"/>
    <w:rsid w:val="00475373"/>
    <w:rsid w:val="00485154"/>
    <w:rsid w:val="004B215C"/>
    <w:rsid w:val="004B572F"/>
    <w:rsid w:val="004C1B03"/>
    <w:rsid w:val="004D1ACF"/>
    <w:rsid w:val="004D29D5"/>
    <w:rsid w:val="004D509B"/>
    <w:rsid w:val="004D526B"/>
    <w:rsid w:val="004E7DA5"/>
    <w:rsid w:val="004F2E9B"/>
    <w:rsid w:val="004F3900"/>
    <w:rsid w:val="005024D0"/>
    <w:rsid w:val="0051314E"/>
    <w:rsid w:val="005223EC"/>
    <w:rsid w:val="00523C88"/>
    <w:rsid w:val="005252AB"/>
    <w:rsid w:val="005370AD"/>
    <w:rsid w:val="005451A8"/>
    <w:rsid w:val="005457B9"/>
    <w:rsid w:val="0056157D"/>
    <w:rsid w:val="00572919"/>
    <w:rsid w:val="00576E2A"/>
    <w:rsid w:val="0058559F"/>
    <w:rsid w:val="005A17B9"/>
    <w:rsid w:val="005A4C8A"/>
    <w:rsid w:val="005A7430"/>
    <w:rsid w:val="005A7847"/>
    <w:rsid w:val="005B0D87"/>
    <w:rsid w:val="005B3AF2"/>
    <w:rsid w:val="005C2A4C"/>
    <w:rsid w:val="005C51FF"/>
    <w:rsid w:val="005C5AD5"/>
    <w:rsid w:val="005C7E07"/>
    <w:rsid w:val="005D1376"/>
    <w:rsid w:val="005D7A4C"/>
    <w:rsid w:val="005E155B"/>
    <w:rsid w:val="005E6D6B"/>
    <w:rsid w:val="006032DA"/>
    <w:rsid w:val="006075B3"/>
    <w:rsid w:val="00613132"/>
    <w:rsid w:val="00625A77"/>
    <w:rsid w:val="00631F12"/>
    <w:rsid w:val="00633C7E"/>
    <w:rsid w:val="006373FE"/>
    <w:rsid w:val="00645FAB"/>
    <w:rsid w:val="00655631"/>
    <w:rsid w:val="006613E8"/>
    <w:rsid w:val="0067429A"/>
    <w:rsid w:val="006751C5"/>
    <w:rsid w:val="00675FE7"/>
    <w:rsid w:val="00691738"/>
    <w:rsid w:val="00696BBE"/>
    <w:rsid w:val="006A1DAC"/>
    <w:rsid w:val="006A5307"/>
    <w:rsid w:val="006B173F"/>
    <w:rsid w:val="006C5B44"/>
    <w:rsid w:val="006C703B"/>
    <w:rsid w:val="006E2183"/>
    <w:rsid w:val="0070402F"/>
    <w:rsid w:val="00705BBA"/>
    <w:rsid w:val="0071435F"/>
    <w:rsid w:val="007219F4"/>
    <w:rsid w:val="00721B11"/>
    <w:rsid w:val="0073053C"/>
    <w:rsid w:val="00732772"/>
    <w:rsid w:val="007449D5"/>
    <w:rsid w:val="00752D3A"/>
    <w:rsid w:val="007531AA"/>
    <w:rsid w:val="00756A7C"/>
    <w:rsid w:val="00770F17"/>
    <w:rsid w:val="007974F4"/>
    <w:rsid w:val="007979D5"/>
    <w:rsid w:val="007A1484"/>
    <w:rsid w:val="007C4DC5"/>
    <w:rsid w:val="007D4F65"/>
    <w:rsid w:val="007F2467"/>
    <w:rsid w:val="007F43D8"/>
    <w:rsid w:val="007F6D2E"/>
    <w:rsid w:val="008019C0"/>
    <w:rsid w:val="008032F7"/>
    <w:rsid w:val="0080471D"/>
    <w:rsid w:val="0081638E"/>
    <w:rsid w:val="00820EB9"/>
    <w:rsid w:val="00823071"/>
    <w:rsid w:val="00825977"/>
    <w:rsid w:val="0083012D"/>
    <w:rsid w:val="0085790D"/>
    <w:rsid w:val="00881E4C"/>
    <w:rsid w:val="008941CA"/>
    <w:rsid w:val="00897730"/>
    <w:rsid w:val="008C760B"/>
    <w:rsid w:val="008D63AC"/>
    <w:rsid w:val="008E0060"/>
    <w:rsid w:val="008E5396"/>
    <w:rsid w:val="008F552B"/>
    <w:rsid w:val="008F7F38"/>
    <w:rsid w:val="00902122"/>
    <w:rsid w:val="00912674"/>
    <w:rsid w:val="0091506D"/>
    <w:rsid w:val="009179E1"/>
    <w:rsid w:val="00931DAE"/>
    <w:rsid w:val="0094711E"/>
    <w:rsid w:val="009558FE"/>
    <w:rsid w:val="00956DF6"/>
    <w:rsid w:val="00965827"/>
    <w:rsid w:val="009740CA"/>
    <w:rsid w:val="00981EB0"/>
    <w:rsid w:val="009853AA"/>
    <w:rsid w:val="0098544E"/>
    <w:rsid w:val="0099629F"/>
    <w:rsid w:val="009A0A55"/>
    <w:rsid w:val="009B39B0"/>
    <w:rsid w:val="009D3BC1"/>
    <w:rsid w:val="009D6CFC"/>
    <w:rsid w:val="009E395A"/>
    <w:rsid w:val="00A0554F"/>
    <w:rsid w:val="00A16032"/>
    <w:rsid w:val="00A16878"/>
    <w:rsid w:val="00A214A4"/>
    <w:rsid w:val="00A32299"/>
    <w:rsid w:val="00A34959"/>
    <w:rsid w:val="00A37998"/>
    <w:rsid w:val="00A42C44"/>
    <w:rsid w:val="00A45875"/>
    <w:rsid w:val="00A45D2D"/>
    <w:rsid w:val="00A514DB"/>
    <w:rsid w:val="00A51D04"/>
    <w:rsid w:val="00A62B7A"/>
    <w:rsid w:val="00A65CC3"/>
    <w:rsid w:val="00A7688D"/>
    <w:rsid w:val="00A82BFD"/>
    <w:rsid w:val="00A85263"/>
    <w:rsid w:val="00A87285"/>
    <w:rsid w:val="00AA008A"/>
    <w:rsid w:val="00AA6ED6"/>
    <w:rsid w:val="00AD0302"/>
    <w:rsid w:val="00AE0DE4"/>
    <w:rsid w:val="00AE13B6"/>
    <w:rsid w:val="00AF3296"/>
    <w:rsid w:val="00AF5084"/>
    <w:rsid w:val="00AF69F4"/>
    <w:rsid w:val="00B007E1"/>
    <w:rsid w:val="00B073F3"/>
    <w:rsid w:val="00B13A77"/>
    <w:rsid w:val="00B14500"/>
    <w:rsid w:val="00B220B4"/>
    <w:rsid w:val="00B225D1"/>
    <w:rsid w:val="00B260CA"/>
    <w:rsid w:val="00B336F1"/>
    <w:rsid w:val="00B41609"/>
    <w:rsid w:val="00B41B7C"/>
    <w:rsid w:val="00B41E86"/>
    <w:rsid w:val="00B431C1"/>
    <w:rsid w:val="00B46841"/>
    <w:rsid w:val="00B50316"/>
    <w:rsid w:val="00B51772"/>
    <w:rsid w:val="00B5191C"/>
    <w:rsid w:val="00B54D20"/>
    <w:rsid w:val="00B56088"/>
    <w:rsid w:val="00B64E77"/>
    <w:rsid w:val="00B70719"/>
    <w:rsid w:val="00B85A35"/>
    <w:rsid w:val="00B9396B"/>
    <w:rsid w:val="00BD02B3"/>
    <w:rsid w:val="00BD1EB0"/>
    <w:rsid w:val="00BD6F53"/>
    <w:rsid w:val="00BE3F1A"/>
    <w:rsid w:val="00BE4457"/>
    <w:rsid w:val="00BF0D4C"/>
    <w:rsid w:val="00BF46D1"/>
    <w:rsid w:val="00C01308"/>
    <w:rsid w:val="00C16868"/>
    <w:rsid w:val="00C20135"/>
    <w:rsid w:val="00C219A1"/>
    <w:rsid w:val="00C21BB2"/>
    <w:rsid w:val="00C231DF"/>
    <w:rsid w:val="00C260C4"/>
    <w:rsid w:val="00C264DE"/>
    <w:rsid w:val="00C46282"/>
    <w:rsid w:val="00C47713"/>
    <w:rsid w:val="00C556B5"/>
    <w:rsid w:val="00C574B1"/>
    <w:rsid w:val="00C62D57"/>
    <w:rsid w:val="00C657AC"/>
    <w:rsid w:val="00C756D3"/>
    <w:rsid w:val="00C75F3A"/>
    <w:rsid w:val="00C812BC"/>
    <w:rsid w:val="00C82614"/>
    <w:rsid w:val="00C86B73"/>
    <w:rsid w:val="00C903E2"/>
    <w:rsid w:val="00C90721"/>
    <w:rsid w:val="00CA028A"/>
    <w:rsid w:val="00CA4C99"/>
    <w:rsid w:val="00CB3EE7"/>
    <w:rsid w:val="00CB6DE9"/>
    <w:rsid w:val="00CC5C50"/>
    <w:rsid w:val="00CC7EA7"/>
    <w:rsid w:val="00CD1007"/>
    <w:rsid w:val="00CD60D9"/>
    <w:rsid w:val="00CD6505"/>
    <w:rsid w:val="00CE4F20"/>
    <w:rsid w:val="00CE7DBF"/>
    <w:rsid w:val="00CF3896"/>
    <w:rsid w:val="00D04F4A"/>
    <w:rsid w:val="00D075C3"/>
    <w:rsid w:val="00D13195"/>
    <w:rsid w:val="00D15EC5"/>
    <w:rsid w:val="00D162DF"/>
    <w:rsid w:val="00D248D9"/>
    <w:rsid w:val="00D56988"/>
    <w:rsid w:val="00D60DD3"/>
    <w:rsid w:val="00D63249"/>
    <w:rsid w:val="00D64164"/>
    <w:rsid w:val="00D70E06"/>
    <w:rsid w:val="00D737A7"/>
    <w:rsid w:val="00D86784"/>
    <w:rsid w:val="00D94956"/>
    <w:rsid w:val="00DB2119"/>
    <w:rsid w:val="00DC6489"/>
    <w:rsid w:val="00DE739F"/>
    <w:rsid w:val="00DF5ED1"/>
    <w:rsid w:val="00E02F11"/>
    <w:rsid w:val="00E05823"/>
    <w:rsid w:val="00E0653A"/>
    <w:rsid w:val="00E22332"/>
    <w:rsid w:val="00E23A76"/>
    <w:rsid w:val="00E2474B"/>
    <w:rsid w:val="00E25EDD"/>
    <w:rsid w:val="00E30CFF"/>
    <w:rsid w:val="00E36BD8"/>
    <w:rsid w:val="00E53751"/>
    <w:rsid w:val="00E5449F"/>
    <w:rsid w:val="00E735EF"/>
    <w:rsid w:val="00E74644"/>
    <w:rsid w:val="00E87DED"/>
    <w:rsid w:val="00E927F3"/>
    <w:rsid w:val="00E966D9"/>
    <w:rsid w:val="00EA36B1"/>
    <w:rsid w:val="00EA450C"/>
    <w:rsid w:val="00EB1FD3"/>
    <w:rsid w:val="00EB256E"/>
    <w:rsid w:val="00EB5E39"/>
    <w:rsid w:val="00EC4BF9"/>
    <w:rsid w:val="00EC550D"/>
    <w:rsid w:val="00EC6E9B"/>
    <w:rsid w:val="00ED6376"/>
    <w:rsid w:val="00EE53D4"/>
    <w:rsid w:val="00EE78F0"/>
    <w:rsid w:val="00EF3841"/>
    <w:rsid w:val="00F25BFD"/>
    <w:rsid w:val="00F27D78"/>
    <w:rsid w:val="00F3511C"/>
    <w:rsid w:val="00F35A5B"/>
    <w:rsid w:val="00F37A66"/>
    <w:rsid w:val="00F63F7C"/>
    <w:rsid w:val="00F718E4"/>
    <w:rsid w:val="00F76D6F"/>
    <w:rsid w:val="00F9724D"/>
    <w:rsid w:val="00FA67FE"/>
    <w:rsid w:val="00FB5EEA"/>
    <w:rsid w:val="00FB606D"/>
    <w:rsid w:val="00FC528C"/>
    <w:rsid w:val="00FE43BA"/>
    <w:rsid w:val="00FF083E"/>
    <w:rsid w:val="00FF3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E2116"/>
  <w15:docId w15:val="{C4820C7E-E9CE-4F4A-889A-8EF4AE5C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13B6"/>
    <w:pPr>
      <w:tabs>
        <w:tab w:val="center" w:pos="4536"/>
        <w:tab w:val="right" w:pos="9072"/>
      </w:tabs>
    </w:pPr>
  </w:style>
  <w:style w:type="paragraph" w:styleId="Footer">
    <w:name w:val="footer"/>
    <w:basedOn w:val="Normal"/>
    <w:link w:val="FooterChar"/>
    <w:rsid w:val="00AE13B6"/>
    <w:pPr>
      <w:tabs>
        <w:tab w:val="center" w:pos="4536"/>
        <w:tab w:val="right" w:pos="9072"/>
      </w:tabs>
    </w:pPr>
  </w:style>
  <w:style w:type="character" w:customStyle="1" w:styleId="HeaderChar">
    <w:name w:val="Header Char"/>
    <w:link w:val="Header"/>
    <w:rsid w:val="00AE13B6"/>
    <w:rPr>
      <w:sz w:val="24"/>
      <w:szCs w:val="24"/>
      <w:lang w:val="ro-RO" w:eastAsia="ro-RO" w:bidi="ar-SA"/>
    </w:rPr>
  </w:style>
  <w:style w:type="character" w:customStyle="1" w:styleId="FooterChar">
    <w:name w:val="Footer Char"/>
    <w:link w:val="Footer"/>
    <w:rsid w:val="00AE13B6"/>
    <w:rPr>
      <w:sz w:val="24"/>
      <w:szCs w:val="24"/>
      <w:lang w:val="ro-RO" w:eastAsia="ro-RO" w:bidi="ar-SA"/>
    </w:rPr>
  </w:style>
  <w:style w:type="paragraph" w:styleId="BalloonText">
    <w:name w:val="Balloon Text"/>
    <w:basedOn w:val="Normal"/>
    <w:semiHidden/>
    <w:rsid w:val="00DE739F"/>
    <w:rPr>
      <w:rFonts w:ascii="Tahoma" w:hAnsi="Tahoma" w:cs="Tahoma"/>
      <w:sz w:val="16"/>
      <w:szCs w:val="16"/>
    </w:rPr>
  </w:style>
  <w:style w:type="paragraph" w:customStyle="1" w:styleId="Frspaiere1">
    <w:name w:val="Fără spațiere1"/>
    <w:rsid w:val="00A16032"/>
    <w:rPr>
      <w:sz w:val="24"/>
      <w:szCs w:val="22"/>
      <w:lang w:val="en-US" w:eastAsia="en-US"/>
    </w:rPr>
  </w:style>
  <w:style w:type="character" w:styleId="PageNumber">
    <w:name w:val="page number"/>
    <w:basedOn w:val="DefaultParagraphFont"/>
    <w:rsid w:val="00167641"/>
  </w:style>
  <w:style w:type="paragraph" w:styleId="ListParagraph">
    <w:name w:val="List Paragraph"/>
    <w:basedOn w:val="Normal"/>
    <w:uiPriority w:val="34"/>
    <w:qFormat/>
    <w:rsid w:val="008F552B"/>
    <w:pPr>
      <w:ind w:left="720"/>
      <w:contextualSpacing/>
    </w:pPr>
  </w:style>
  <w:style w:type="table" w:styleId="TableGrid">
    <w:name w:val="Table Grid"/>
    <w:basedOn w:val="TableNormal"/>
    <w:rsid w:val="001819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81902"/>
    <w:rPr>
      <w:b/>
      <w:bCs/>
    </w:rPr>
  </w:style>
  <w:style w:type="character" w:styleId="Hyperlink">
    <w:name w:val="Hyperlink"/>
    <w:uiPriority w:val="99"/>
    <w:rsid w:val="00181902"/>
    <w:rPr>
      <w:color w:val="0000FF"/>
      <w:u w:val="single"/>
    </w:rPr>
  </w:style>
  <w:style w:type="character" w:styleId="FollowedHyperlink">
    <w:name w:val="FollowedHyperlink"/>
    <w:uiPriority w:val="99"/>
    <w:unhideWhenUsed/>
    <w:rsid w:val="00181902"/>
    <w:rPr>
      <w:color w:val="800080"/>
      <w:u w:val="single"/>
    </w:rPr>
  </w:style>
  <w:style w:type="paragraph" w:customStyle="1" w:styleId="Default">
    <w:name w:val="Default"/>
    <w:rsid w:val="00181902"/>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181902"/>
    <w:pPr>
      <w:widowControl w:val="0"/>
      <w:autoSpaceDE w:val="0"/>
      <w:autoSpaceDN w:val="0"/>
      <w:spacing w:before="52"/>
      <w:ind w:left="296"/>
      <w:jc w:val="center"/>
    </w:pPr>
    <w:rPr>
      <w:rFonts w:ascii="Calibri" w:eastAsia="Calibri" w:hAnsi="Calibri" w:cs="Calibri"/>
      <w:sz w:val="22"/>
      <w:szCs w:val="22"/>
      <w:lang w:bidi="ro-RO"/>
    </w:rPr>
  </w:style>
  <w:style w:type="table" w:customStyle="1" w:styleId="TableNormal1">
    <w:name w:val="Table Normal1"/>
    <w:uiPriority w:val="2"/>
    <w:semiHidden/>
    <w:unhideWhenUsed/>
    <w:qFormat/>
    <w:rsid w:val="001819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1581">
      <w:bodyDiv w:val="1"/>
      <w:marLeft w:val="0"/>
      <w:marRight w:val="0"/>
      <w:marTop w:val="0"/>
      <w:marBottom w:val="0"/>
      <w:divBdr>
        <w:top w:val="none" w:sz="0" w:space="0" w:color="auto"/>
        <w:left w:val="none" w:sz="0" w:space="0" w:color="auto"/>
        <w:bottom w:val="none" w:sz="0" w:space="0" w:color="auto"/>
        <w:right w:val="none" w:sz="0" w:space="0" w:color="auto"/>
      </w:divBdr>
    </w:div>
    <w:div w:id="1716268992">
      <w:bodyDiv w:val="1"/>
      <w:marLeft w:val="0"/>
      <w:marRight w:val="0"/>
      <w:marTop w:val="0"/>
      <w:marBottom w:val="0"/>
      <w:divBdr>
        <w:top w:val="none" w:sz="0" w:space="0" w:color="auto"/>
        <w:left w:val="none" w:sz="0" w:space="0" w:color="auto"/>
        <w:bottom w:val="none" w:sz="0" w:space="0" w:color="auto"/>
        <w:right w:val="none" w:sz="0" w:space="0" w:color="auto"/>
      </w:divBdr>
    </w:div>
    <w:div w:id="2075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package" Target="../embeddings/Microsoft_Excel_Worksheet2.xlsx"/><Relationship Id="rId4" Type="http://schemas.openxmlformats.org/officeDocument/2006/relationships/image" Target="../media/image1.jpeg"/></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oleObject" Target="file:///C:\Users\ISJ-TR-i\Desktop\__STATISTICA_SIMULARE_BAC_202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SJ-TR-i\Desktop\__STATISTICA_SIMULARE_BAC_202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SJ-TR-i\Desktop\__STATISTICA_SIMULARE_BAC_202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a:t>SITUAȚIA PE TRANȘE DE NOTE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1367847769028875"/>
          <c:y val="0.19432888597258677"/>
          <c:w val="0.45284711286089241"/>
          <c:h val="0.75474518810148727"/>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656-4411-8C7D-635A3079208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656-4411-8C7D-635A3079208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656-4411-8C7D-635A3079208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656-4411-8C7D-635A3079208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656-4411-8C7D-635A3079208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656-4411-8C7D-635A3079208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656-4411-8C7D-635A3079208C}"/>
              </c:ext>
            </c:extLst>
          </c:dPt>
          <c:dLbls>
            <c:dLbl>
              <c:idx val="4"/>
              <c:layout>
                <c:manualLayout>
                  <c:x val="3.8084208223972002E-2"/>
                  <c:y val="0.1892016622922134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56-4411-8C7D-635A3079208C}"/>
                </c:ext>
              </c:extLst>
            </c:dLbl>
            <c:dLbl>
              <c:idx val="5"/>
              <c:layout>
                <c:manualLayout>
                  <c:x val="1.5665135608048941E-2"/>
                  <c:y val="0.266502624671915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56-4411-8C7D-635A3079208C}"/>
                </c:ext>
              </c:extLst>
            </c:dLbl>
            <c:dLbl>
              <c:idx val="6"/>
              <c:layout>
                <c:manualLayout>
                  <c:x val="1.1110017497812773E-2"/>
                  <c:y val="0.1186078302712160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656-4411-8C7D-635A3079208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Foaie1!$B$9:$B$15</c:f>
              <c:strCache>
                <c:ptCount val="7"/>
                <c:pt idx="0">
                  <c:v>1-4,99</c:v>
                </c:pt>
                <c:pt idx="1">
                  <c:v>5-5,99</c:v>
                </c:pt>
                <c:pt idx="2">
                  <c:v>6-6,99</c:v>
                </c:pt>
                <c:pt idx="3">
                  <c:v>7-7,99</c:v>
                </c:pt>
                <c:pt idx="4">
                  <c:v>8-8,99</c:v>
                </c:pt>
                <c:pt idx="5">
                  <c:v>9-9,99</c:v>
                </c:pt>
                <c:pt idx="6">
                  <c:v>10</c:v>
                </c:pt>
              </c:strCache>
            </c:strRef>
          </c:cat>
          <c:val>
            <c:numRef>
              <c:f>Foaie1!$C$9:$C$15</c:f>
              <c:numCache>
                <c:formatCode>General</c:formatCode>
                <c:ptCount val="7"/>
                <c:pt idx="0">
                  <c:v>1082</c:v>
                </c:pt>
                <c:pt idx="1">
                  <c:v>421</c:v>
                </c:pt>
                <c:pt idx="2">
                  <c:v>269</c:v>
                </c:pt>
                <c:pt idx="3">
                  <c:v>211</c:v>
                </c:pt>
                <c:pt idx="4">
                  <c:v>125</c:v>
                </c:pt>
                <c:pt idx="5">
                  <c:v>34</c:v>
                </c:pt>
                <c:pt idx="6">
                  <c:v>0</c:v>
                </c:pt>
              </c:numCache>
            </c:numRef>
          </c:val>
          <c:extLst>
            <c:ext xmlns:c16="http://schemas.microsoft.com/office/drawing/2014/chart" uri="{C3380CC4-5D6E-409C-BE32-E72D297353CC}">
              <c16:uniqueId val="{0000000E-E656-4411-8C7D-635A3079208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p</a:t>
            </a:r>
            <a:r>
              <a:rPr lang="ro-RO"/>
              <a:t>ARTICIPARE SIMULARE</a:t>
            </a:r>
            <a:endParaRPr lang="en-US"/>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Foaie1!$B$6:$B$8</c:f>
              <c:strCache>
                <c:ptCount val="3"/>
                <c:pt idx="0">
                  <c:v>INSCRIŞI</c:v>
                </c:pt>
                <c:pt idx="1">
                  <c:v>PREZENŢI</c:v>
                </c:pt>
                <c:pt idx="2">
                  <c:v>ABSENȚI</c:v>
                </c:pt>
              </c:strCache>
            </c:strRef>
          </c:cat>
          <c:val>
            <c:numRef>
              <c:f>Foaie1!$C$6:$C$8</c:f>
              <c:numCache>
                <c:formatCode>General</c:formatCode>
                <c:ptCount val="3"/>
                <c:pt idx="0">
                  <c:v>2478</c:v>
                </c:pt>
                <c:pt idx="1">
                  <c:v>2142</c:v>
                </c:pt>
                <c:pt idx="2">
                  <c:v>282</c:v>
                </c:pt>
              </c:numCache>
            </c:numRef>
          </c:val>
          <c:extLst>
            <c:ext xmlns:c16="http://schemas.microsoft.com/office/drawing/2014/chart" uri="{C3380CC4-5D6E-409C-BE32-E72D297353CC}">
              <c16:uniqueId val="{00000000-0099-4144-BD46-09AA96DC2AA5}"/>
            </c:ext>
          </c:extLst>
        </c:ser>
        <c:dLbls>
          <c:showLegendKey val="0"/>
          <c:showVal val="0"/>
          <c:showCatName val="0"/>
          <c:showSerName val="0"/>
          <c:showPercent val="0"/>
          <c:showBubbleSize val="0"/>
        </c:dLbls>
        <c:gapWidth val="150"/>
        <c:overlap val="100"/>
        <c:axId val="582927520"/>
        <c:axId val="582922120"/>
      </c:barChart>
      <c:catAx>
        <c:axId val="5829275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22120"/>
        <c:crosses val="autoZero"/>
        <c:auto val="1"/>
        <c:lblAlgn val="ctr"/>
        <c:lblOffset val="100"/>
        <c:noMultiLvlLbl val="0"/>
      </c:catAx>
      <c:valAx>
        <c:axId val="582922120"/>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927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accent1">
                    <a:lumMod val="50000"/>
                  </a:schemeClr>
                </a:solidFill>
                <a:latin typeface="+mn-lt"/>
                <a:ea typeface="+mn-ea"/>
                <a:cs typeface="+mn-cs"/>
              </a:defRPr>
            </a:pPr>
            <a:r>
              <a:rPr lang="ro-RO">
                <a:solidFill>
                  <a:schemeClr val="accent1">
                    <a:lumMod val="50000"/>
                  </a:schemeClr>
                </a:solidFill>
              </a:rPr>
              <a:t>SITUAȚIE TRANȘE DE NOTE - MEDIUL RURAL</a:t>
            </a:r>
            <a:endParaRPr lang="en-US">
              <a:solidFill>
                <a:schemeClr val="accent1">
                  <a:lumMod val="50000"/>
                </a:schemeClr>
              </a:solidFill>
            </a:endParaRPr>
          </a:p>
        </c:rich>
      </c:tx>
      <c:overlay val="0"/>
      <c:spPr>
        <a:blipFill>
          <a:blip xmlns:r="http://schemas.openxmlformats.org/officeDocument/2006/relationships" r:embed="rId4"/>
          <a:tile tx="0" ty="0" sx="100000" sy="100000" flip="none" algn="tl"/>
        </a:blipFill>
        <a:ln>
          <a:noFill/>
        </a:ln>
        <a:effectLst/>
      </c:spPr>
      <c:txPr>
        <a:bodyPr rot="0" spcFirstLastPara="1" vertOverflow="ellipsis" vert="horz" wrap="square" anchor="ctr" anchorCtr="1"/>
        <a:lstStyle/>
        <a:p>
          <a:pPr>
            <a:defRPr sz="1400" b="1" i="0" u="none" strike="noStrike" kern="1200" cap="all" spc="50" baseline="0">
              <a:solidFill>
                <a:schemeClr val="accent1">
                  <a:lumMod val="50000"/>
                </a:schemeClr>
              </a:solidFill>
              <a:latin typeface="+mn-lt"/>
              <a:ea typeface="+mn-ea"/>
              <a:cs typeface="+mn-cs"/>
            </a:defRPr>
          </a:pPr>
          <a:endParaRPr lang="en-US"/>
        </a:p>
      </c:txPr>
    </c:title>
    <c:autoTitleDeleted val="0"/>
    <c:plotArea>
      <c:layout/>
      <c:pieChart>
        <c:varyColors val="1"/>
        <c:ser>
          <c:idx val="0"/>
          <c:order val="0"/>
          <c:explosion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43A-4E91-AA0C-323B16B25C1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43A-4E91-AA0C-323B16B25C1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43A-4E91-AA0C-323B16B25C1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43A-4E91-AA0C-323B16B25C1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43A-4E91-AA0C-323B16B25C1F}"/>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B43A-4E91-AA0C-323B16B25C1F}"/>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B43A-4E91-AA0C-323B16B25C1F}"/>
              </c:ext>
            </c:extLst>
          </c:dPt>
          <c:dLbls>
            <c:dLbl>
              <c:idx val="5"/>
              <c:spPr>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5.0333333333333327E-2"/>
                      <c:h val="6.0115923009623796E-2"/>
                    </c:manualLayout>
                  </c15:layout>
                </c:ext>
                <c:ext xmlns:c16="http://schemas.microsoft.com/office/drawing/2014/chart" uri="{C3380CC4-5D6E-409C-BE32-E72D297353CC}">
                  <c16:uniqueId val="{0000000B-B43A-4E91-AA0C-323B16B25C1F}"/>
                </c:ext>
              </c:extLst>
            </c:dLbl>
            <c:spPr>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Foaie1!$B$9:$B$15</c:f>
              <c:strCache>
                <c:ptCount val="7"/>
                <c:pt idx="0">
                  <c:v>1-4,99</c:v>
                </c:pt>
                <c:pt idx="1">
                  <c:v>5-5,99</c:v>
                </c:pt>
                <c:pt idx="2">
                  <c:v>6-6,99</c:v>
                </c:pt>
                <c:pt idx="3">
                  <c:v>7-7,99</c:v>
                </c:pt>
                <c:pt idx="4">
                  <c:v>8-8,99</c:v>
                </c:pt>
                <c:pt idx="5">
                  <c:v>9-9,99</c:v>
                </c:pt>
                <c:pt idx="6">
                  <c:v>10</c:v>
                </c:pt>
              </c:strCache>
            </c:strRef>
          </c:cat>
          <c:val>
            <c:numRef>
              <c:f>Foaie1!$C$9:$C$15</c:f>
              <c:numCache>
                <c:formatCode>General</c:formatCode>
                <c:ptCount val="7"/>
                <c:pt idx="0">
                  <c:v>802</c:v>
                </c:pt>
                <c:pt idx="1">
                  <c:v>253</c:v>
                </c:pt>
                <c:pt idx="2">
                  <c:v>110</c:v>
                </c:pt>
                <c:pt idx="3">
                  <c:v>69</c:v>
                </c:pt>
                <c:pt idx="4">
                  <c:v>19</c:v>
                </c:pt>
                <c:pt idx="5">
                  <c:v>30</c:v>
                </c:pt>
                <c:pt idx="6">
                  <c:v>0</c:v>
                </c:pt>
              </c:numCache>
            </c:numRef>
          </c:val>
          <c:extLst>
            <c:ext xmlns:c16="http://schemas.microsoft.com/office/drawing/2014/chart" uri="{C3380CC4-5D6E-409C-BE32-E72D297353CC}">
              <c16:uniqueId val="{0000000E-B43A-4E91-AA0C-323B16B25C1F}"/>
            </c:ext>
          </c:extLst>
        </c:ser>
        <c:dLbls>
          <c:showLegendKey val="0"/>
          <c:showVal val="0"/>
          <c:showCatName val="0"/>
          <c:showSerName val="0"/>
          <c:showPercent val="0"/>
          <c:showBubbleSize val="0"/>
          <c:showLeaderLines val="0"/>
        </c:dLbls>
        <c:firstSliceAng val="0"/>
      </c:pieChart>
      <c:spPr>
        <a:noFill/>
        <a:ln>
          <a:noFill/>
        </a:ln>
        <a:effectLst/>
      </c:spPr>
    </c:plotArea>
    <c:legend>
      <c:legendPos val="t"/>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900" b="0" i="0" u="none" strike="noStrike" kern="1200" baseline="0">
              <a:ln>
                <a:solidFill>
                  <a:schemeClr val="accent1"/>
                </a:solidFill>
              </a:ln>
              <a:solidFill>
                <a:srgbClr val="7030A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5">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solidFill>
                    <a:schemeClr val="accent1">
                      <a:alpha val="97000"/>
                    </a:schemeClr>
                  </a:solidFill>
                </a:ln>
                <a:noFill/>
                <a:latin typeface="+mn-lt"/>
                <a:ea typeface="+mn-ea"/>
                <a:cs typeface="+mn-cs"/>
              </a:defRPr>
            </a:pPr>
            <a:r>
              <a:rPr lang="ro-RO">
                <a:ln>
                  <a:solidFill>
                    <a:schemeClr val="accent1">
                      <a:alpha val="97000"/>
                    </a:schemeClr>
                  </a:solidFill>
                </a:ln>
                <a:noFill/>
              </a:rPr>
              <a:t>SITUAȚIE TRANȘE NOTE - MEDIUL URBAN</a:t>
            </a:r>
            <a:endParaRPr lang="en-US">
              <a:ln>
                <a:solidFill>
                  <a:schemeClr val="accent1">
                    <a:alpha val="97000"/>
                  </a:schemeClr>
                </a:solidFill>
              </a:ln>
              <a:noFill/>
            </a:endParaRPr>
          </a:p>
        </c:rich>
      </c:tx>
      <c:layout>
        <c:manualLayout>
          <c:xMode val="edge"/>
          <c:yMode val="edge"/>
          <c:x val="0.16505555555555557"/>
          <c:y val="0"/>
        </c:manualLayout>
      </c:layout>
      <c:overlay val="0"/>
      <c:spPr>
        <a:pattFill prst="pct20">
          <a:fgClr>
            <a:schemeClr val="accent6"/>
          </a:fgClr>
          <a:bgClr>
            <a:schemeClr val="bg1"/>
          </a:bgClr>
        </a:pattFill>
        <a:ln>
          <a:noFill/>
        </a:ln>
        <a:effectLst>
          <a:softEdge rad="190500"/>
        </a:effectLst>
        <a:scene3d>
          <a:camera prst="orthographicFront"/>
          <a:lightRig rig="threePt" dir="t"/>
        </a:scene3d>
        <a:sp3d prstMaterial="softEdge"/>
      </c:spPr>
      <c:txPr>
        <a:bodyPr rot="0" spcFirstLastPara="1" vertOverflow="ellipsis" vert="horz" wrap="square" anchor="ctr" anchorCtr="1"/>
        <a:lstStyle/>
        <a:p>
          <a:pPr>
            <a:defRPr sz="1400" b="0" i="0" u="none" strike="noStrike" kern="1200" spc="0" baseline="0">
              <a:ln>
                <a:solidFill>
                  <a:schemeClr val="accent1">
                    <a:alpha val="97000"/>
                  </a:schemeClr>
                </a:solidFill>
              </a:ln>
              <a:no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08-440E-A0BB-161CEF583B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08-440E-A0BB-161CEF583B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08-440E-A0BB-161CEF583B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008-440E-A0BB-161CEF583B0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008-440E-A0BB-161CEF583B0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008-440E-A0BB-161CEF583B0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008-440E-A0BB-161CEF583B0B}"/>
              </c:ext>
            </c:extLst>
          </c:dPt>
          <c:dLbls>
            <c:spPr>
              <a:solidFill>
                <a:srgbClr val="70AD47">
                  <a:lumMod val="20000"/>
                  <a:lumOff val="80000"/>
                </a:srgb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Foaie1!$B$9:$B$15</c:f>
              <c:strCache>
                <c:ptCount val="7"/>
                <c:pt idx="0">
                  <c:v>1-4,99</c:v>
                </c:pt>
                <c:pt idx="1">
                  <c:v>5-5,99</c:v>
                </c:pt>
                <c:pt idx="2">
                  <c:v>6-6,99</c:v>
                </c:pt>
                <c:pt idx="3">
                  <c:v>7-7,99</c:v>
                </c:pt>
                <c:pt idx="4">
                  <c:v>8-8,99</c:v>
                </c:pt>
                <c:pt idx="5">
                  <c:v>9-9,99</c:v>
                </c:pt>
                <c:pt idx="6">
                  <c:v>10</c:v>
                </c:pt>
              </c:strCache>
            </c:strRef>
          </c:cat>
          <c:val>
            <c:numRef>
              <c:f>Foaie1!$C$9:$C$15</c:f>
              <c:numCache>
                <c:formatCode>General</c:formatCode>
                <c:ptCount val="7"/>
                <c:pt idx="0">
                  <c:v>280</c:v>
                </c:pt>
                <c:pt idx="1">
                  <c:v>168</c:v>
                </c:pt>
                <c:pt idx="2">
                  <c:v>159</c:v>
                </c:pt>
                <c:pt idx="3">
                  <c:v>142</c:v>
                </c:pt>
                <c:pt idx="4">
                  <c:v>106</c:v>
                </c:pt>
                <c:pt idx="5">
                  <c:v>31</c:v>
                </c:pt>
                <c:pt idx="6">
                  <c:v>0</c:v>
                </c:pt>
              </c:numCache>
            </c:numRef>
          </c:val>
          <c:extLst>
            <c:ext xmlns:c16="http://schemas.microsoft.com/office/drawing/2014/chart" uri="{C3380CC4-5D6E-409C-BE32-E72D297353CC}">
              <c16:uniqueId val="{0000000E-8008-440E-A0BB-161CEF583B0B}"/>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Foaie1!$F$12</c:f>
              <c:strCache>
                <c:ptCount val="1"/>
                <c:pt idx="0">
                  <c:v>Zi+seral+FR</c:v>
                </c:pt>
              </c:strCache>
            </c:strRef>
          </c:tx>
          <c:spPr>
            <a:solidFill>
              <a:schemeClr val="accent1"/>
            </a:solidFill>
            <a:ln>
              <a:noFill/>
            </a:ln>
            <a:effectLst/>
          </c:spPr>
          <c:invertIfNegative val="0"/>
          <c:cat>
            <c:strRef>
              <c:f>Foaie1!$G$11:$R$11</c:f>
              <c:strCache>
                <c:ptCount val="12"/>
                <c:pt idx="0">
                  <c:v>Total elevi inscrisi</c:v>
                </c:pt>
                <c:pt idx="1">
                  <c:v>din care LRO Prezenti</c:v>
                </c:pt>
                <c:pt idx="2">
                  <c:v>din care LRO Absenti</c:v>
                </c:pt>
                <c:pt idx="3">
                  <c:v>din care LRO Eliminati</c:v>
                </c:pt>
                <c:pt idx="4">
                  <c:v>Cu optiune Ec</c:v>
                </c:pt>
                <c:pt idx="5">
                  <c:v>din care Ec Prezenti</c:v>
                </c:pt>
                <c:pt idx="6">
                  <c:v>din care Ec Absenti</c:v>
                </c:pt>
                <c:pt idx="7">
                  <c:v>din care Ec Eliminati</c:v>
                </c:pt>
                <c:pt idx="8">
                  <c:v>Cu optiune Ed</c:v>
                </c:pt>
                <c:pt idx="9">
                  <c:v>din care Ed Prezenti</c:v>
                </c:pt>
                <c:pt idx="10">
                  <c:v>din care Ed Absenti</c:v>
                </c:pt>
                <c:pt idx="11">
                  <c:v>din care Ed Eliminati</c:v>
                </c:pt>
              </c:strCache>
            </c:strRef>
          </c:cat>
          <c:val>
            <c:numRef>
              <c:f>Foaie1!$G$12:$R$12</c:f>
              <c:numCache>
                <c:formatCode>General</c:formatCode>
                <c:ptCount val="12"/>
                <c:pt idx="0">
                  <c:v>2246</c:v>
                </c:pt>
                <c:pt idx="1">
                  <c:v>1712</c:v>
                </c:pt>
                <c:pt idx="2">
                  <c:v>534</c:v>
                </c:pt>
                <c:pt idx="3">
                  <c:v>0</c:v>
                </c:pt>
                <c:pt idx="4">
                  <c:v>2246</c:v>
                </c:pt>
                <c:pt idx="5">
                  <c:v>1650</c:v>
                </c:pt>
                <c:pt idx="6">
                  <c:v>596</c:v>
                </c:pt>
                <c:pt idx="7">
                  <c:v>0</c:v>
                </c:pt>
                <c:pt idx="8">
                  <c:v>2246</c:v>
                </c:pt>
                <c:pt idx="9">
                  <c:v>1590</c:v>
                </c:pt>
                <c:pt idx="10">
                  <c:v>656</c:v>
                </c:pt>
                <c:pt idx="11">
                  <c:v>0</c:v>
                </c:pt>
              </c:numCache>
            </c:numRef>
          </c:val>
          <c:extLst>
            <c:ext xmlns:c16="http://schemas.microsoft.com/office/drawing/2014/chart" uri="{C3380CC4-5D6E-409C-BE32-E72D297353CC}">
              <c16:uniqueId val="{00000000-B0F9-4BAF-99DD-2CD34DC25153}"/>
            </c:ext>
          </c:extLst>
        </c:ser>
        <c:dLbls>
          <c:showLegendKey val="0"/>
          <c:showVal val="0"/>
          <c:showCatName val="0"/>
          <c:showSerName val="0"/>
          <c:showPercent val="0"/>
          <c:showBubbleSize val="0"/>
        </c:dLbls>
        <c:gapWidth val="219"/>
        <c:overlap val="-27"/>
        <c:axId val="563539552"/>
        <c:axId val="563535232"/>
      </c:barChart>
      <c:catAx>
        <c:axId val="56353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535232"/>
        <c:crosses val="autoZero"/>
        <c:auto val="1"/>
        <c:lblAlgn val="ctr"/>
        <c:lblOffset val="100"/>
        <c:noMultiLvlLbl val="0"/>
      </c:catAx>
      <c:valAx>
        <c:axId val="56353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53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800" b="1" i="1">
                <a:effectLst/>
              </a:rPr>
              <a:t>Rezultate, defalcate pe unități de învățământ </a:t>
            </a:r>
            <a:endParaRPr lang="en-US"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Foaie1!$E$3</c:f>
              <c:strCache>
                <c:ptCount val="1"/>
                <c:pt idx="0">
                  <c:v> 6_6.99</c:v>
                </c:pt>
              </c:strCache>
            </c:strRef>
          </c:tx>
          <c:spPr>
            <a:solidFill>
              <a:schemeClr val="accent1"/>
            </a:solidFill>
            <a:ln>
              <a:noFill/>
            </a:ln>
            <a:effectLst/>
          </c:spPr>
          <c:invertIfNegative val="0"/>
          <c:cat>
            <c:strRef>
              <c:f>Foaie1!$D$4:$D$21</c:f>
              <c:strCache>
                <c:ptCount val="18"/>
                <c:pt idx="0">
                  <c:v>COLEGIUL NAȚIONAL PEDAGOGIC "MIRCEA SCARLAT" ALEXANDRIA</c:v>
                </c:pt>
                <c:pt idx="1">
                  <c:v>COLEGIUL NAŢIONAL "UNIREA" TURNU MĂGURELE</c:v>
                </c:pt>
                <c:pt idx="2">
                  <c:v>COLEGIUL NAȚIONAL "ANASTASESCU" ROȘIORI DE VEDE</c:v>
                </c:pt>
                <c:pt idx="3">
                  <c:v>COLEGIUL NAȚIONAL "ALEXANDRU IOAN CUZA" ALEXANDRIA</c:v>
                </c:pt>
                <c:pt idx="4">
                  <c:v>LICEUL TEORETIC "ALEXANDRU GHICA" ALEXANDRIA</c:v>
                </c:pt>
                <c:pt idx="5">
                  <c:v>LICEUL TEORETIC VIDELE</c:v>
                </c:pt>
                <c:pt idx="6">
                  <c:v>LICEUL TEORETIC ZIMNICEA</c:v>
                </c:pt>
                <c:pt idx="7">
                  <c:v>LICEUL TEORETIC "MARIN PREDA" TURNU MĂGURELE</c:v>
                </c:pt>
                <c:pt idx="8">
                  <c:v>LICEUL TEHNOLOGIC "VIRGIL MADGEARU" ROȘIORI DE VEDE</c:v>
                </c:pt>
                <c:pt idx="9">
                  <c:v>LICEUL TEORETIC "CONSTANTIN NOICA" ALEXANDRIA</c:v>
                </c:pt>
                <c:pt idx="10">
                  <c:v>LICEUL TEORETIC OLTENI</c:v>
                </c:pt>
                <c:pt idx="11">
                  <c:v>LICEUL TEHNOLOGIC "ANGHEL SALIGNY" ROȘIORI DE VEDE</c:v>
                </c:pt>
                <c:pt idx="12">
                  <c:v>LICEUL TEHNOLOGIC NR. 1 ALEXANDRIA</c:v>
                </c:pt>
                <c:pt idx="13">
                  <c:v>LICEUL TEHNOLOGIC "NICOLAE BĂLCESCU" ALEXANDRIA</c:v>
                </c:pt>
                <c:pt idx="14">
                  <c:v>LICEUL TEORETIC PIATRA</c:v>
                </c:pt>
                <c:pt idx="15">
                  <c:v>LICEUL TEHNOLOGIC "SF. HARALAMBIE" TURNU MĂGURELE</c:v>
                </c:pt>
                <c:pt idx="16">
                  <c:v>LICEUL TEHNOLOGIC "GENERAL DAVID PRAPORGESCU" TURNU MĂGURELE</c:v>
                </c:pt>
                <c:pt idx="17">
                  <c:v>LICEUL TEHNOLOGIC DRĂGĂNEȘTI-VLAȘCA</c:v>
                </c:pt>
              </c:strCache>
            </c:strRef>
          </c:cat>
          <c:val>
            <c:numRef>
              <c:f>Foaie1!$E$4:$E$21</c:f>
              <c:numCache>
                <c:formatCode>General</c:formatCode>
                <c:ptCount val="18"/>
                <c:pt idx="0">
                  <c:v>56</c:v>
                </c:pt>
                <c:pt idx="1">
                  <c:v>32</c:v>
                </c:pt>
                <c:pt idx="2">
                  <c:v>36</c:v>
                </c:pt>
                <c:pt idx="3">
                  <c:v>45</c:v>
                </c:pt>
                <c:pt idx="4">
                  <c:v>22</c:v>
                </c:pt>
                <c:pt idx="5">
                  <c:v>23</c:v>
                </c:pt>
                <c:pt idx="6">
                  <c:v>18</c:v>
                </c:pt>
                <c:pt idx="7">
                  <c:v>12</c:v>
                </c:pt>
                <c:pt idx="8">
                  <c:v>16</c:v>
                </c:pt>
                <c:pt idx="9">
                  <c:v>5</c:v>
                </c:pt>
                <c:pt idx="10">
                  <c:v>2</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F4B5-4495-B135-6808A67D6BA7}"/>
            </c:ext>
          </c:extLst>
        </c:ser>
        <c:ser>
          <c:idx val="1"/>
          <c:order val="1"/>
          <c:tx>
            <c:strRef>
              <c:f>Foaie1!$F$3</c:f>
              <c:strCache>
                <c:ptCount val="1"/>
                <c:pt idx="0">
                  <c:v> 7_7.99</c:v>
                </c:pt>
              </c:strCache>
            </c:strRef>
          </c:tx>
          <c:spPr>
            <a:solidFill>
              <a:schemeClr val="accent2"/>
            </a:solidFill>
            <a:ln>
              <a:noFill/>
            </a:ln>
            <a:effectLst/>
          </c:spPr>
          <c:invertIfNegative val="0"/>
          <c:cat>
            <c:strRef>
              <c:f>Foaie1!$D$4:$D$21</c:f>
              <c:strCache>
                <c:ptCount val="18"/>
                <c:pt idx="0">
                  <c:v>COLEGIUL NAȚIONAL PEDAGOGIC "MIRCEA SCARLAT" ALEXANDRIA</c:v>
                </c:pt>
                <c:pt idx="1">
                  <c:v>COLEGIUL NAŢIONAL "UNIREA" TURNU MĂGURELE</c:v>
                </c:pt>
                <c:pt idx="2">
                  <c:v>COLEGIUL NAȚIONAL "ANASTASESCU" ROȘIORI DE VEDE</c:v>
                </c:pt>
                <c:pt idx="3">
                  <c:v>COLEGIUL NAȚIONAL "ALEXANDRU IOAN CUZA" ALEXANDRIA</c:v>
                </c:pt>
                <c:pt idx="4">
                  <c:v>LICEUL TEORETIC "ALEXANDRU GHICA" ALEXANDRIA</c:v>
                </c:pt>
                <c:pt idx="5">
                  <c:v>LICEUL TEORETIC VIDELE</c:v>
                </c:pt>
                <c:pt idx="6">
                  <c:v>LICEUL TEORETIC ZIMNICEA</c:v>
                </c:pt>
                <c:pt idx="7">
                  <c:v>LICEUL TEORETIC "MARIN PREDA" TURNU MĂGURELE</c:v>
                </c:pt>
                <c:pt idx="8">
                  <c:v>LICEUL TEHNOLOGIC "VIRGIL MADGEARU" ROȘIORI DE VEDE</c:v>
                </c:pt>
                <c:pt idx="9">
                  <c:v>LICEUL TEORETIC "CONSTANTIN NOICA" ALEXANDRIA</c:v>
                </c:pt>
                <c:pt idx="10">
                  <c:v>LICEUL TEORETIC OLTENI</c:v>
                </c:pt>
                <c:pt idx="11">
                  <c:v>LICEUL TEHNOLOGIC "ANGHEL SALIGNY" ROȘIORI DE VEDE</c:v>
                </c:pt>
                <c:pt idx="12">
                  <c:v>LICEUL TEHNOLOGIC NR. 1 ALEXANDRIA</c:v>
                </c:pt>
                <c:pt idx="13">
                  <c:v>LICEUL TEHNOLOGIC "NICOLAE BĂLCESCU" ALEXANDRIA</c:v>
                </c:pt>
                <c:pt idx="14">
                  <c:v>LICEUL TEORETIC PIATRA</c:v>
                </c:pt>
                <c:pt idx="15">
                  <c:v>LICEUL TEHNOLOGIC "SF. HARALAMBIE" TURNU MĂGURELE</c:v>
                </c:pt>
                <c:pt idx="16">
                  <c:v>LICEUL TEHNOLOGIC "GENERAL DAVID PRAPORGESCU" TURNU MĂGURELE</c:v>
                </c:pt>
                <c:pt idx="17">
                  <c:v>LICEUL TEHNOLOGIC DRĂGĂNEȘTI-VLAȘCA</c:v>
                </c:pt>
              </c:strCache>
            </c:strRef>
          </c:cat>
          <c:val>
            <c:numRef>
              <c:f>Foaie1!$F$4:$F$21</c:f>
              <c:numCache>
                <c:formatCode>General</c:formatCode>
                <c:ptCount val="18"/>
                <c:pt idx="0">
                  <c:v>43</c:v>
                </c:pt>
                <c:pt idx="1">
                  <c:v>28</c:v>
                </c:pt>
                <c:pt idx="2">
                  <c:v>39</c:v>
                </c:pt>
                <c:pt idx="3">
                  <c:v>42</c:v>
                </c:pt>
                <c:pt idx="4">
                  <c:v>9</c:v>
                </c:pt>
                <c:pt idx="5">
                  <c:v>13</c:v>
                </c:pt>
                <c:pt idx="6">
                  <c:v>6</c:v>
                </c:pt>
                <c:pt idx="7">
                  <c:v>3</c:v>
                </c:pt>
                <c:pt idx="8">
                  <c:v>5</c:v>
                </c:pt>
                <c:pt idx="9">
                  <c:v>3</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1-F4B5-4495-B135-6808A67D6BA7}"/>
            </c:ext>
          </c:extLst>
        </c:ser>
        <c:ser>
          <c:idx val="2"/>
          <c:order val="2"/>
          <c:tx>
            <c:strRef>
              <c:f>Foaie1!$G$3</c:f>
              <c:strCache>
                <c:ptCount val="1"/>
                <c:pt idx="0">
                  <c:v> 8_8.99</c:v>
                </c:pt>
              </c:strCache>
            </c:strRef>
          </c:tx>
          <c:spPr>
            <a:solidFill>
              <a:schemeClr val="accent3"/>
            </a:solidFill>
            <a:ln>
              <a:noFill/>
            </a:ln>
            <a:effectLst/>
          </c:spPr>
          <c:invertIfNegative val="0"/>
          <c:cat>
            <c:strRef>
              <c:f>Foaie1!$D$4:$D$21</c:f>
              <c:strCache>
                <c:ptCount val="18"/>
                <c:pt idx="0">
                  <c:v>COLEGIUL NAȚIONAL PEDAGOGIC "MIRCEA SCARLAT" ALEXANDRIA</c:v>
                </c:pt>
                <c:pt idx="1">
                  <c:v>COLEGIUL NAŢIONAL "UNIREA" TURNU MĂGURELE</c:v>
                </c:pt>
                <c:pt idx="2">
                  <c:v>COLEGIUL NAȚIONAL "ANASTASESCU" ROȘIORI DE VEDE</c:v>
                </c:pt>
                <c:pt idx="3">
                  <c:v>COLEGIUL NAȚIONAL "ALEXANDRU IOAN CUZA" ALEXANDRIA</c:v>
                </c:pt>
                <c:pt idx="4">
                  <c:v>LICEUL TEORETIC "ALEXANDRU GHICA" ALEXANDRIA</c:v>
                </c:pt>
                <c:pt idx="5">
                  <c:v>LICEUL TEORETIC VIDELE</c:v>
                </c:pt>
                <c:pt idx="6">
                  <c:v>LICEUL TEORETIC ZIMNICEA</c:v>
                </c:pt>
                <c:pt idx="7">
                  <c:v>LICEUL TEORETIC "MARIN PREDA" TURNU MĂGURELE</c:v>
                </c:pt>
                <c:pt idx="8">
                  <c:v>LICEUL TEHNOLOGIC "VIRGIL MADGEARU" ROȘIORI DE VEDE</c:v>
                </c:pt>
                <c:pt idx="9">
                  <c:v>LICEUL TEORETIC "CONSTANTIN NOICA" ALEXANDRIA</c:v>
                </c:pt>
                <c:pt idx="10">
                  <c:v>LICEUL TEORETIC OLTENI</c:v>
                </c:pt>
                <c:pt idx="11">
                  <c:v>LICEUL TEHNOLOGIC "ANGHEL SALIGNY" ROȘIORI DE VEDE</c:v>
                </c:pt>
                <c:pt idx="12">
                  <c:v>LICEUL TEHNOLOGIC NR. 1 ALEXANDRIA</c:v>
                </c:pt>
                <c:pt idx="13">
                  <c:v>LICEUL TEHNOLOGIC "NICOLAE BĂLCESCU" ALEXANDRIA</c:v>
                </c:pt>
                <c:pt idx="14">
                  <c:v>LICEUL TEORETIC PIATRA</c:v>
                </c:pt>
                <c:pt idx="15">
                  <c:v>LICEUL TEHNOLOGIC "SF. HARALAMBIE" TURNU MĂGURELE</c:v>
                </c:pt>
                <c:pt idx="16">
                  <c:v>LICEUL TEHNOLOGIC "GENERAL DAVID PRAPORGESCU" TURNU MĂGURELE</c:v>
                </c:pt>
                <c:pt idx="17">
                  <c:v>LICEUL TEHNOLOGIC DRĂGĂNEȘTI-VLAȘCA</c:v>
                </c:pt>
              </c:strCache>
            </c:strRef>
          </c:cat>
          <c:val>
            <c:numRef>
              <c:f>Foaie1!$G$4:$G$21</c:f>
              <c:numCache>
                <c:formatCode>General</c:formatCode>
                <c:ptCount val="18"/>
                <c:pt idx="0">
                  <c:v>33</c:v>
                </c:pt>
                <c:pt idx="1">
                  <c:v>19</c:v>
                </c:pt>
                <c:pt idx="2">
                  <c:v>19</c:v>
                </c:pt>
                <c:pt idx="3">
                  <c:v>24</c:v>
                </c:pt>
                <c:pt idx="4">
                  <c:v>13</c:v>
                </c:pt>
                <c:pt idx="5">
                  <c:v>9</c:v>
                </c:pt>
                <c:pt idx="6">
                  <c:v>2</c:v>
                </c:pt>
                <c:pt idx="7">
                  <c:v>4</c:v>
                </c:pt>
                <c:pt idx="8">
                  <c:v>1</c:v>
                </c:pt>
                <c:pt idx="9">
                  <c:v>4</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2-F4B5-4495-B135-6808A67D6BA7}"/>
            </c:ext>
          </c:extLst>
        </c:ser>
        <c:ser>
          <c:idx val="3"/>
          <c:order val="3"/>
          <c:tx>
            <c:strRef>
              <c:f>Foaie1!$H$3</c:f>
              <c:strCache>
                <c:ptCount val="1"/>
                <c:pt idx="0">
                  <c:v> 9_9.99</c:v>
                </c:pt>
              </c:strCache>
            </c:strRef>
          </c:tx>
          <c:spPr>
            <a:solidFill>
              <a:schemeClr val="accent4"/>
            </a:solidFill>
            <a:ln>
              <a:noFill/>
            </a:ln>
            <a:effectLst/>
          </c:spPr>
          <c:invertIfNegative val="0"/>
          <c:cat>
            <c:strRef>
              <c:f>Foaie1!$D$4:$D$21</c:f>
              <c:strCache>
                <c:ptCount val="18"/>
                <c:pt idx="0">
                  <c:v>COLEGIUL NAȚIONAL PEDAGOGIC "MIRCEA SCARLAT" ALEXANDRIA</c:v>
                </c:pt>
                <c:pt idx="1">
                  <c:v>COLEGIUL NAŢIONAL "UNIREA" TURNU MĂGURELE</c:v>
                </c:pt>
                <c:pt idx="2">
                  <c:v>COLEGIUL NAȚIONAL "ANASTASESCU" ROȘIORI DE VEDE</c:v>
                </c:pt>
                <c:pt idx="3">
                  <c:v>COLEGIUL NAȚIONAL "ALEXANDRU IOAN CUZA" ALEXANDRIA</c:v>
                </c:pt>
                <c:pt idx="4">
                  <c:v>LICEUL TEORETIC "ALEXANDRU GHICA" ALEXANDRIA</c:v>
                </c:pt>
                <c:pt idx="5">
                  <c:v>LICEUL TEORETIC VIDELE</c:v>
                </c:pt>
                <c:pt idx="6">
                  <c:v>LICEUL TEORETIC ZIMNICEA</c:v>
                </c:pt>
                <c:pt idx="7">
                  <c:v>LICEUL TEORETIC "MARIN PREDA" TURNU MĂGURELE</c:v>
                </c:pt>
                <c:pt idx="8">
                  <c:v>LICEUL TEHNOLOGIC "VIRGIL MADGEARU" ROȘIORI DE VEDE</c:v>
                </c:pt>
                <c:pt idx="9">
                  <c:v>LICEUL TEORETIC "CONSTANTIN NOICA" ALEXANDRIA</c:v>
                </c:pt>
                <c:pt idx="10">
                  <c:v>LICEUL TEORETIC OLTENI</c:v>
                </c:pt>
                <c:pt idx="11">
                  <c:v>LICEUL TEHNOLOGIC "ANGHEL SALIGNY" ROȘIORI DE VEDE</c:v>
                </c:pt>
                <c:pt idx="12">
                  <c:v>LICEUL TEHNOLOGIC NR. 1 ALEXANDRIA</c:v>
                </c:pt>
                <c:pt idx="13">
                  <c:v>LICEUL TEHNOLOGIC "NICOLAE BĂLCESCU" ALEXANDRIA</c:v>
                </c:pt>
                <c:pt idx="14">
                  <c:v>LICEUL TEORETIC PIATRA</c:v>
                </c:pt>
                <c:pt idx="15">
                  <c:v>LICEUL TEHNOLOGIC "SF. HARALAMBIE" TURNU MĂGURELE</c:v>
                </c:pt>
                <c:pt idx="16">
                  <c:v>LICEUL TEHNOLOGIC "GENERAL DAVID PRAPORGESCU" TURNU MĂGURELE</c:v>
                </c:pt>
                <c:pt idx="17">
                  <c:v>LICEUL TEHNOLOGIC DRĂGĂNEȘTI-VLAȘCA</c:v>
                </c:pt>
              </c:strCache>
            </c:strRef>
          </c:cat>
          <c:val>
            <c:numRef>
              <c:f>Foaie1!$H$4:$H$21</c:f>
              <c:numCache>
                <c:formatCode>General</c:formatCode>
                <c:ptCount val="18"/>
                <c:pt idx="0">
                  <c:v>10</c:v>
                </c:pt>
                <c:pt idx="1">
                  <c:v>6</c:v>
                </c:pt>
                <c:pt idx="2">
                  <c:v>11</c:v>
                </c:pt>
                <c:pt idx="3">
                  <c:v>5</c:v>
                </c:pt>
                <c:pt idx="4">
                  <c:v>7</c:v>
                </c:pt>
                <c:pt idx="5">
                  <c:v>3</c:v>
                </c:pt>
                <c:pt idx="6">
                  <c:v>0</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3-F4B5-4495-B135-6808A67D6BA7}"/>
            </c:ext>
          </c:extLst>
        </c:ser>
        <c:ser>
          <c:idx val="4"/>
          <c:order val="4"/>
          <c:tx>
            <c:strRef>
              <c:f>Foaie1!$I$3</c:f>
              <c:strCache>
                <c:ptCount val="1"/>
                <c:pt idx="0">
                  <c:v>10</c:v>
                </c:pt>
              </c:strCache>
            </c:strRef>
          </c:tx>
          <c:spPr>
            <a:solidFill>
              <a:schemeClr val="accent5"/>
            </a:solidFill>
            <a:ln>
              <a:noFill/>
            </a:ln>
            <a:effectLst/>
          </c:spPr>
          <c:invertIfNegative val="0"/>
          <c:cat>
            <c:strRef>
              <c:f>Foaie1!$D$4:$D$21</c:f>
              <c:strCache>
                <c:ptCount val="18"/>
                <c:pt idx="0">
                  <c:v>COLEGIUL NAȚIONAL PEDAGOGIC "MIRCEA SCARLAT" ALEXANDRIA</c:v>
                </c:pt>
                <c:pt idx="1">
                  <c:v>COLEGIUL NAŢIONAL "UNIREA" TURNU MĂGURELE</c:v>
                </c:pt>
                <c:pt idx="2">
                  <c:v>COLEGIUL NAȚIONAL "ANASTASESCU" ROȘIORI DE VEDE</c:v>
                </c:pt>
                <c:pt idx="3">
                  <c:v>COLEGIUL NAȚIONAL "ALEXANDRU IOAN CUZA" ALEXANDRIA</c:v>
                </c:pt>
                <c:pt idx="4">
                  <c:v>LICEUL TEORETIC "ALEXANDRU GHICA" ALEXANDRIA</c:v>
                </c:pt>
                <c:pt idx="5">
                  <c:v>LICEUL TEORETIC VIDELE</c:v>
                </c:pt>
                <c:pt idx="6">
                  <c:v>LICEUL TEORETIC ZIMNICEA</c:v>
                </c:pt>
                <c:pt idx="7">
                  <c:v>LICEUL TEORETIC "MARIN PREDA" TURNU MĂGURELE</c:v>
                </c:pt>
                <c:pt idx="8">
                  <c:v>LICEUL TEHNOLOGIC "VIRGIL MADGEARU" ROȘIORI DE VEDE</c:v>
                </c:pt>
                <c:pt idx="9">
                  <c:v>LICEUL TEORETIC "CONSTANTIN NOICA" ALEXANDRIA</c:v>
                </c:pt>
                <c:pt idx="10">
                  <c:v>LICEUL TEORETIC OLTENI</c:v>
                </c:pt>
                <c:pt idx="11">
                  <c:v>LICEUL TEHNOLOGIC "ANGHEL SALIGNY" ROȘIORI DE VEDE</c:v>
                </c:pt>
                <c:pt idx="12">
                  <c:v>LICEUL TEHNOLOGIC NR. 1 ALEXANDRIA</c:v>
                </c:pt>
                <c:pt idx="13">
                  <c:v>LICEUL TEHNOLOGIC "NICOLAE BĂLCESCU" ALEXANDRIA</c:v>
                </c:pt>
                <c:pt idx="14">
                  <c:v>LICEUL TEORETIC PIATRA</c:v>
                </c:pt>
                <c:pt idx="15">
                  <c:v>LICEUL TEHNOLOGIC "SF. HARALAMBIE" TURNU MĂGURELE</c:v>
                </c:pt>
                <c:pt idx="16">
                  <c:v>LICEUL TEHNOLOGIC "GENERAL DAVID PRAPORGESCU" TURNU MĂGURELE</c:v>
                </c:pt>
                <c:pt idx="17">
                  <c:v>LICEUL TEHNOLOGIC DRĂGĂNEȘTI-VLAȘCA</c:v>
                </c:pt>
              </c:strCache>
            </c:strRef>
          </c:cat>
          <c:val>
            <c:numRef>
              <c:f>Foaie1!$I$4:$I$21</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4-F4B5-4495-B135-6808A67D6BA7}"/>
            </c:ext>
          </c:extLst>
        </c:ser>
        <c:dLbls>
          <c:showLegendKey val="0"/>
          <c:showVal val="0"/>
          <c:showCatName val="0"/>
          <c:showSerName val="0"/>
          <c:showPercent val="0"/>
          <c:showBubbleSize val="0"/>
        </c:dLbls>
        <c:gapWidth val="219"/>
        <c:overlap val="-27"/>
        <c:axId val="1038731711"/>
        <c:axId val="1038727871"/>
      </c:barChart>
      <c:catAx>
        <c:axId val="1038731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727871"/>
        <c:crosses val="autoZero"/>
        <c:auto val="1"/>
        <c:lblAlgn val="ctr"/>
        <c:lblOffset val="100"/>
        <c:noMultiLvlLbl val="0"/>
      </c:catAx>
      <c:valAx>
        <c:axId val="1038727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731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029599628422119E-2"/>
          <c:y val="0"/>
          <c:w val="0.43772619121020695"/>
          <c:h val="1"/>
        </c:manualLayout>
      </c:layout>
      <c:pieChart>
        <c:varyColors val="1"/>
        <c:ser>
          <c:idx val="0"/>
          <c:order val="0"/>
          <c:tx>
            <c:strRef>
              <c:f>Foaie3!$G$3</c:f>
              <c:strCache>
                <c:ptCount val="1"/>
                <c:pt idx="0">
                  <c:v>Promov</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F0C-4A63-B5E3-9823F349EC5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F0C-4A63-B5E3-9823F349EC5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F0C-4A63-B5E3-9823F349EC55}"/>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F0C-4A63-B5E3-9823F349EC55}"/>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0F0C-4A63-B5E3-9823F349EC55}"/>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0F0C-4A63-B5E3-9823F349EC55}"/>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0F0C-4A63-B5E3-9823F349EC55}"/>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0F0C-4A63-B5E3-9823F349EC55}"/>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0F0C-4A63-B5E3-9823F349EC55}"/>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0F0C-4A63-B5E3-9823F349EC55}"/>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0F0C-4A63-B5E3-9823F349EC55}"/>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0F0C-4A63-B5E3-9823F349EC55}"/>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0F0C-4A63-B5E3-9823F349EC55}"/>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B-0F0C-4A63-B5E3-9823F349EC55}"/>
              </c:ext>
            </c:extLst>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D-0F0C-4A63-B5E3-9823F349EC55}"/>
              </c:ext>
            </c:extLst>
          </c:dPt>
          <c:dPt>
            <c:idx val="15"/>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F-0F0C-4A63-B5E3-9823F349EC55}"/>
              </c:ext>
            </c:extLst>
          </c:dPt>
          <c:dPt>
            <c:idx val="16"/>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21-0F0C-4A63-B5E3-9823F349EC55}"/>
              </c:ext>
            </c:extLst>
          </c:dPt>
          <c:dPt>
            <c:idx val="17"/>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23-0F0C-4A63-B5E3-9823F349EC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Foaie3!$F$4:$F$21</c:f>
              <c:strCache>
                <c:ptCount val="18"/>
                <c:pt idx="0">
                  <c:v>COLEGIUL NAȚIONAL PEDAGOGIC "MIRCEA SCARLAT" ALEXANDRIA</c:v>
                </c:pt>
                <c:pt idx="1">
                  <c:v>COLEGIUL NAŢIONAL "UNIREA" TURNU MĂGURELE</c:v>
                </c:pt>
                <c:pt idx="2">
                  <c:v>COLEGIUL NAȚIONAL "ANASTASESCU" ROȘIORI DE VEDE</c:v>
                </c:pt>
                <c:pt idx="3">
                  <c:v>COLEGIUL NAȚIONAL "ALEXANDRU IOAN CUZA" ALEXANDRIA</c:v>
                </c:pt>
                <c:pt idx="4">
                  <c:v>LICEUL TEORETIC "ALEXANDRU GHICA" ALEXANDRIA</c:v>
                </c:pt>
                <c:pt idx="5">
                  <c:v>LICEUL TEORETIC VIDELE</c:v>
                </c:pt>
                <c:pt idx="6">
                  <c:v>LICEUL TEORETIC ZIMNICEA</c:v>
                </c:pt>
                <c:pt idx="7">
                  <c:v>LICEUL TEORETIC "MARIN PREDA" TURNU MĂGURELE</c:v>
                </c:pt>
                <c:pt idx="8">
                  <c:v>LICEUL TEHNOLOGIC "VIRGIL MADGEARU" ROȘIORI DE VEDE</c:v>
                </c:pt>
                <c:pt idx="9">
                  <c:v>LICEUL TEORETIC "CONSTANTIN NOICA" ALEXANDRIA</c:v>
                </c:pt>
                <c:pt idx="10">
                  <c:v>LICEUL TEORETIC OLTENI</c:v>
                </c:pt>
                <c:pt idx="11">
                  <c:v>LICEUL TEHNOLOGIC "ANGHEL SALIGNY" ROȘIORI DE VEDE</c:v>
                </c:pt>
                <c:pt idx="12">
                  <c:v>LICEUL TEHNOLOGIC NR. 1 ALEXANDRIA</c:v>
                </c:pt>
                <c:pt idx="13">
                  <c:v>LICEUL TEHNOLOGIC "NICOLAE BĂLCESCU" ALEXANDRIA</c:v>
                </c:pt>
                <c:pt idx="14">
                  <c:v>LICEUL TEORETIC PIATRA</c:v>
                </c:pt>
                <c:pt idx="15">
                  <c:v>LICEUL TEHNOLOGIC "SF. HARALAMBIE" TURNU MĂGURELE</c:v>
                </c:pt>
                <c:pt idx="16">
                  <c:v>LICEUL TEHNOLOGIC "GENERAL DAVID PRAPORGESCU" TURNU MĂGURELE</c:v>
                </c:pt>
                <c:pt idx="17">
                  <c:v>LICEUL TEHNOLOGIC DRĂGĂNEȘTI-VLAȘCA</c:v>
                </c:pt>
              </c:strCache>
            </c:strRef>
          </c:cat>
          <c:val>
            <c:numRef>
              <c:f>Foaie3!$G$4:$G$21</c:f>
              <c:numCache>
                <c:formatCode>0.00%</c:formatCode>
                <c:ptCount val="18"/>
                <c:pt idx="0">
                  <c:v>0.74736842105263157</c:v>
                </c:pt>
                <c:pt idx="1">
                  <c:v>0.64885496183206104</c:v>
                </c:pt>
                <c:pt idx="2">
                  <c:v>0.64814814814814814</c:v>
                </c:pt>
                <c:pt idx="3">
                  <c:v>0.63043478260869568</c:v>
                </c:pt>
                <c:pt idx="4">
                  <c:v>0.42499999999999999</c:v>
                </c:pt>
                <c:pt idx="5">
                  <c:v>0.36923076923076925</c:v>
                </c:pt>
                <c:pt idx="6">
                  <c:v>0.25242718446601942</c:v>
                </c:pt>
                <c:pt idx="7">
                  <c:v>0.20652173913043478</c:v>
                </c:pt>
                <c:pt idx="8">
                  <c:v>0.15714285714285714</c:v>
                </c:pt>
                <c:pt idx="9">
                  <c:v>0.11009174311926606</c:v>
                </c:pt>
                <c:pt idx="10">
                  <c:v>0.10526315789473684</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24-0F0C-4A63-B5E3-9823F349EC5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393223604438905"/>
          <c:y val="0.15467651289351542"/>
          <c:w val="0.3984776303722482"/>
          <c:h val="0.79520441300769606"/>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Note peste 5,00/probe/licee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578011081948089"/>
          <c:y val="0.10133879781420765"/>
          <c:w val="0.82421988918051914"/>
          <c:h val="0.42537111139796052"/>
        </c:manualLayout>
      </c:layout>
      <c:barChart>
        <c:barDir val="col"/>
        <c:grouping val="clustered"/>
        <c:varyColors val="0"/>
        <c:ser>
          <c:idx val="0"/>
          <c:order val="0"/>
          <c:tx>
            <c:strRef>
              <c:f>note_tot!$B$1</c:f>
              <c:strCache>
                <c:ptCount val="1"/>
                <c:pt idx="0">
                  <c:v>I</c:v>
                </c:pt>
              </c:strCache>
            </c:strRef>
          </c:tx>
          <c:spPr>
            <a:solidFill>
              <a:schemeClr val="accent1"/>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note_tot!$B$2:$B$19</c:f>
            </c:numRef>
          </c:val>
          <c:extLst>
            <c:ext xmlns:c16="http://schemas.microsoft.com/office/drawing/2014/chart" uri="{C3380CC4-5D6E-409C-BE32-E72D297353CC}">
              <c16:uniqueId val="{00000000-63FB-41F3-8FEA-7525D92BB67A}"/>
            </c:ext>
          </c:extLst>
        </c:ser>
        <c:ser>
          <c:idx val="1"/>
          <c:order val="1"/>
          <c:tx>
            <c:strRef>
              <c:f>note_tot!$C$1</c:f>
              <c:strCache>
                <c:ptCount val="1"/>
                <c:pt idx="0">
                  <c:v>P-Ea</c:v>
                </c:pt>
              </c:strCache>
            </c:strRef>
          </c:tx>
          <c:spPr>
            <a:solidFill>
              <a:schemeClr val="accent2"/>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note_tot!$C$2:$C$19</c:f>
            </c:numRef>
          </c:val>
          <c:extLst>
            <c:ext xmlns:c16="http://schemas.microsoft.com/office/drawing/2014/chart" uri="{C3380CC4-5D6E-409C-BE32-E72D297353CC}">
              <c16:uniqueId val="{00000001-63FB-41F3-8FEA-7525D92BB67A}"/>
            </c:ext>
          </c:extLst>
        </c:ser>
        <c:ser>
          <c:idx val="2"/>
          <c:order val="2"/>
          <c:tx>
            <c:strRef>
              <c:f>note_tot!$D$1</c:f>
              <c:strCache>
                <c:ptCount val="1"/>
                <c:pt idx="0">
                  <c:v>A-Ea</c:v>
                </c:pt>
              </c:strCache>
            </c:strRef>
          </c:tx>
          <c:spPr>
            <a:solidFill>
              <a:schemeClr val="accent3"/>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note_tot!$D$2:$D$19</c:f>
            </c:numRef>
          </c:val>
          <c:extLst>
            <c:ext xmlns:c16="http://schemas.microsoft.com/office/drawing/2014/chart" uri="{C3380CC4-5D6E-409C-BE32-E72D297353CC}">
              <c16:uniqueId val="{00000002-63FB-41F3-8FEA-7525D92BB67A}"/>
            </c:ext>
          </c:extLst>
        </c:ser>
        <c:ser>
          <c:idx val="3"/>
          <c:order val="3"/>
          <c:tx>
            <c:strRef>
              <c:f>note_tot!$E$1</c:f>
              <c:strCache>
                <c:ptCount val="1"/>
                <c:pt idx="0">
                  <c:v>Note 1_4.99</c:v>
                </c:pt>
              </c:strCache>
            </c:strRef>
          </c:tx>
          <c:spPr>
            <a:solidFill>
              <a:schemeClr val="accent4"/>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note_tot!$E$2:$E$19</c:f>
            </c:numRef>
          </c:val>
          <c:extLst>
            <c:ext xmlns:c16="http://schemas.microsoft.com/office/drawing/2014/chart" uri="{C3380CC4-5D6E-409C-BE32-E72D297353CC}">
              <c16:uniqueId val="{00000003-63FB-41F3-8FEA-7525D92BB67A}"/>
            </c:ext>
          </c:extLst>
        </c:ser>
        <c:ser>
          <c:idx val="4"/>
          <c:order val="4"/>
          <c:tx>
            <c:strRef>
              <c:f>note_tot!$F$1</c:f>
              <c:strCache>
                <c:ptCount val="1"/>
                <c:pt idx="0">
                  <c:v>Note 5_10, E)a)</c:v>
                </c:pt>
              </c:strCache>
            </c:strRef>
          </c:tx>
          <c:spPr>
            <a:solidFill>
              <a:schemeClr val="accent5"/>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note_tot!$F$2:$F$19</c:f>
              <c:numCache>
                <c:formatCode>0</c:formatCode>
                <c:ptCount val="18"/>
                <c:pt idx="0">
                  <c:v>173</c:v>
                </c:pt>
                <c:pt idx="1">
                  <c:v>134</c:v>
                </c:pt>
                <c:pt idx="2">
                  <c:v>140</c:v>
                </c:pt>
                <c:pt idx="3">
                  <c:v>91</c:v>
                </c:pt>
                <c:pt idx="4">
                  <c:v>84</c:v>
                </c:pt>
                <c:pt idx="5">
                  <c:v>80</c:v>
                </c:pt>
                <c:pt idx="6">
                  <c:v>34</c:v>
                </c:pt>
                <c:pt idx="7">
                  <c:v>27</c:v>
                </c:pt>
                <c:pt idx="8">
                  <c:v>4</c:v>
                </c:pt>
                <c:pt idx="9">
                  <c:v>32</c:v>
                </c:pt>
                <c:pt idx="10">
                  <c:v>24</c:v>
                </c:pt>
                <c:pt idx="11">
                  <c:v>3</c:v>
                </c:pt>
                <c:pt idx="12">
                  <c:v>2</c:v>
                </c:pt>
                <c:pt idx="13">
                  <c:v>3</c:v>
                </c:pt>
                <c:pt idx="14">
                  <c:v>1</c:v>
                </c:pt>
                <c:pt idx="15">
                  <c:v>2</c:v>
                </c:pt>
                <c:pt idx="16">
                  <c:v>0</c:v>
                </c:pt>
                <c:pt idx="17">
                  <c:v>0</c:v>
                </c:pt>
              </c:numCache>
            </c:numRef>
          </c:val>
          <c:extLst>
            <c:ext xmlns:c16="http://schemas.microsoft.com/office/drawing/2014/chart" uri="{C3380CC4-5D6E-409C-BE32-E72D297353CC}">
              <c16:uniqueId val="{00000004-63FB-41F3-8FEA-7525D92BB67A}"/>
            </c:ext>
          </c:extLst>
        </c:ser>
        <c:ser>
          <c:idx val="5"/>
          <c:order val="5"/>
          <c:tx>
            <c:strRef>
              <c:f>note_tot!$G$1</c:f>
              <c:strCache>
                <c:ptCount val="1"/>
                <c:pt idx="0">
                  <c:v>I</c:v>
                </c:pt>
              </c:strCache>
            </c:strRef>
          </c:tx>
          <c:spPr>
            <a:solidFill>
              <a:schemeClr val="accent6"/>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note_tot!$G$2:$G$19</c:f>
            </c:numRef>
          </c:val>
          <c:extLst>
            <c:ext xmlns:c16="http://schemas.microsoft.com/office/drawing/2014/chart" uri="{C3380CC4-5D6E-409C-BE32-E72D297353CC}">
              <c16:uniqueId val="{00000005-63FB-41F3-8FEA-7525D92BB67A}"/>
            </c:ext>
          </c:extLst>
        </c:ser>
        <c:ser>
          <c:idx val="6"/>
          <c:order val="6"/>
          <c:tx>
            <c:strRef>
              <c:f>note_tot!$H$1</c:f>
              <c:strCache>
                <c:ptCount val="1"/>
                <c:pt idx="0">
                  <c:v>P-Ec</c:v>
                </c:pt>
              </c:strCache>
            </c:strRef>
          </c:tx>
          <c:spPr>
            <a:solidFill>
              <a:schemeClr val="accent1">
                <a:lumMod val="6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note_tot!$H$2:$H$19</c:f>
            </c:numRef>
          </c:val>
          <c:extLst>
            <c:ext xmlns:c16="http://schemas.microsoft.com/office/drawing/2014/chart" uri="{C3380CC4-5D6E-409C-BE32-E72D297353CC}">
              <c16:uniqueId val="{00000006-63FB-41F3-8FEA-7525D92BB67A}"/>
            </c:ext>
          </c:extLst>
        </c:ser>
        <c:ser>
          <c:idx val="7"/>
          <c:order val="7"/>
          <c:tx>
            <c:strRef>
              <c:f>note_tot!$I$1</c:f>
              <c:strCache>
                <c:ptCount val="1"/>
                <c:pt idx="0">
                  <c:v>A-Ec</c:v>
                </c:pt>
              </c:strCache>
            </c:strRef>
          </c:tx>
          <c:spPr>
            <a:solidFill>
              <a:schemeClr val="accent2">
                <a:lumMod val="6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note_tot!$I$2:$I$19</c:f>
            </c:numRef>
          </c:val>
          <c:extLst>
            <c:ext xmlns:c16="http://schemas.microsoft.com/office/drawing/2014/chart" uri="{C3380CC4-5D6E-409C-BE32-E72D297353CC}">
              <c16:uniqueId val="{00000007-63FB-41F3-8FEA-7525D92BB67A}"/>
            </c:ext>
          </c:extLst>
        </c:ser>
        <c:ser>
          <c:idx val="8"/>
          <c:order val="8"/>
          <c:tx>
            <c:strRef>
              <c:f>note_tot!$J$1</c:f>
              <c:strCache>
                <c:ptCount val="1"/>
                <c:pt idx="0">
                  <c:v>Note 1_4.99</c:v>
                </c:pt>
              </c:strCache>
            </c:strRef>
          </c:tx>
          <c:spPr>
            <a:solidFill>
              <a:schemeClr val="accent3">
                <a:lumMod val="6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note_tot!$J$2:$J$19</c:f>
            </c:numRef>
          </c:val>
          <c:extLst>
            <c:ext xmlns:c16="http://schemas.microsoft.com/office/drawing/2014/chart" uri="{C3380CC4-5D6E-409C-BE32-E72D297353CC}">
              <c16:uniqueId val="{00000008-63FB-41F3-8FEA-7525D92BB67A}"/>
            </c:ext>
          </c:extLst>
        </c:ser>
        <c:ser>
          <c:idx val="9"/>
          <c:order val="9"/>
          <c:tx>
            <c:strRef>
              <c:f>note_tot!$K$1</c:f>
              <c:strCache>
                <c:ptCount val="1"/>
                <c:pt idx="0">
                  <c:v>Note 5_10, E)c)</c:v>
                </c:pt>
              </c:strCache>
            </c:strRef>
          </c:tx>
          <c:spPr>
            <a:solidFill>
              <a:schemeClr val="accent4">
                <a:lumMod val="6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note_tot!$K$2:$K$19</c:f>
              <c:numCache>
                <c:formatCode>0</c:formatCode>
                <c:ptCount val="18"/>
                <c:pt idx="0">
                  <c:v>158</c:v>
                </c:pt>
                <c:pt idx="1">
                  <c:v>134</c:v>
                </c:pt>
                <c:pt idx="2">
                  <c:v>144</c:v>
                </c:pt>
                <c:pt idx="3">
                  <c:v>102</c:v>
                </c:pt>
                <c:pt idx="4">
                  <c:v>77</c:v>
                </c:pt>
                <c:pt idx="5">
                  <c:v>65</c:v>
                </c:pt>
                <c:pt idx="6">
                  <c:v>8</c:v>
                </c:pt>
                <c:pt idx="7">
                  <c:v>35</c:v>
                </c:pt>
                <c:pt idx="8">
                  <c:v>34</c:v>
                </c:pt>
                <c:pt idx="9">
                  <c:v>33</c:v>
                </c:pt>
                <c:pt idx="10">
                  <c:v>38</c:v>
                </c:pt>
                <c:pt idx="11">
                  <c:v>1</c:v>
                </c:pt>
                <c:pt idx="12">
                  <c:v>3</c:v>
                </c:pt>
                <c:pt idx="13">
                  <c:v>2</c:v>
                </c:pt>
                <c:pt idx="14">
                  <c:v>1</c:v>
                </c:pt>
                <c:pt idx="15">
                  <c:v>0</c:v>
                </c:pt>
                <c:pt idx="16">
                  <c:v>0</c:v>
                </c:pt>
                <c:pt idx="17">
                  <c:v>0</c:v>
                </c:pt>
              </c:numCache>
            </c:numRef>
          </c:val>
          <c:extLst>
            <c:ext xmlns:c16="http://schemas.microsoft.com/office/drawing/2014/chart" uri="{C3380CC4-5D6E-409C-BE32-E72D297353CC}">
              <c16:uniqueId val="{00000009-63FB-41F3-8FEA-7525D92BB67A}"/>
            </c:ext>
          </c:extLst>
        </c:ser>
        <c:ser>
          <c:idx val="10"/>
          <c:order val="10"/>
          <c:tx>
            <c:strRef>
              <c:f>note_tot!$L$1</c:f>
              <c:strCache>
                <c:ptCount val="1"/>
                <c:pt idx="0">
                  <c:v>I</c:v>
                </c:pt>
              </c:strCache>
            </c:strRef>
          </c:tx>
          <c:spPr>
            <a:solidFill>
              <a:schemeClr val="accent5">
                <a:lumMod val="6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note_tot!$L$2:$L$19</c:f>
            </c:numRef>
          </c:val>
          <c:extLst>
            <c:ext xmlns:c16="http://schemas.microsoft.com/office/drawing/2014/chart" uri="{C3380CC4-5D6E-409C-BE32-E72D297353CC}">
              <c16:uniqueId val="{0000000A-63FB-41F3-8FEA-7525D92BB67A}"/>
            </c:ext>
          </c:extLst>
        </c:ser>
        <c:ser>
          <c:idx val="11"/>
          <c:order val="11"/>
          <c:tx>
            <c:strRef>
              <c:f>note_tot!$M$1</c:f>
              <c:strCache>
                <c:ptCount val="1"/>
                <c:pt idx="0">
                  <c:v>P-Ea</c:v>
                </c:pt>
              </c:strCache>
            </c:strRef>
          </c:tx>
          <c:spPr>
            <a:solidFill>
              <a:schemeClr val="accent6">
                <a:lumMod val="6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note_tot!$M$2:$M$19</c:f>
            </c:numRef>
          </c:val>
          <c:extLst>
            <c:ext xmlns:c16="http://schemas.microsoft.com/office/drawing/2014/chart" uri="{C3380CC4-5D6E-409C-BE32-E72D297353CC}">
              <c16:uniqueId val="{0000000B-63FB-41F3-8FEA-7525D92BB67A}"/>
            </c:ext>
          </c:extLst>
        </c:ser>
        <c:ser>
          <c:idx val="12"/>
          <c:order val="12"/>
          <c:tx>
            <c:strRef>
              <c:f>note_tot!$N$1</c:f>
              <c:strCache>
                <c:ptCount val="1"/>
                <c:pt idx="0">
                  <c:v>A-Ea</c:v>
                </c:pt>
              </c:strCache>
            </c:strRef>
          </c:tx>
          <c:spPr>
            <a:solidFill>
              <a:schemeClr val="accent1">
                <a:lumMod val="80000"/>
                <a:lumOff val="2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note_tot!$N$2:$N$19</c:f>
            </c:numRef>
          </c:val>
          <c:extLst>
            <c:ext xmlns:c16="http://schemas.microsoft.com/office/drawing/2014/chart" uri="{C3380CC4-5D6E-409C-BE32-E72D297353CC}">
              <c16:uniqueId val="{0000000C-63FB-41F3-8FEA-7525D92BB67A}"/>
            </c:ext>
          </c:extLst>
        </c:ser>
        <c:ser>
          <c:idx val="13"/>
          <c:order val="13"/>
          <c:tx>
            <c:strRef>
              <c:f>note_tot!$O$1</c:f>
              <c:strCache>
                <c:ptCount val="1"/>
                <c:pt idx="0">
                  <c:v>Note 1_4.99</c:v>
                </c:pt>
              </c:strCache>
            </c:strRef>
          </c:tx>
          <c:spPr>
            <a:solidFill>
              <a:schemeClr val="accent2">
                <a:lumMod val="80000"/>
                <a:lumOff val="2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note_tot!$O$2:$O$19</c:f>
            </c:numRef>
          </c:val>
          <c:extLst>
            <c:ext xmlns:c16="http://schemas.microsoft.com/office/drawing/2014/chart" uri="{C3380CC4-5D6E-409C-BE32-E72D297353CC}">
              <c16:uniqueId val="{0000000D-63FB-41F3-8FEA-7525D92BB67A}"/>
            </c:ext>
          </c:extLst>
        </c:ser>
        <c:ser>
          <c:idx val="14"/>
          <c:order val="14"/>
          <c:tx>
            <c:strRef>
              <c:f>note_tot!$P$1</c:f>
              <c:strCache>
                <c:ptCount val="1"/>
                <c:pt idx="0">
                  <c:v>Note 5_10, E)d)</c:v>
                </c:pt>
              </c:strCache>
            </c:strRef>
          </c:tx>
          <c:spPr>
            <a:solidFill>
              <a:schemeClr val="accent3">
                <a:lumMod val="80000"/>
                <a:lumOff val="20000"/>
              </a:schemeClr>
            </a:solidFill>
            <a:ln>
              <a:noFill/>
            </a:ln>
            <a:effectLst/>
          </c:spPr>
          <c:invertIfNegative val="0"/>
          <c:cat>
            <c:strRef>
              <c:f>note_tot!$A$2:$A$19</c:f>
              <c:strCache>
                <c:ptCount val="18"/>
                <c:pt idx="0">
                  <c:v>COLEGIUL NAȚIONAL PEDAGOGIC "MIRCEA SCARLAT" ALEXANDRIA</c:v>
                </c:pt>
                <c:pt idx="1">
                  <c:v>COLEGIUL NAȚIONAL "ANASTASESCU" ROȘIORI DE VEDE</c:v>
                </c:pt>
                <c:pt idx="2">
                  <c:v>COLEGIUL NAȚIONAL "ALEXANDRU IOAN CUZA" ALEXANDRIA</c:v>
                </c:pt>
                <c:pt idx="3">
                  <c:v>COLEGIUL NAŢIONAL "UNIREA" TURNU MĂGURELE</c:v>
                </c:pt>
                <c:pt idx="4">
                  <c:v>LICEUL TEORETIC "ALEXANDRU GHICA" ALEXANDRIA</c:v>
                </c:pt>
                <c:pt idx="5">
                  <c:v>LICEUL TEORETIC VIDELE</c:v>
                </c:pt>
                <c:pt idx="6">
                  <c:v>LICEUL TEORETIC ZIMNICEA</c:v>
                </c:pt>
                <c:pt idx="7">
                  <c:v>LICEUL TEORETIC "MARIN PREDA" TURNU MĂGURELE</c:v>
                </c:pt>
                <c:pt idx="8">
                  <c:v>LICEUL TEORETIC PIATRA</c:v>
                </c:pt>
                <c:pt idx="9">
                  <c:v>LICEUL TEHNOLOGIC "VIRGIL MADGEARU" ROȘIORI DE VEDE</c:v>
                </c:pt>
                <c:pt idx="10">
                  <c:v>LICEUL TEORETIC "CONSTANTIN NOICA" ALEXANDRIA</c:v>
                </c:pt>
                <c:pt idx="11">
                  <c:v>LICEUL TEORETIC OLTENI</c:v>
                </c:pt>
                <c:pt idx="12">
                  <c:v>LICEUL TEHNOLOGIC "SF. HARALAMBIE" TURNU MĂGURELE</c:v>
                </c:pt>
                <c:pt idx="13">
                  <c:v>LICEUL TEHNOLOGIC NR. 1 ALEXANDRIA</c:v>
                </c:pt>
                <c:pt idx="14">
                  <c:v>LICEUL TEHNOLOGIC "NICOLAE BĂLCESCU" ALEXANDRIA</c:v>
                </c:pt>
                <c:pt idx="15">
                  <c:v>LICEUL TEHNOLOGIC "ANGHEL SALIGNY" ROȘIORI DE VEDE</c:v>
                </c:pt>
                <c:pt idx="16">
                  <c:v>LICEUL TEHNOLOGIC "GENERAL DAVID PRAPORGESCU" TURNU MĂGURELE</c:v>
                </c:pt>
                <c:pt idx="17">
                  <c:v>LICEUL TEHNOLOGIC DRĂGĂNEȘTI-VLAȘCA</c:v>
                </c:pt>
              </c:strCache>
            </c:strRef>
          </c:cat>
          <c:val>
            <c:numRef>
              <c:f>note_tot!$P$2:$P$19</c:f>
              <c:numCache>
                <c:formatCode>0</c:formatCode>
                <c:ptCount val="18"/>
                <c:pt idx="0">
                  <c:v>167</c:v>
                </c:pt>
                <c:pt idx="1">
                  <c:v>159</c:v>
                </c:pt>
                <c:pt idx="2">
                  <c:v>134</c:v>
                </c:pt>
                <c:pt idx="3">
                  <c:v>108</c:v>
                </c:pt>
                <c:pt idx="4">
                  <c:v>87</c:v>
                </c:pt>
                <c:pt idx="5">
                  <c:v>72</c:v>
                </c:pt>
                <c:pt idx="6">
                  <c:v>53</c:v>
                </c:pt>
                <c:pt idx="7">
                  <c:v>52</c:v>
                </c:pt>
                <c:pt idx="8">
                  <c:v>40</c:v>
                </c:pt>
                <c:pt idx="9">
                  <c:v>59</c:v>
                </c:pt>
                <c:pt idx="10">
                  <c:v>14</c:v>
                </c:pt>
                <c:pt idx="11">
                  <c:v>5</c:v>
                </c:pt>
                <c:pt idx="12">
                  <c:v>2</c:v>
                </c:pt>
                <c:pt idx="13">
                  <c:v>1</c:v>
                </c:pt>
                <c:pt idx="14">
                  <c:v>1</c:v>
                </c:pt>
                <c:pt idx="15">
                  <c:v>0</c:v>
                </c:pt>
                <c:pt idx="16">
                  <c:v>0</c:v>
                </c:pt>
                <c:pt idx="17">
                  <c:v>0</c:v>
                </c:pt>
              </c:numCache>
            </c:numRef>
          </c:val>
          <c:extLst>
            <c:ext xmlns:c16="http://schemas.microsoft.com/office/drawing/2014/chart" uri="{C3380CC4-5D6E-409C-BE32-E72D297353CC}">
              <c16:uniqueId val="{0000000E-63FB-41F3-8FEA-7525D92BB67A}"/>
            </c:ext>
          </c:extLst>
        </c:ser>
        <c:dLbls>
          <c:showLegendKey val="0"/>
          <c:showVal val="0"/>
          <c:showCatName val="0"/>
          <c:showSerName val="0"/>
          <c:showPercent val="0"/>
          <c:showBubbleSize val="0"/>
        </c:dLbls>
        <c:gapWidth val="219"/>
        <c:overlap val="-27"/>
        <c:axId val="1046830623"/>
        <c:axId val="1046831583"/>
      </c:barChart>
      <c:catAx>
        <c:axId val="1046830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831583"/>
        <c:crosses val="autoZero"/>
        <c:auto val="1"/>
        <c:lblAlgn val="ctr"/>
        <c:lblOffset val="100"/>
        <c:noMultiLvlLbl val="0"/>
      </c:catAx>
      <c:valAx>
        <c:axId val="1046831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830623"/>
        <c:crosses val="autoZero"/>
        <c:crossBetween val="between"/>
      </c:valAx>
      <c:spPr>
        <a:noFill/>
        <a:ln>
          <a:noFill/>
        </a:ln>
        <a:effectLst/>
      </c:spPr>
    </c:plotArea>
    <c:legend>
      <c:legendPos val="b"/>
      <c:layout>
        <c:manualLayout>
          <c:xMode val="edge"/>
          <c:yMode val="edge"/>
          <c:x val="0.66901612607066097"/>
          <c:y val="3.3128092594982977E-2"/>
          <c:w val="0.32863430651415487"/>
          <c:h val="0.11714513144873284"/>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Medii 2014-2024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02537182852142"/>
          <c:y val="0.14046405657626126"/>
          <c:w val="0.84014129483814526"/>
          <c:h val="0.77528470399533389"/>
        </c:manualLayout>
      </c:layout>
      <c:barChart>
        <c:barDir val="bar"/>
        <c:grouping val="clustered"/>
        <c:varyColors val="0"/>
        <c:ser>
          <c:idx val="0"/>
          <c:order val="0"/>
          <c:tx>
            <c:strRef>
              <c:f>Foaie6!$C$4</c:f>
              <c:strCache>
                <c:ptCount val="1"/>
                <c:pt idx="0">
                  <c:v>E)a) (medii peste 5,00)</c:v>
                </c:pt>
              </c:strCache>
            </c:strRef>
          </c:tx>
          <c:spPr>
            <a:solidFill>
              <a:schemeClr val="accent1"/>
            </a:solidFill>
            <a:ln>
              <a:noFill/>
            </a:ln>
            <a:effectLst/>
          </c:spPr>
          <c:invertIfNegative val="0"/>
          <c:cat>
            <c:numRef>
              <c:f>Foaie6!$D$3:$N$3</c:f>
              <c:numCache>
                <c:formatCode>General</c:formatCode>
                <c:ptCount val="11"/>
                <c:pt idx="0">
                  <c:v>2014</c:v>
                </c:pt>
                <c:pt idx="1">
                  <c:v>2015</c:v>
                </c:pt>
                <c:pt idx="2">
                  <c:v>2016</c:v>
                </c:pt>
                <c:pt idx="3">
                  <c:v>2017</c:v>
                </c:pt>
                <c:pt idx="4">
                  <c:v>2018</c:v>
                </c:pt>
                <c:pt idx="5">
                  <c:v>2019</c:v>
                </c:pt>
                <c:pt idx="6">
                  <c:v>2020</c:v>
                </c:pt>
                <c:pt idx="7">
                  <c:v>2021</c:v>
                </c:pt>
                <c:pt idx="8">
                  <c:v>2022</c:v>
                </c:pt>
                <c:pt idx="9">
                  <c:v>2023</c:v>
                </c:pt>
                <c:pt idx="10">
                  <c:v>2024</c:v>
                </c:pt>
              </c:numCache>
            </c:numRef>
          </c:cat>
          <c:val>
            <c:numRef>
              <c:f>Foaie6!$D$4:$N$4</c:f>
              <c:numCache>
                <c:formatCode>0.00%</c:formatCode>
                <c:ptCount val="11"/>
                <c:pt idx="0">
                  <c:v>0.41599999999999998</c:v>
                </c:pt>
                <c:pt idx="1">
                  <c:v>0.53200000000000003</c:v>
                </c:pt>
                <c:pt idx="2" formatCode="General">
                  <c:v>0</c:v>
                </c:pt>
                <c:pt idx="3">
                  <c:v>0.60009999999999997</c:v>
                </c:pt>
                <c:pt idx="4">
                  <c:v>0.5867</c:v>
                </c:pt>
                <c:pt idx="5">
                  <c:v>0.62790000000000001</c:v>
                </c:pt>
                <c:pt idx="7">
                  <c:v>0.57310000000000005</c:v>
                </c:pt>
                <c:pt idx="8">
                  <c:v>0.55869999999999997</c:v>
                </c:pt>
                <c:pt idx="9">
                  <c:v>0.70820000000000005</c:v>
                </c:pt>
                <c:pt idx="10">
                  <c:v>0.48709999999999998</c:v>
                </c:pt>
              </c:numCache>
            </c:numRef>
          </c:val>
          <c:extLst>
            <c:ext xmlns:c16="http://schemas.microsoft.com/office/drawing/2014/chart" uri="{C3380CC4-5D6E-409C-BE32-E72D297353CC}">
              <c16:uniqueId val="{00000000-39F9-4A63-8946-0BF09EC0B1E8}"/>
            </c:ext>
          </c:extLst>
        </c:ser>
        <c:ser>
          <c:idx val="1"/>
          <c:order val="1"/>
          <c:tx>
            <c:strRef>
              <c:f>Foaie6!$C$5</c:f>
              <c:strCache>
                <c:ptCount val="1"/>
                <c:pt idx="0">
                  <c:v>E)c) (medii peste 5,00)</c:v>
                </c:pt>
              </c:strCache>
            </c:strRef>
          </c:tx>
          <c:spPr>
            <a:solidFill>
              <a:schemeClr val="accent2"/>
            </a:solidFill>
            <a:ln>
              <a:noFill/>
            </a:ln>
            <a:effectLst/>
          </c:spPr>
          <c:invertIfNegative val="0"/>
          <c:cat>
            <c:numRef>
              <c:f>Foaie6!$D$3:$N$3</c:f>
              <c:numCache>
                <c:formatCode>General</c:formatCode>
                <c:ptCount val="11"/>
                <c:pt idx="0">
                  <c:v>2014</c:v>
                </c:pt>
                <c:pt idx="1">
                  <c:v>2015</c:v>
                </c:pt>
                <c:pt idx="2">
                  <c:v>2016</c:v>
                </c:pt>
                <c:pt idx="3">
                  <c:v>2017</c:v>
                </c:pt>
                <c:pt idx="4">
                  <c:v>2018</c:v>
                </c:pt>
                <c:pt idx="5">
                  <c:v>2019</c:v>
                </c:pt>
                <c:pt idx="6">
                  <c:v>2020</c:v>
                </c:pt>
                <c:pt idx="7">
                  <c:v>2021</c:v>
                </c:pt>
                <c:pt idx="8">
                  <c:v>2022</c:v>
                </c:pt>
                <c:pt idx="9">
                  <c:v>2023</c:v>
                </c:pt>
                <c:pt idx="10">
                  <c:v>2024</c:v>
                </c:pt>
              </c:numCache>
            </c:numRef>
          </c:cat>
          <c:val>
            <c:numRef>
              <c:f>Foaie6!$D$5:$N$5</c:f>
              <c:numCache>
                <c:formatCode>0.00%</c:formatCode>
                <c:ptCount val="11"/>
                <c:pt idx="0">
                  <c:v>0.34179999999999999</c:v>
                </c:pt>
                <c:pt idx="1">
                  <c:v>0.45739999999999997</c:v>
                </c:pt>
                <c:pt idx="2">
                  <c:v>0.46</c:v>
                </c:pt>
                <c:pt idx="3">
                  <c:v>0.47349999999999998</c:v>
                </c:pt>
                <c:pt idx="4">
                  <c:v>0.4768</c:v>
                </c:pt>
                <c:pt idx="5">
                  <c:v>0.51219999999999999</c:v>
                </c:pt>
                <c:pt idx="7">
                  <c:v>0.43719999999999998</c:v>
                </c:pt>
                <c:pt idx="8">
                  <c:v>0.54259999999999997</c:v>
                </c:pt>
                <c:pt idx="9">
                  <c:v>0.58779999999999999</c:v>
                </c:pt>
                <c:pt idx="10">
                  <c:v>0.50609999999999999</c:v>
                </c:pt>
              </c:numCache>
            </c:numRef>
          </c:val>
          <c:extLst>
            <c:ext xmlns:c16="http://schemas.microsoft.com/office/drawing/2014/chart" uri="{C3380CC4-5D6E-409C-BE32-E72D297353CC}">
              <c16:uniqueId val="{00000001-39F9-4A63-8946-0BF09EC0B1E8}"/>
            </c:ext>
          </c:extLst>
        </c:ser>
        <c:ser>
          <c:idx val="2"/>
          <c:order val="2"/>
          <c:tx>
            <c:strRef>
              <c:f>Foaie6!$C$6</c:f>
              <c:strCache>
                <c:ptCount val="1"/>
                <c:pt idx="0">
                  <c:v>E)d) (medii peste 5,00)</c:v>
                </c:pt>
              </c:strCache>
            </c:strRef>
          </c:tx>
          <c:spPr>
            <a:solidFill>
              <a:schemeClr val="accent3"/>
            </a:solidFill>
            <a:ln>
              <a:noFill/>
            </a:ln>
            <a:effectLst/>
          </c:spPr>
          <c:invertIfNegative val="0"/>
          <c:cat>
            <c:numRef>
              <c:f>Foaie6!$D$3:$N$3</c:f>
              <c:numCache>
                <c:formatCode>General</c:formatCode>
                <c:ptCount val="11"/>
                <c:pt idx="0">
                  <c:v>2014</c:v>
                </c:pt>
                <c:pt idx="1">
                  <c:v>2015</c:v>
                </c:pt>
                <c:pt idx="2">
                  <c:v>2016</c:v>
                </c:pt>
                <c:pt idx="3">
                  <c:v>2017</c:v>
                </c:pt>
                <c:pt idx="4">
                  <c:v>2018</c:v>
                </c:pt>
                <c:pt idx="5">
                  <c:v>2019</c:v>
                </c:pt>
                <c:pt idx="6">
                  <c:v>2020</c:v>
                </c:pt>
                <c:pt idx="7">
                  <c:v>2021</c:v>
                </c:pt>
                <c:pt idx="8">
                  <c:v>2022</c:v>
                </c:pt>
                <c:pt idx="9">
                  <c:v>2023</c:v>
                </c:pt>
                <c:pt idx="10">
                  <c:v>2024</c:v>
                </c:pt>
              </c:numCache>
            </c:numRef>
          </c:cat>
          <c:val>
            <c:numRef>
              <c:f>Foaie6!$D$6:$N$6</c:f>
              <c:numCache>
                <c:formatCode>0.00%</c:formatCode>
                <c:ptCount val="11"/>
                <c:pt idx="0">
                  <c:v>0.54390000000000005</c:v>
                </c:pt>
                <c:pt idx="1">
                  <c:v>0.59919999999999995</c:v>
                </c:pt>
                <c:pt idx="2">
                  <c:v>0.55489999999999995</c:v>
                </c:pt>
                <c:pt idx="3">
                  <c:v>0.55810000000000004</c:v>
                </c:pt>
                <c:pt idx="4">
                  <c:v>0.63929999999999998</c:v>
                </c:pt>
                <c:pt idx="5">
                  <c:v>0.63829999999999998</c:v>
                </c:pt>
                <c:pt idx="7">
                  <c:v>0.62170000000000003</c:v>
                </c:pt>
                <c:pt idx="8">
                  <c:v>0.67959999999999998</c:v>
                </c:pt>
                <c:pt idx="9">
                  <c:v>0.66779999999999995</c:v>
                </c:pt>
                <c:pt idx="10">
                  <c:v>0.6</c:v>
                </c:pt>
              </c:numCache>
            </c:numRef>
          </c:val>
          <c:extLst>
            <c:ext xmlns:c16="http://schemas.microsoft.com/office/drawing/2014/chart" uri="{C3380CC4-5D6E-409C-BE32-E72D297353CC}">
              <c16:uniqueId val="{00000002-39F9-4A63-8946-0BF09EC0B1E8}"/>
            </c:ext>
          </c:extLst>
        </c:ser>
        <c:ser>
          <c:idx val="3"/>
          <c:order val="3"/>
          <c:tx>
            <c:strRef>
              <c:f>Foaie6!$C$7</c:f>
              <c:strCache>
                <c:ptCount val="1"/>
                <c:pt idx="0">
                  <c:v>Total (medii peste 5,00)</c:v>
                </c:pt>
              </c:strCache>
            </c:strRef>
          </c:tx>
          <c:spPr>
            <a:solidFill>
              <a:schemeClr val="accent4"/>
            </a:solidFill>
            <a:ln>
              <a:noFill/>
            </a:ln>
            <a:effectLst/>
          </c:spPr>
          <c:invertIfNegative val="0"/>
          <c:cat>
            <c:numRef>
              <c:f>Foaie6!$D$3:$N$3</c:f>
              <c:numCache>
                <c:formatCode>General</c:formatCode>
                <c:ptCount val="11"/>
                <c:pt idx="0">
                  <c:v>2014</c:v>
                </c:pt>
                <c:pt idx="1">
                  <c:v>2015</c:v>
                </c:pt>
                <c:pt idx="2">
                  <c:v>2016</c:v>
                </c:pt>
                <c:pt idx="3">
                  <c:v>2017</c:v>
                </c:pt>
                <c:pt idx="4">
                  <c:v>2018</c:v>
                </c:pt>
                <c:pt idx="5">
                  <c:v>2019</c:v>
                </c:pt>
                <c:pt idx="6">
                  <c:v>2020</c:v>
                </c:pt>
                <c:pt idx="7">
                  <c:v>2021</c:v>
                </c:pt>
                <c:pt idx="8">
                  <c:v>2022</c:v>
                </c:pt>
                <c:pt idx="9">
                  <c:v>2023</c:v>
                </c:pt>
                <c:pt idx="10">
                  <c:v>2024</c:v>
                </c:pt>
              </c:numCache>
            </c:numRef>
          </c:cat>
          <c:val>
            <c:numRef>
              <c:f>Foaie6!$D$7:$N$7</c:f>
              <c:numCache>
                <c:formatCode>0.00%</c:formatCode>
                <c:ptCount val="11"/>
                <c:pt idx="0">
                  <c:v>0.20119999999999999</c:v>
                </c:pt>
                <c:pt idx="1">
                  <c:v>0.31890000000000002</c:v>
                </c:pt>
                <c:pt idx="2">
                  <c:v>0.37090000000000001</c:v>
                </c:pt>
                <c:pt idx="3">
                  <c:v>0.54420000000000002</c:v>
                </c:pt>
                <c:pt idx="4">
                  <c:v>0.56689999999999996</c:v>
                </c:pt>
                <c:pt idx="5">
                  <c:v>0.3695</c:v>
                </c:pt>
                <c:pt idx="7">
                  <c:v>0.54390000000000005</c:v>
                </c:pt>
                <c:pt idx="8">
                  <c:v>0.39389999999999997</c:v>
                </c:pt>
                <c:pt idx="9">
                  <c:v>0.64870000000000005</c:v>
                </c:pt>
                <c:pt idx="10">
                  <c:v>0.52969999999999995</c:v>
                </c:pt>
              </c:numCache>
            </c:numRef>
          </c:val>
          <c:extLst>
            <c:ext xmlns:c16="http://schemas.microsoft.com/office/drawing/2014/chart" uri="{C3380CC4-5D6E-409C-BE32-E72D297353CC}">
              <c16:uniqueId val="{00000003-39F9-4A63-8946-0BF09EC0B1E8}"/>
            </c:ext>
          </c:extLst>
        </c:ser>
        <c:dLbls>
          <c:showLegendKey val="0"/>
          <c:showVal val="0"/>
          <c:showCatName val="0"/>
          <c:showSerName val="0"/>
          <c:showPercent val="0"/>
          <c:showBubbleSize val="0"/>
        </c:dLbls>
        <c:gapWidth val="219"/>
        <c:axId val="1040281391"/>
        <c:axId val="1040285711"/>
      </c:barChart>
      <c:catAx>
        <c:axId val="10402813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040285711"/>
        <c:crosses val="autoZero"/>
        <c:auto val="1"/>
        <c:lblAlgn val="ctr"/>
        <c:lblOffset val="100"/>
        <c:noMultiLvlLbl val="0"/>
      </c:catAx>
      <c:valAx>
        <c:axId val="10402857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040281391"/>
        <c:crosses val="autoZero"/>
        <c:crossBetween val="between"/>
      </c:valAx>
      <c:spPr>
        <a:noFill/>
        <a:ln>
          <a:noFill/>
        </a:ln>
        <a:effectLst/>
      </c:spPr>
    </c:plotArea>
    <c:legend>
      <c:legendPos val="b"/>
      <c:layout>
        <c:manualLayout>
          <c:xMode val="edge"/>
          <c:yMode val="edge"/>
          <c:x val="0.35270146262102114"/>
          <c:y val="7.977906438165816E-2"/>
          <c:w val="0.60519791373141152"/>
          <c:h val="4.9632700324224177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DE80-B2AF-46F8-B816-84B0AC9B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6260</Words>
  <Characters>36127</Characters>
  <Application>Microsoft Office Word</Application>
  <DocSecurity>0</DocSecurity>
  <Lines>301</Lines>
  <Paragraphs>84</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isj-zero</dc:creator>
  <cp:lastModifiedBy>Tisu Alina</cp:lastModifiedBy>
  <cp:revision>2</cp:revision>
  <cp:lastPrinted>2023-04-19T09:37:00Z</cp:lastPrinted>
  <dcterms:created xsi:type="dcterms:W3CDTF">2024-04-10T10:01:00Z</dcterms:created>
  <dcterms:modified xsi:type="dcterms:W3CDTF">2024-04-10T10:01:00Z</dcterms:modified>
</cp:coreProperties>
</file>