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9080" w14:textId="77777777" w:rsidR="00DB373A" w:rsidRDefault="00DB373A" w:rsidP="00DB373A">
      <w:pPr>
        <w:rPr>
          <w:rFonts w:ascii="Arial" w:hAnsi="Arial" w:cs="Arial"/>
          <w:sz w:val="28"/>
          <w:szCs w:val="28"/>
          <w:lang w:val="en-US"/>
        </w:rPr>
      </w:pPr>
    </w:p>
    <w:p w14:paraId="66E5BA1F" w14:textId="77777777" w:rsidR="00947A37" w:rsidRPr="00B12CF7" w:rsidRDefault="00947A37" w:rsidP="00DB373A">
      <w:pPr>
        <w:rPr>
          <w:rFonts w:ascii="Arial" w:hAnsi="Arial" w:cs="Arial"/>
          <w:sz w:val="28"/>
          <w:szCs w:val="28"/>
          <w:lang w:val="en-US"/>
        </w:rPr>
      </w:pPr>
    </w:p>
    <w:p w14:paraId="502320FC" w14:textId="73ABAA60" w:rsidR="00C04FA3" w:rsidRPr="00947A37" w:rsidRDefault="00947A37" w:rsidP="00947A37">
      <w:pPr>
        <w:jc w:val="center"/>
        <w:rPr>
          <w:rFonts w:ascii="Arial" w:hAnsi="Arial" w:cs="Arial"/>
          <w:sz w:val="36"/>
          <w:szCs w:val="36"/>
          <w:lang w:val="en-US"/>
        </w:rPr>
      </w:pPr>
      <w:r w:rsidRPr="00947A37">
        <w:rPr>
          <w:rFonts w:ascii="Arial" w:hAnsi="Arial" w:cs="Arial"/>
          <w:b/>
          <w:i/>
          <w:sz w:val="28"/>
          <w:szCs w:val="28"/>
        </w:rPr>
        <w:t>Raport cu privire la activitatea desfasurată de către Sistemul de Gospodărire a Apelor Teleorman în perioada ianuarie- noiembrie 2023</w:t>
      </w:r>
    </w:p>
    <w:p w14:paraId="3A628C3E" w14:textId="77777777" w:rsidR="00C04FA3" w:rsidRPr="00B12CF7" w:rsidRDefault="00C04FA3" w:rsidP="00DB373A">
      <w:pPr>
        <w:rPr>
          <w:rFonts w:ascii="Arial" w:hAnsi="Arial" w:cs="Arial"/>
          <w:sz w:val="28"/>
          <w:szCs w:val="28"/>
          <w:lang w:val="en-US"/>
        </w:rPr>
      </w:pPr>
    </w:p>
    <w:p w14:paraId="67F31B22" w14:textId="59996470" w:rsidR="00C04FA3" w:rsidRPr="00B12CF7" w:rsidRDefault="00C04FA3" w:rsidP="00C04FA3">
      <w:pPr>
        <w:ind w:firstLine="720"/>
        <w:rPr>
          <w:rFonts w:ascii="Arial" w:hAnsi="Arial" w:cs="Arial"/>
          <w:sz w:val="24"/>
          <w:szCs w:val="24"/>
        </w:rPr>
      </w:pPr>
      <w:r w:rsidRPr="00B12CF7">
        <w:rPr>
          <w:rFonts w:ascii="Arial" w:hAnsi="Arial" w:cs="Arial"/>
          <w:sz w:val="24"/>
          <w:szCs w:val="24"/>
        </w:rPr>
        <w:t xml:space="preserve">Rețeaua hidrografică </w:t>
      </w:r>
      <w:r w:rsidR="00FF1AD0" w:rsidRPr="00B12CF7">
        <w:rPr>
          <w:rFonts w:ascii="Arial" w:hAnsi="Arial" w:cs="Arial"/>
          <w:sz w:val="24"/>
          <w:szCs w:val="24"/>
        </w:rPr>
        <w:t xml:space="preserve">administrata de Sistemul de Gospodarire a Apelor Teleorman </w:t>
      </w:r>
      <w:r w:rsidRPr="00B12CF7">
        <w:rPr>
          <w:rFonts w:ascii="Arial" w:hAnsi="Arial" w:cs="Arial"/>
          <w:sz w:val="24"/>
          <w:szCs w:val="24"/>
        </w:rPr>
        <w:t xml:space="preserve">însumează o lungime de 1591 km dintre care 111,89 km regularizați și 207 km îndiguiți. Teritoriul județului Teleorman este străbătut de la nord la sud de următoarele râuri: Olt, Vedea, Teleorman, Calmațui, Urlui, Câinelui, Clănița, Dâmbovnic, iar Fluviul Dunărea limitează partea de sud a județului(cca. </w:t>
      </w:r>
      <w:r w:rsidR="00FF1AD0" w:rsidRPr="00B12CF7">
        <w:rPr>
          <w:rFonts w:ascii="Arial" w:hAnsi="Arial" w:cs="Arial"/>
          <w:sz w:val="24"/>
          <w:szCs w:val="24"/>
        </w:rPr>
        <w:t>90</w:t>
      </w:r>
      <w:r w:rsidRPr="00B12CF7">
        <w:rPr>
          <w:rFonts w:ascii="Arial" w:hAnsi="Arial" w:cs="Arial"/>
          <w:sz w:val="24"/>
          <w:szCs w:val="24"/>
        </w:rPr>
        <w:t xml:space="preserve"> km).</w:t>
      </w:r>
    </w:p>
    <w:p w14:paraId="339252A8" w14:textId="76AAF429" w:rsidR="00FF1AD0" w:rsidRPr="00B12CF7" w:rsidRDefault="00FF1AD0" w:rsidP="00C04FA3">
      <w:pPr>
        <w:ind w:firstLine="720"/>
        <w:rPr>
          <w:rFonts w:ascii="Arial" w:hAnsi="Arial" w:cs="Arial"/>
          <w:sz w:val="24"/>
          <w:szCs w:val="24"/>
        </w:rPr>
      </w:pPr>
      <w:r w:rsidRPr="00B12CF7">
        <w:rPr>
          <w:rFonts w:ascii="Arial" w:hAnsi="Arial" w:cs="Arial"/>
          <w:sz w:val="24"/>
          <w:szCs w:val="24"/>
        </w:rPr>
        <w:t>Sistemul de Gospodarire a Apelor Teleorman</w:t>
      </w:r>
      <w:r w:rsidR="00964BAB" w:rsidRPr="00B12CF7">
        <w:rPr>
          <w:rFonts w:ascii="Arial" w:hAnsi="Arial" w:cs="Arial"/>
          <w:sz w:val="24"/>
          <w:szCs w:val="24"/>
        </w:rPr>
        <w:t xml:space="preserve"> nu are personalitate juridica fiind subordonat Administratiei Bazinale de Apa Arges Vede</w:t>
      </w:r>
      <w:r w:rsidR="00964BAB" w:rsidRPr="00947A37">
        <w:rPr>
          <w:rFonts w:ascii="Arial" w:hAnsi="Arial" w:cs="Arial"/>
          <w:sz w:val="24"/>
          <w:szCs w:val="24"/>
        </w:rPr>
        <w:t>a, acesta</w:t>
      </w:r>
      <w:r w:rsidRPr="00947A37">
        <w:rPr>
          <w:rFonts w:ascii="Arial" w:hAnsi="Arial" w:cs="Arial"/>
          <w:sz w:val="24"/>
          <w:szCs w:val="24"/>
        </w:rPr>
        <w:t xml:space="preserve"> are in structura 3 birouri, 6 compartimente, 1 laborator si 5 formatii de lucru</w:t>
      </w:r>
      <w:r w:rsidR="00947A37" w:rsidRPr="00947A37">
        <w:rPr>
          <w:rFonts w:ascii="Arial" w:hAnsi="Arial" w:cs="Arial"/>
          <w:sz w:val="24"/>
          <w:szCs w:val="24"/>
        </w:rPr>
        <w:t xml:space="preserve"> (</w:t>
      </w:r>
      <w:r w:rsidR="00947A37" w:rsidRPr="00947A37">
        <w:rPr>
          <w:rFonts w:ascii="Arial" w:hAnsi="Arial" w:cs="Arial"/>
          <w:sz w:val="24"/>
          <w:szCs w:val="24"/>
          <w:lang w:val="pt-PT"/>
        </w:rPr>
        <w:t>Formatia BCA Alexandria,</w:t>
      </w:r>
      <w:r w:rsidR="00947A37">
        <w:rPr>
          <w:rFonts w:ascii="Arial" w:hAnsi="Arial" w:cs="Arial"/>
          <w:sz w:val="24"/>
          <w:szCs w:val="24"/>
          <w:lang w:val="pt-PT"/>
        </w:rPr>
        <w:t xml:space="preserve"> </w:t>
      </w:r>
      <w:r w:rsidR="00947A37" w:rsidRPr="00947A37">
        <w:rPr>
          <w:rFonts w:ascii="Arial" w:hAnsi="Arial" w:cs="Arial"/>
          <w:sz w:val="24"/>
          <w:szCs w:val="24"/>
          <w:lang w:val="pt-PT"/>
        </w:rPr>
        <w:t>Formatia DCA Videle,</w:t>
      </w:r>
      <w:r w:rsidR="00947A37">
        <w:rPr>
          <w:rFonts w:ascii="Arial" w:hAnsi="Arial" w:cs="Arial"/>
          <w:sz w:val="24"/>
          <w:szCs w:val="24"/>
          <w:lang w:val="pt-PT"/>
        </w:rPr>
        <w:t xml:space="preserve"> </w:t>
      </w:r>
      <w:r w:rsidR="00947A37" w:rsidRPr="00947A37">
        <w:rPr>
          <w:rFonts w:ascii="Arial" w:hAnsi="Arial" w:cs="Arial"/>
          <w:sz w:val="24"/>
          <w:szCs w:val="24"/>
          <w:lang w:val="pt-PT"/>
        </w:rPr>
        <w:t>Formatia IBCA Contesti,</w:t>
      </w:r>
      <w:r w:rsidR="00947A37">
        <w:rPr>
          <w:rFonts w:ascii="Arial" w:hAnsi="Arial" w:cs="Arial"/>
          <w:sz w:val="24"/>
          <w:szCs w:val="24"/>
          <w:lang w:val="pt-PT"/>
        </w:rPr>
        <w:t xml:space="preserve"> </w:t>
      </w:r>
      <w:r w:rsidR="00947A37" w:rsidRPr="00947A37">
        <w:rPr>
          <w:rFonts w:ascii="Arial" w:hAnsi="Arial" w:cs="Arial"/>
          <w:sz w:val="24"/>
          <w:szCs w:val="24"/>
          <w:lang w:val="pt-PT"/>
        </w:rPr>
        <w:t>Formatia BDCA Rosiorii de Vede,</w:t>
      </w:r>
      <w:r w:rsidR="00947A37">
        <w:rPr>
          <w:rFonts w:ascii="Arial" w:hAnsi="Arial" w:cs="Arial"/>
          <w:sz w:val="24"/>
          <w:szCs w:val="24"/>
          <w:lang w:val="pt-PT"/>
        </w:rPr>
        <w:t xml:space="preserve"> </w:t>
      </w:r>
      <w:r w:rsidR="00947A37" w:rsidRPr="00947A37">
        <w:rPr>
          <w:rFonts w:ascii="Arial" w:hAnsi="Arial" w:cs="Arial"/>
          <w:sz w:val="24"/>
          <w:szCs w:val="24"/>
          <w:lang w:val="pt-PT"/>
        </w:rPr>
        <w:t>Formatia Diguri Dunarea</w:t>
      </w:r>
      <w:r w:rsidR="00947A37">
        <w:rPr>
          <w:rFonts w:ascii="Arial" w:hAnsi="Arial" w:cs="Arial"/>
          <w:sz w:val="24"/>
          <w:szCs w:val="24"/>
          <w:lang w:val="pt-PT"/>
        </w:rPr>
        <w:t>)</w:t>
      </w:r>
      <w:r w:rsidRPr="00B12CF7">
        <w:rPr>
          <w:rFonts w:ascii="Arial" w:hAnsi="Arial" w:cs="Arial"/>
          <w:sz w:val="24"/>
          <w:szCs w:val="24"/>
        </w:rPr>
        <w:t xml:space="preserve"> si 1 formatie de interventie rapida.</w:t>
      </w:r>
    </w:p>
    <w:p w14:paraId="1167DCD6" w14:textId="1F813DA3" w:rsidR="00FF1AD0" w:rsidRPr="00B12CF7" w:rsidRDefault="00FF1AD0" w:rsidP="00C04FA3">
      <w:pPr>
        <w:ind w:firstLine="720"/>
        <w:rPr>
          <w:rFonts w:ascii="Arial" w:hAnsi="Arial" w:cs="Arial"/>
          <w:sz w:val="24"/>
          <w:szCs w:val="24"/>
        </w:rPr>
      </w:pPr>
      <w:r w:rsidRPr="00B12CF7">
        <w:rPr>
          <w:rFonts w:ascii="Arial" w:hAnsi="Arial" w:cs="Arial"/>
          <w:sz w:val="24"/>
          <w:szCs w:val="24"/>
        </w:rPr>
        <w:t>Mai jos va prezentam activitatea Sistemului de Gospodarire a Apelor Teleorman in primele 11 luni ale anului 2023</w:t>
      </w:r>
      <w:r w:rsidR="008C35C2" w:rsidRPr="00B12CF7">
        <w:rPr>
          <w:rFonts w:ascii="Arial" w:hAnsi="Arial" w:cs="Arial"/>
          <w:sz w:val="24"/>
          <w:szCs w:val="24"/>
        </w:rPr>
        <w:t>:</w:t>
      </w:r>
    </w:p>
    <w:p w14:paraId="0CE514FE" w14:textId="77777777" w:rsidR="00384B65" w:rsidRPr="00B12CF7" w:rsidRDefault="008C35C2" w:rsidP="00384B65">
      <w:pPr>
        <w:ind w:firstLine="720"/>
        <w:outlineLvl w:val="0"/>
        <w:rPr>
          <w:rFonts w:ascii="Arial" w:hAnsi="Arial" w:cs="Arial"/>
          <w:b/>
          <w:bCs/>
          <w:sz w:val="24"/>
          <w:szCs w:val="24"/>
        </w:rPr>
      </w:pPr>
      <w:r w:rsidRPr="00B12CF7">
        <w:rPr>
          <w:rFonts w:ascii="Arial" w:hAnsi="Arial" w:cs="Arial"/>
          <w:b/>
          <w:bCs/>
          <w:sz w:val="24"/>
          <w:szCs w:val="24"/>
        </w:rPr>
        <w:t>In primele 11 luni ale anului 2023</w:t>
      </w:r>
    </w:p>
    <w:p w14:paraId="272761D2" w14:textId="366EFED4" w:rsidR="00370CA8" w:rsidRPr="00B12CF7" w:rsidRDefault="00370CA8" w:rsidP="00384B65">
      <w:pPr>
        <w:ind w:firstLine="720"/>
        <w:outlineLvl w:val="0"/>
        <w:rPr>
          <w:rFonts w:ascii="Arial" w:hAnsi="Arial" w:cs="Arial"/>
          <w:b/>
          <w:bCs/>
          <w:sz w:val="24"/>
          <w:szCs w:val="24"/>
        </w:rPr>
      </w:pPr>
      <w:r w:rsidRPr="00B12CF7">
        <w:rPr>
          <w:rFonts w:ascii="Arial" w:hAnsi="Arial" w:cs="Arial"/>
          <w:b/>
          <w:bCs/>
          <w:sz w:val="24"/>
          <w:szCs w:val="24"/>
        </w:rPr>
        <w:t>Birou Situatii de Urgenta</w:t>
      </w:r>
    </w:p>
    <w:p w14:paraId="6864E7CA" w14:textId="4AF541F1" w:rsidR="00384B65" w:rsidRDefault="00384B65" w:rsidP="001A23AE">
      <w:pPr>
        <w:pStyle w:val="ListParagraph"/>
        <w:numPr>
          <w:ilvl w:val="0"/>
          <w:numId w:val="4"/>
        </w:numPr>
        <w:outlineLvl w:val="0"/>
        <w:rPr>
          <w:rFonts w:ascii="Arial" w:hAnsi="Arial" w:cs="Arial"/>
          <w:sz w:val="24"/>
          <w:szCs w:val="24"/>
        </w:rPr>
      </w:pPr>
      <w:r w:rsidRPr="00B12CF7">
        <w:rPr>
          <w:rFonts w:ascii="Arial" w:hAnsi="Arial" w:cs="Arial"/>
          <w:sz w:val="24"/>
          <w:szCs w:val="24"/>
        </w:rPr>
        <w:t xml:space="preserve">au fost emise pentru teritoriul judetului Teleorman: </w:t>
      </w:r>
      <w:r w:rsidR="001A23AE" w:rsidRPr="00B12CF7">
        <w:rPr>
          <w:rFonts w:ascii="Arial" w:hAnsi="Arial" w:cs="Arial"/>
          <w:sz w:val="24"/>
          <w:szCs w:val="24"/>
        </w:rPr>
        <w:t>54</w:t>
      </w:r>
      <w:r w:rsidRPr="00B12CF7">
        <w:rPr>
          <w:rFonts w:ascii="Arial" w:hAnsi="Arial" w:cs="Arial"/>
          <w:sz w:val="24"/>
          <w:szCs w:val="24"/>
        </w:rPr>
        <w:t xml:space="preserve"> avertizari meteorologice cod galben</w:t>
      </w:r>
      <w:r w:rsidR="001A23AE" w:rsidRPr="00B12CF7">
        <w:rPr>
          <w:rFonts w:ascii="Arial" w:hAnsi="Arial" w:cs="Arial"/>
          <w:sz w:val="24"/>
          <w:szCs w:val="24"/>
        </w:rPr>
        <w:t>, 20 avertizari meteorologice cod portocaliu, 3 avertizari meteorologice cod rosu, 70 atentionari meteorologice cod galben, 9 atentionari meteorologice cod portocaliu, 1 atentionare meteorologica cod rosu, 17 avertizari hidrologice cod galben, 3 avertizari hidrologice cod portocaliu, 13 informari meteorologice, s- au intocmit 52 rapoarte hidrometeorologice, 17 rapoarte fenomene periculoase, 82 rapoarte operative, 4 rapoarte de sinteza, in luna octombrie au avut loc actiuni de verificare a constructiilor hidrotehnice la care au participat reprezentanti ai autoritatilor locale si reprezentanti ai autoritatilor centrale;</w:t>
      </w:r>
    </w:p>
    <w:p w14:paraId="346346D8" w14:textId="77777777" w:rsidR="00B12CF7" w:rsidRPr="00B12CF7" w:rsidRDefault="00B12CF7" w:rsidP="00B12CF7">
      <w:pPr>
        <w:pStyle w:val="ListParagraph"/>
        <w:ind w:left="420"/>
        <w:outlineLvl w:val="0"/>
        <w:rPr>
          <w:rFonts w:ascii="Arial" w:hAnsi="Arial" w:cs="Arial"/>
          <w:sz w:val="24"/>
          <w:szCs w:val="24"/>
        </w:rPr>
      </w:pPr>
    </w:p>
    <w:p w14:paraId="48A2784B" w14:textId="43D51B3B" w:rsidR="00370CA8" w:rsidRPr="00B12CF7" w:rsidRDefault="00370CA8" w:rsidP="00370CA8">
      <w:pPr>
        <w:pStyle w:val="ListParagraph"/>
        <w:outlineLvl w:val="0"/>
        <w:rPr>
          <w:rFonts w:ascii="Arial" w:hAnsi="Arial" w:cs="Arial"/>
          <w:b/>
          <w:bCs/>
          <w:sz w:val="24"/>
          <w:szCs w:val="24"/>
        </w:rPr>
      </w:pPr>
      <w:r w:rsidRPr="00B12CF7">
        <w:rPr>
          <w:rFonts w:ascii="Arial" w:hAnsi="Arial" w:cs="Arial"/>
          <w:b/>
          <w:bCs/>
          <w:sz w:val="24"/>
          <w:szCs w:val="24"/>
        </w:rPr>
        <w:t>Birou Aviz</w:t>
      </w:r>
      <w:r w:rsidR="00B12CF7">
        <w:rPr>
          <w:rFonts w:ascii="Arial" w:hAnsi="Arial" w:cs="Arial"/>
          <w:b/>
          <w:bCs/>
          <w:sz w:val="24"/>
          <w:szCs w:val="24"/>
        </w:rPr>
        <w:t>e</w:t>
      </w:r>
      <w:r w:rsidRPr="00B12CF7">
        <w:rPr>
          <w:rFonts w:ascii="Arial" w:hAnsi="Arial" w:cs="Arial"/>
          <w:b/>
          <w:bCs/>
          <w:sz w:val="24"/>
          <w:szCs w:val="24"/>
        </w:rPr>
        <w:t>- Autorizatii</w:t>
      </w:r>
    </w:p>
    <w:p w14:paraId="4B03F377" w14:textId="61E89E53" w:rsidR="00384B65" w:rsidRPr="00B12CF7" w:rsidRDefault="00370CA8" w:rsidP="00384B65">
      <w:pPr>
        <w:pStyle w:val="ListParagraph"/>
        <w:numPr>
          <w:ilvl w:val="0"/>
          <w:numId w:val="4"/>
        </w:numPr>
        <w:outlineLvl w:val="0"/>
        <w:rPr>
          <w:rFonts w:ascii="Arial" w:hAnsi="Arial" w:cs="Arial"/>
          <w:sz w:val="24"/>
          <w:szCs w:val="24"/>
        </w:rPr>
      </w:pPr>
      <w:r w:rsidRPr="00B12CF7">
        <w:rPr>
          <w:rFonts w:ascii="Arial" w:hAnsi="Arial" w:cs="Arial"/>
          <w:sz w:val="24"/>
          <w:szCs w:val="24"/>
        </w:rPr>
        <w:t xml:space="preserve">au fost inregistrate si  verificate  101 solicitari de acte de reglementare si </w:t>
      </w:r>
      <w:r w:rsidR="008C35C2" w:rsidRPr="00B12CF7">
        <w:rPr>
          <w:rFonts w:ascii="Arial" w:hAnsi="Arial" w:cs="Arial"/>
          <w:sz w:val="24"/>
          <w:szCs w:val="24"/>
        </w:rPr>
        <w:t xml:space="preserve">au fost emise 29 autorizatii de gospodarire a apelor, 42 avize de gosdodarire a apelor, 3 </w:t>
      </w:r>
      <w:r w:rsidR="008C35C2" w:rsidRPr="00B12CF7">
        <w:rPr>
          <w:rFonts w:ascii="Arial" w:hAnsi="Arial" w:cs="Arial"/>
          <w:sz w:val="24"/>
          <w:szCs w:val="24"/>
        </w:rPr>
        <w:lastRenderedPageBreak/>
        <w:t>transferuri de autorizatii de gospodarire a apelor, 11 consultari tehnice privind SIA, 750</w:t>
      </w:r>
      <w:r w:rsidR="008C35C2" w:rsidRPr="00B12CF7">
        <w:rPr>
          <w:rFonts w:ascii="Arial" w:hAnsi="Arial" w:cs="Arial"/>
          <w:color w:val="FF0000"/>
          <w:sz w:val="24"/>
          <w:szCs w:val="24"/>
        </w:rPr>
        <w:t xml:space="preserve"> </w:t>
      </w:r>
      <w:r w:rsidR="008C35C2" w:rsidRPr="00B12CF7">
        <w:rPr>
          <w:rFonts w:ascii="Arial" w:hAnsi="Arial" w:cs="Arial"/>
          <w:sz w:val="24"/>
          <w:szCs w:val="24"/>
        </w:rPr>
        <w:t>de PV cantitative, 130 penalitati de depăşire a concentraţiilor maxime admise ale poluanţilor în apele uzate, 55 penalitati pentru abateri de la normele de utilizare/exploatare a resursei de apă</w:t>
      </w:r>
      <w:r w:rsidR="00384B65" w:rsidRPr="00B12CF7">
        <w:rPr>
          <w:rFonts w:ascii="Arial" w:hAnsi="Arial" w:cs="Arial"/>
          <w:sz w:val="24"/>
          <w:szCs w:val="24"/>
        </w:rPr>
        <w:t>;</w:t>
      </w:r>
      <w:r w:rsidR="00964BAB" w:rsidRPr="00B12CF7">
        <w:rPr>
          <w:rFonts w:ascii="Arial" w:hAnsi="Arial" w:cs="Arial"/>
          <w:sz w:val="24"/>
          <w:szCs w:val="24"/>
        </w:rPr>
        <w:t xml:space="preserve"> </w:t>
      </w:r>
    </w:p>
    <w:p w14:paraId="5E3EB89E" w14:textId="1609EA8E" w:rsidR="00964BAB" w:rsidRPr="00B12CF7" w:rsidRDefault="00964BAB" w:rsidP="00964BAB">
      <w:pPr>
        <w:numPr>
          <w:ilvl w:val="0"/>
          <w:numId w:val="4"/>
        </w:numPr>
        <w:spacing w:after="0" w:line="240" w:lineRule="auto"/>
        <w:jc w:val="both"/>
        <w:rPr>
          <w:rFonts w:ascii="Arial" w:hAnsi="Arial" w:cs="Arial"/>
          <w:sz w:val="24"/>
          <w:szCs w:val="24"/>
        </w:rPr>
      </w:pPr>
      <w:r w:rsidRPr="00B12CF7">
        <w:rPr>
          <w:rFonts w:ascii="Arial" w:hAnsi="Arial" w:cs="Arial"/>
          <w:sz w:val="24"/>
          <w:szCs w:val="24"/>
        </w:rPr>
        <w:t xml:space="preserve">a fost intocmita raportarea privind reactualizarea surselor de poluare din jud Teleorman si transmisa la ABA Arges-Vedea in vederea întocmirii „Manualului de Operare al Sistemului de Monitoring Integrat al  laboratoarelor ABA Argeș-Vedea”;  </w:t>
      </w:r>
    </w:p>
    <w:p w14:paraId="4F35CE78" w14:textId="155AB42D" w:rsidR="00964BAB" w:rsidRDefault="00964BAB" w:rsidP="00964BAB">
      <w:pPr>
        <w:numPr>
          <w:ilvl w:val="0"/>
          <w:numId w:val="4"/>
        </w:numPr>
        <w:spacing w:after="0" w:line="240" w:lineRule="auto"/>
        <w:jc w:val="both"/>
        <w:rPr>
          <w:rFonts w:ascii="Arial" w:hAnsi="Arial" w:cs="Arial"/>
          <w:sz w:val="24"/>
          <w:szCs w:val="24"/>
        </w:rPr>
      </w:pPr>
      <w:r w:rsidRPr="00B12CF7">
        <w:rPr>
          <w:rFonts w:ascii="Arial" w:hAnsi="Arial" w:cs="Arial"/>
          <w:sz w:val="24"/>
          <w:szCs w:val="24"/>
        </w:rPr>
        <w:t>participarea saptamanala la sedintele CAT si CSC de la APM Teleorman conform L292/2019;</w:t>
      </w:r>
    </w:p>
    <w:p w14:paraId="415916AF" w14:textId="77777777" w:rsidR="00B12CF7" w:rsidRPr="00B12CF7" w:rsidRDefault="00B12CF7" w:rsidP="00B12CF7">
      <w:pPr>
        <w:spacing w:after="0" w:line="240" w:lineRule="auto"/>
        <w:ind w:left="420"/>
        <w:jc w:val="both"/>
        <w:rPr>
          <w:rFonts w:ascii="Arial" w:hAnsi="Arial" w:cs="Arial"/>
          <w:sz w:val="24"/>
          <w:szCs w:val="24"/>
        </w:rPr>
      </w:pPr>
    </w:p>
    <w:p w14:paraId="35C40F71" w14:textId="6C165C41" w:rsidR="00370CA8" w:rsidRPr="00B12CF7" w:rsidRDefault="00370CA8" w:rsidP="00370CA8">
      <w:pPr>
        <w:spacing w:after="0" w:line="240" w:lineRule="auto"/>
        <w:ind w:left="720"/>
        <w:jc w:val="both"/>
        <w:rPr>
          <w:rFonts w:ascii="Arial" w:hAnsi="Arial" w:cs="Arial"/>
          <w:b/>
          <w:bCs/>
          <w:sz w:val="24"/>
          <w:szCs w:val="24"/>
        </w:rPr>
      </w:pPr>
      <w:r w:rsidRPr="00B12CF7">
        <w:rPr>
          <w:rFonts w:ascii="Arial" w:hAnsi="Arial" w:cs="Arial"/>
          <w:b/>
          <w:bCs/>
          <w:sz w:val="24"/>
          <w:szCs w:val="24"/>
        </w:rPr>
        <w:t>Laborator Calitatea Apei</w:t>
      </w:r>
    </w:p>
    <w:p w14:paraId="3D8FD381" w14:textId="4194C77B" w:rsidR="00384B65" w:rsidRDefault="008C35C2" w:rsidP="00384B65">
      <w:pPr>
        <w:pStyle w:val="ListParagraph"/>
        <w:numPr>
          <w:ilvl w:val="0"/>
          <w:numId w:val="4"/>
        </w:numPr>
        <w:outlineLvl w:val="0"/>
        <w:rPr>
          <w:rFonts w:ascii="Arial" w:hAnsi="Arial" w:cs="Arial"/>
          <w:sz w:val="24"/>
          <w:szCs w:val="24"/>
        </w:rPr>
      </w:pPr>
      <w:r w:rsidRPr="00B12CF7">
        <w:rPr>
          <w:rFonts w:ascii="Arial" w:hAnsi="Arial" w:cs="Arial"/>
          <w:sz w:val="24"/>
          <w:szCs w:val="24"/>
        </w:rPr>
        <w:t xml:space="preserve"> </w:t>
      </w:r>
      <w:r w:rsidR="00384B65" w:rsidRPr="00B12CF7">
        <w:rPr>
          <w:rFonts w:ascii="Arial" w:hAnsi="Arial" w:cs="Arial"/>
          <w:sz w:val="24"/>
          <w:szCs w:val="24"/>
        </w:rPr>
        <w:t>au fost monitorizate 29 secțiuni de râuri, 4 secțiuni de lacuri, 41 de secțiuni ape subterane și 31 surse de poluare evacuate în receptori naturali la care s- au efectuat: 3200 analize fizico- chimice  si 178 analize  biologice pentru secțiunile de râuri, 340 analize fizico -chimice  si 35  analize biologice pentru sectiunile de lacuri, 1056 analize fizico- chimice pentru secțiunile de apă subterană, 1987 analize fizico- chimice pentru secțiunile de apă uzată, 61 de analize pentru clienți externi;</w:t>
      </w:r>
    </w:p>
    <w:p w14:paraId="0EE008AD" w14:textId="77777777" w:rsidR="00B12CF7" w:rsidRPr="00B12CF7" w:rsidRDefault="00B12CF7" w:rsidP="00B12CF7">
      <w:pPr>
        <w:pStyle w:val="ListParagraph"/>
        <w:ind w:left="420"/>
        <w:outlineLvl w:val="0"/>
        <w:rPr>
          <w:rFonts w:ascii="Arial" w:hAnsi="Arial" w:cs="Arial"/>
          <w:sz w:val="24"/>
          <w:szCs w:val="24"/>
        </w:rPr>
      </w:pPr>
    </w:p>
    <w:p w14:paraId="50F22268" w14:textId="18C7D5FE" w:rsidR="00370CA8" w:rsidRPr="00B12CF7" w:rsidRDefault="00370CA8" w:rsidP="00370CA8">
      <w:pPr>
        <w:pStyle w:val="ListParagraph"/>
        <w:outlineLvl w:val="0"/>
        <w:rPr>
          <w:rFonts w:ascii="Arial" w:hAnsi="Arial" w:cs="Arial"/>
          <w:b/>
          <w:bCs/>
          <w:sz w:val="24"/>
          <w:szCs w:val="24"/>
        </w:rPr>
      </w:pPr>
      <w:r w:rsidRPr="00B12CF7">
        <w:rPr>
          <w:rFonts w:ascii="Arial" w:hAnsi="Arial" w:cs="Arial"/>
          <w:b/>
          <w:bCs/>
          <w:sz w:val="24"/>
          <w:szCs w:val="24"/>
        </w:rPr>
        <w:t>Compartiment Exploatare Lucrari</w:t>
      </w:r>
    </w:p>
    <w:p w14:paraId="61FBB302" w14:textId="77777777" w:rsidR="00F339A6" w:rsidRPr="00B12CF7" w:rsidRDefault="00F339A6" w:rsidP="00F339A6">
      <w:pPr>
        <w:pStyle w:val="ListParagraph"/>
        <w:numPr>
          <w:ilvl w:val="0"/>
          <w:numId w:val="4"/>
        </w:numPr>
        <w:outlineLvl w:val="0"/>
        <w:rPr>
          <w:rFonts w:ascii="Arial" w:hAnsi="Arial" w:cs="Arial"/>
          <w:sz w:val="24"/>
          <w:szCs w:val="24"/>
        </w:rPr>
      </w:pPr>
      <w:r w:rsidRPr="00B12CF7">
        <w:rPr>
          <w:rFonts w:ascii="Arial" w:hAnsi="Arial" w:cs="Arial"/>
          <w:sz w:val="24"/>
          <w:szCs w:val="24"/>
        </w:rPr>
        <w:t xml:space="preserve">au fost realizate: </w:t>
      </w:r>
    </w:p>
    <w:p w14:paraId="011EFAD0" w14:textId="4605A79B" w:rsidR="00F339A6" w:rsidRPr="00B12CF7" w:rsidRDefault="00F339A6" w:rsidP="00F339A6">
      <w:pPr>
        <w:pStyle w:val="ListParagraph"/>
        <w:ind w:left="420"/>
        <w:outlineLvl w:val="0"/>
        <w:rPr>
          <w:rFonts w:ascii="Arial" w:hAnsi="Arial" w:cs="Arial"/>
          <w:sz w:val="24"/>
          <w:szCs w:val="24"/>
        </w:rPr>
      </w:pPr>
      <w:r w:rsidRPr="00B12CF7">
        <w:rPr>
          <w:rFonts w:ascii="Arial" w:hAnsi="Arial" w:cs="Arial"/>
          <w:sz w:val="24"/>
          <w:szCs w:val="24"/>
          <w:lang w:val="pt-PT"/>
        </w:rPr>
        <w:t>Completari terasamente dig nr 5 rau Vedea, in localitatea Bujoru- 1470 mc;</w:t>
      </w:r>
    </w:p>
    <w:p w14:paraId="1C1B5307" w14:textId="3B5AFA26" w:rsidR="00F339A6" w:rsidRPr="00B12CF7" w:rsidRDefault="00F339A6" w:rsidP="00F339A6">
      <w:pPr>
        <w:pStyle w:val="ListParagraph"/>
        <w:spacing w:after="0" w:line="240" w:lineRule="auto"/>
        <w:ind w:left="420"/>
        <w:jc w:val="both"/>
        <w:rPr>
          <w:rFonts w:ascii="Arial" w:hAnsi="Arial" w:cs="Arial"/>
          <w:sz w:val="24"/>
          <w:szCs w:val="24"/>
          <w:lang w:val="pt-PT"/>
        </w:rPr>
      </w:pPr>
      <w:r w:rsidRPr="00B12CF7">
        <w:rPr>
          <w:rFonts w:ascii="Arial" w:hAnsi="Arial" w:cs="Arial"/>
          <w:sz w:val="24"/>
          <w:szCs w:val="24"/>
          <w:lang w:val="pt-PT"/>
        </w:rPr>
        <w:t>Completari terasamente dig mal drept rau Vedea - 500 mc;</w:t>
      </w:r>
    </w:p>
    <w:p w14:paraId="3EBB5CF2" w14:textId="6D3DE748" w:rsidR="00F339A6" w:rsidRPr="00B12CF7" w:rsidRDefault="00F339A6" w:rsidP="00F339A6">
      <w:pPr>
        <w:pStyle w:val="ListParagraph"/>
        <w:spacing w:after="0" w:line="240" w:lineRule="auto"/>
        <w:ind w:left="420"/>
        <w:jc w:val="both"/>
        <w:rPr>
          <w:rFonts w:ascii="Arial" w:hAnsi="Arial" w:cs="Arial"/>
          <w:sz w:val="24"/>
          <w:szCs w:val="24"/>
          <w:lang w:val="pt-PT"/>
        </w:rPr>
      </w:pPr>
      <w:r w:rsidRPr="00B12CF7">
        <w:rPr>
          <w:rFonts w:ascii="Arial" w:hAnsi="Arial" w:cs="Arial"/>
          <w:sz w:val="24"/>
          <w:szCs w:val="24"/>
          <w:lang w:val="pt-PT"/>
        </w:rPr>
        <w:t>Consolidare mal stang rau Vedea prag de fund Alexandria -290 mc;</w:t>
      </w:r>
    </w:p>
    <w:p w14:paraId="29AFD48C" w14:textId="3A832393" w:rsidR="00F339A6" w:rsidRPr="00B12CF7" w:rsidRDefault="00F339A6" w:rsidP="00F339A6">
      <w:pPr>
        <w:pStyle w:val="ListParagraph"/>
        <w:spacing w:after="0" w:line="240" w:lineRule="auto"/>
        <w:ind w:left="420"/>
        <w:jc w:val="both"/>
        <w:rPr>
          <w:rFonts w:ascii="Arial" w:hAnsi="Arial" w:cs="Arial"/>
          <w:sz w:val="24"/>
          <w:szCs w:val="24"/>
          <w:lang w:val="pt-PT"/>
        </w:rPr>
      </w:pPr>
      <w:r w:rsidRPr="00B12CF7">
        <w:rPr>
          <w:rFonts w:ascii="Arial" w:hAnsi="Arial" w:cs="Arial"/>
          <w:sz w:val="24"/>
          <w:szCs w:val="24"/>
          <w:lang w:val="pt-PT"/>
        </w:rPr>
        <w:t>Completari terasamente dig longitudinal Zimnicea-Nasturelu- 350 mc;</w:t>
      </w:r>
    </w:p>
    <w:p w14:paraId="21E4C268" w14:textId="4EA9B895" w:rsidR="00F339A6" w:rsidRPr="00B12CF7" w:rsidRDefault="00F339A6" w:rsidP="00F339A6">
      <w:pPr>
        <w:pStyle w:val="ListParagraph"/>
        <w:spacing w:after="0" w:line="240" w:lineRule="auto"/>
        <w:ind w:left="420"/>
        <w:jc w:val="both"/>
        <w:rPr>
          <w:rFonts w:ascii="Arial" w:hAnsi="Arial" w:cs="Arial"/>
          <w:sz w:val="24"/>
          <w:szCs w:val="24"/>
          <w:lang w:val="pt-PT"/>
        </w:rPr>
      </w:pPr>
      <w:r w:rsidRPr="00B12CF7">
        <w:rPr>
          <w:rFonts w:ascii="Arial" w:hAnsi="Arial" w:cs="Arial"/>
          <w:sz w:val="24"/>
          <w:szCs w:val="24"/>
          <w:lang w:val="pt-PT"/>
        </w:rPr>
        <w:t>Reparatii baraj Crangeni;</w:t>
      </w:r>
    </w:p>
    <w:p w14:paraId="448D9A1F" w14:textId="4FC5B285" w:rsidR="00F339A6" w:rsidRPr="00B12CF7" w:rsidRDefault="00F339A6" w:rsidP="00F339A6">
      <w:pPr>
        <w:spacing w:after="0" w:line="240" w:lineRule="auto"/>
        <w:jc w:val="both"/>
        <w:rPr>
          <w:rFonts w:ascii="Arial" w:hAnsi="Arial" w:cs="Arial"/>
          <w:sz w:val="24"/>
          <w:szCs w:val="24"/>
          <w:lang w:val="pt-PT"/>
        </w:rPr>
      </w:pPr>
      <w:r w:rsidRPr="00B12CF7">
        <w:rPr>
          <w:rFonts w:ascii="Arial" w:hAnsi="Arial" w:cs="Arial"/>
          <w:sz w:val="24"/>
          <w:szCs w:val="24"/>
          <w:lang w:val="pt-PT"/>
        </w:rPr>
        <w:t xml:space="preserve">       Cosiri de vegetatie 53 ha;</w:t>
      </w:r>
    </w:p>
    <w:p w14:paraId="075E6A10" w14:textId="4F32AF35" w:rsidR="00F339A6" w:rsidRPr="00B12CF7" w:rsidRDefault="00F339A6" w:rsidP="00F339A6">
      <w:pPr>
        <w:spacing w:after="0" w:line="240" w:lineRule="auto"/>
        <w:jc w:val="both"/>
        <w:rPr>
          <w:rFonts w:ascii="Arial" w:hAnsi="Arial" w:cs="Arial"/>
          <w:color w:val="000000" w:themeColor="text1"/>
          <w:sz w:val="24"/>
          <w:szCs w:val="24"/>
        </w:rPr>
      </w:pPr>
      <w:r w:rsidRPr="00B12CF7">
        <w:rPr>
          <w:rFonts w:ascii="Arial" w:hAnsi="Arial" w:cs="Arial"/>
          <w:color w:val="000000" w:themeColor="text1"/>
          <w:sz w:val="24"/>
          <w:szCs w:val="24"/>
        </w:rPr>
        <w:t xml:space="preserve">       Taieri de vegetatie- 22 ha;</w:t>
      </w:r>
    </w:p>
    <w:p w14:paraId="4C179046" w14:textId="31CFFB20" w:rsidR="00F339A6" w:rsidRPr="00B12CF7" w:rsidRDefault="00F339A6" w:rsidP="00F339A6">
      <w:pPr>
        <w:spacing w:after="0" w:line="240" w:lineRule="auto"/>
        <w:jc w:val="both"/>
        <w:rPr>
          <w:rFonts w:ascii="Arial" w:hAnsi="Arial" w:cs="Arial"/>
          <w:color w:val="000000" w:themeColor="text1"/>
          <w:sz w:val="24"/>
          <w:szCs w:val="24"/>
        </w:rPr>
      </w:pPr>
      <w:r w:rsidRPr="00B12CF7">
        <w:rPr>
          <w:rFonts w:ascii="Arial" w:hAnsi="Arial" w:cs="Arial"/>
          <w:color w:val="000000" w:themeColor="text1"/>
          <w:sz w:val="24"/>
          <w:szCs w:val="24"/>
        </w:rPr>
        <w:t xml:space="preserve">       Igienizari cursuri de apa- 30 km;</w:t>
      </w:r>
    </w:p>
    <w:p w14:paraId="3F06AA91" w14:textId="74C43CC1" w:rsidR="00F339A6" w:rsidRPr="00B12CF7" w:rsidRDefault="00F339A6" w:rsidP="00F339A6">
      <w:pPr>
        <w:spacing w:after="0" w:line="240" w:lineRule="auto"/>
        <w:jc w:val="both"/>
        <w:rPr>
          <w:rFonts w:ascii="Arial" w:hAnsi="Arial" w:cs="Arial"/>
          <w:sz w:val="24"/>
          <w:szCs w:val="24"/>
          <w:lang w:val="pt-PT"/>
        </w:rPr>
      </w:pPr>
      <w:r w:rsidRPr="00B12CF7">
        <w:rPr>
          <w:rFonts w:ascii="Arial" w:hAnsi="Arial" w:cs="Arial"/>
          <w:color w:val="000000" w:themeColor="text1"/>
          <w:sz w:val="24"/>
          <w:szCs w:val="24"/>
        </w:rPr>
        <w:t xml:space="preserve">       Supraveghere cursuri de apa : 41 cursuri de apa avand o lungime de 831 km;</w:t>
      </w:r>
    </w:p>
    <w:p w14:paraId="7DCA4E0B" w14:textId="7C13D13C" w:rsidR="00F339A6" w:rsidRPr="00B12CF7" w:rsidRDefault="00F339A6" w:rsidP="00F339A6">
      <w:pPr>
        <w:spacing w:after="0" w:line="240" w:lineRule="auto"/>
        <w:jc w:val="both"/>
        <w:rPr>
          <w:rFonts w:ascii="Arial" w:hAnsi="Arial" w:cs="Arial"/>
          <w:color w:val="000000" w:themeColor="text1"/>
          <w:sz w:val="24"/>
          <w:szCs w:val="24"/>
        </w:rPr>
      </w:pPr>
      <w:r w:rsidRPr="00B12CF7">
        <w:rPr>
          <w:rFonts w:ascii="Arial" w:hAnsi="Arial" w:cs="Arial"/>
          <w:color w:val="000000" w:themeColor="text1"/>
          <w:sz w:val="24"/>
          <w:szCs w:val="24"/>
        </w:rPr>
        <w:t xml:space="preserve">       Verificari obiective cadastrale : 1079; </w:t>
      </w:r>
    </w:p>
    <w:p w14:paraId="5521063D" w14:textId="00ED5390" w:rsidR="00F339A6" w:rsidRPr="00B12CF7" w:rsidRDefault="00F339A6" w:rsidP="00F339A6">
      <w:pPr>
        <w:spacing w:after="0" w:line="240" w:lineRule="auto"/>
        <w:jc w:val="both"/>
        <w:rPr>
          <w:rFonts w:ascii="Arial" w:hAnsi="Arial" w:cs="Arial"/>
          <w:color w:val="000000" w:themeColor="text1"/>
          <w:sz w:val="24"/>
          <w:szCs w:val="24"/>
        </w:rPr>
      </w:pPr>
      <w:r w:rsidRPr="00B12CF7">
        <w:rPr>
          <w:rFonts w:ascii="Arial" w:hAnsi="Arial" w:cs="Arial"/>
          <w:color w:val="000000" w:themeColor="text1"/>
          <w:sz w:val="24"/>
          <w:szCs w:val="24"/>
        </w:rPr>
        <w:t xml:space="preserve">       Urmarirea comportarii in timp a lucrarilor hidrotehnice : 61;</w:t>
      </w:r>
    </w:p>
    <w:p w14:paraId="57B8A97D" w14:textId="46DC4CC1" w:rsidR="00964D33" w:rsidRPr="00B12CF7" w:rsidRDefault="00964D33" w:rsidP="00964D33">
      <w:pPr>
        <w:pStyle w:val="ListParagraph"/>
        <w:numPr>
          <w:ilvl w:val="0"/>
          <w:numId w:val="4"/>
        </w:numPr>
        <w:spacing w:after="0" w:line="240" w:lineRule="auto"/>
        <w:jc w:val="both"/>
        <w:rPr>
          <w:rFonts w:ascii="Arial" w:hAnsi="Arial" w:cs="Arial"/>
          <w:color w:val="000000" w:themeColor="text1"/>
          <w:sz w:val="24"/>
          <w:szCs w:val="24"/>
        </w:rPr>
      </w:pPr>
      <w:r w:rsidRPr="00B12CF7">
        <w:rPr>
          <w:rFonts w:ascii="Arial" w:hAnsi="Arial" w:cs="Arial"/>
          <w:sz w:val="24"/>
          <w:szCs w:val="24"/>
          <w:lang w:val="pt-PT"/>
        </w:rPr>
        <w:t>deplasari in teren in vederea identificarii unor tronsoane de curs de apa care necesita lucrari de decolmatare;</w:t>
      </w:r>
    </w:p>
    <w:p w14:paraId="269E8B9A" w14:textId="48A686D9" w:rsidR="00964D33" w:rsidRPr="00B12CF7" w:rsidRDefault="00964D33" w:rsidP="00964D33">
      <w:pPr>
        <w:pStyle w:val="ListParagraph"/>
        <w:numPr>
          <w:ilvl w:val="0"/>
          <w:numId w:val="4"/>
        </w:numPr>
        <w:spacing w:after="0" w:line="240" w:lineRule="auto"/>
        <w:jc w:val="both"/>
        <w:rPr>
          <w:rFonts w:ascii="Arial" w:hAnsi="Arial" w:cs="Arial"/>
          <w:color w:val="000000" w:themeColor="text1"/>
          <w:sz w:val="24"/>
          <w:szCs w:val="24"/>
        </w:rPr>
      </w:pPr>
      <w:r w:rsidRPr="00B12CF7">
        <w:rPr>
          <w:rFonts w:ascii="Arial" w:hAnsi="Arial" w:cs="Arial"/>
          <w:sz w:val="24"/>
          <w:szCs w:val="24"/>
          <w:lang w:val="pt-PT"/>
        </w:rPr>
        <w:t>3 solicitari de aprobare a exploatarii a 2000 mc  agregate minerale conf. art.33, alin 4</w:t>
      </w:r>
      <w:r w:rsidRPr="00B12CF7">
        <w:rPr>
          <w:rFonts w:ascii="Arial" w:hAnsi="Arial" w:cs="Arial"/>
          <w:sz w:val="24"/>
          <w:szCs w:val="24"/>
          <w:vertAlign w:val="superscript"/>
          <w:lang w:val="pt-PT"/>
        </w:rPr>
        <w:t>1</w:t>
      </w:r>
      <w:r w:rsidRPr="00B12CF7">
        <w:rPr>
          <w:rFonts w:ascii="Arial" w:hAnsi="Arial" w:cs="Arial"/>
          <w:sz w:val="24"/>
          <w:szCs w:val="24"/>
          <w:lang w:val="pt-PT"/>
        </w:rPr>
        <w:t xml:space="preserve">  din Legea 107/1996;</w:t>
      </w:r>
    </w:p>
    <w:p w14:paraId="111A025E" w14:textId="77777777" w:rsidR="00B12CF7" w:rsidRPr="00B12CF7" w:rsidRDefault="00B12CF7" w:rsidP="00B12CF7">
      <w:pPr>
        <w:pStyle w:val="ListParagraph"/>
        <w:spacing w:after="0" w:line="240" w:lineRule="auto"/>
        <w:ind w:left="420"/>
        <w:jc w:val="both"/>
        <w:rPr>
          <w:rFonts w:ascii="Arial" w:hAnsi="Arial" w:cs="Arial"/>
          <w:color w:val="000000" w:themeColor="text1"/>
          <w:sz w:val="24"/>
          <w:szCs w:val="24"/>
        </w:rPr>
      </w:pPr>
    </w:p>
    <w:p w14:paraId="70B328E4" w14:textId="5D77A75C" w:rsidR="00370CA8" w:rsidRPr="00B12CF7" w:rsidRDefault="00370CA8" w:rsidP="00370CA8">
      <w:pPr>
        <w:pStyle w:val="ListParagraph"/>
        <w:spacing w:after="0" w:line="240" w:lineRule="auto"/>
        <w:jc w:val="both"/>
        <w:rPr>
          <w:rFonts w:ascii="Arial" w:hAnsi="Arial" w:cs="Arial"/>
          <w:b/>
          <w:bCs/>
          <w:color w:val="000000" w:themeColor="text1"/>
          <w:sz w:val="24"/>
          <w:szCs w:val="24"/>
        </w:rPr>
      </w:pPr>
      <w:r w:rsidRPr="00B12CF7">
        <w:rPr>
          <w:rFonts w:ascii="Arial" w:hAnsi="Arial" w:cs="Arial"/>
          <w:b/>
          <w:bCs/>
          <w:sz w:val="24"/>
          <w:szCs w:val="24"/>
          <w:lang w:val="pt-PT"/>
        </w:rPr>
        <w:t>Birou Hidrologie</w:t>
      </w:r>
    </w:p>
    <w:p w14:paraId="064586ED" w14:textId="0F77FC11" w:rsidR="00964D33" w:rsidRPr="00B12CF7" w:rsidRDefault="002C2460" w:rsidP="00964D33">
      <w:pPr>
        <w:pStyle w:val="ListParagraph"/>
        <w:numPr>
          <w:ilvl w:val="0"/>
          <w:numId w:val="4"/>
        </w:numPr>
        <w:spacing w:after="0" w:line="240" w:lineRule="auto"/>
        <w:jc w:val="both"/>
        <w:rPr>
          <w:rFonts w:ascii="Arial" w:hAnsi="Arial" w:cs="Arial"/>
          <w:color w:val="000000" w:themeColor="text1"/>
          <w:sz w:val="24"/>
          <w:szCs w:val="24"/>
        </w:rPr>
      </w:pPr>
      <w:r w:rsidRPr="00B12CF7">
        <w:rPr>
          <w:rFonts w:ascii="Arial" w:hAnsi="Arial" w:cs="Arial"/>
          <w:sz w:val="24"/>
          <w:szCs w:val="24"/>
          <w:lang w:val="es-ES"/>
        </w:rPr>
        <w:t>efectuarea a 75 de masuratori de control  debit pe raurile si satelitii aferenti fiecarei statii hidrometrice;</w:t>
      </w:r>
    </w:p>
    <w:p w14:paraId="30747B96" w14:textId="366F1233" w:rsidR="002C2460" w:rsidRPr="00B12CF7" w:rsidRDefault="002C2460" w:rsidP="002C2460">
      <w:pPr>
        <w:pStyle w:val="ListParagraph"/>
        <w:numPr>
          <w:ilvl w:val="0"/>
          <w:numId w:val="4"/>
        </w:numPr>
        <w:tabs>
          <w:tab w:val="left" w:pos="6750"/>
        </w:tabs>
        <w:rPr>
          <w:rFonts w:ascii="Arial" w:hAnsi="Arial" w:cs="Arial"/>
          <w:sz w:val="24"/>
          <w:szCs w:val="24"/>
          <w:lang w:val="es-ES"/>
        </w:rPr>
      </w:pPr>
      <w:r w:rsidRPr="00B12CF7">
        <w:rPr>
          <w:rFonts w:ascii="Arial" w:hAnsi="Arial" w:cs="Arial"/>
          <w:sz w:val="24"/>
          <w:szCs w:val="24"/>
          <w:lang w:val="es-ES"/>
        </w:rPr>
        <w:t>efectuarea a 20 masuratori debit in sectiunile pentru monitoring;</w:t>
      </w:r>
    </w:p>
    <w:p w14:paraId="74D6EE78" w14:textId="5F473C64" w:rsidR="002C2460" w:rsidRPr="00B12CF7" w:rsidRDefault="002C2460" w:rsidP="00964D33">
      <w:pPr>
        <w:pStyle w:val="ListParagraph"/>
        <w:numPr>
          <w:ilvl w:val="0"/>
          <w:numId w:val="4"/>
        </w:numPr>
        <w:spacing w:after="0" w:line="240" w:lineRule="auto"/>
        <w:jc w:val="both"/>
        <w:rPr>
          <w:rFonts w:ascii="Arial" w:hAnsi="Arial" w:cs="Arial"/>
          <w:color w:val="000000" w:themeColor="text1"/>
          <w:sz w:val="24"/>
          <w:szCs w:val="24"/>
        </w:rPr>
      </w:pPr>
      <w:r w:rsidRPr="00B12CF7">
        <w:rPr>
          <w:rFonts w:ascii="Arial" w:hAnsi="Arial" w:cs="Arial"/>
          <w:sz w:val="24"/>
          <w:szCs w:val="24"/>
          <w:lang w:val="es-ES"/>
        </w:rPr>
        <w:t>recoltare de probe apa pentru analize fizico-chimice din 70 forajele hidrogeologice;</w:t>
      </w:r>
    </w:p>
    <w:p w14:paraId="18708D1E" w14:textId="1413F3CF" w:rsidR="002C2460" w:rsidRPr="00B12CF7" w:rsidRDefault="002C2460" w:rsidP="00964D33">
      <w:pPr>
        <w:pStyle w:val="ListParagraph"/>
        <w:numPr>
          <w:ilvl w:val="0"/>
          <w:numId w:val="4"/>
        </w:numPr>
        <w:spacing w:after="0" w:line="240" w:lineRule="auto"/>
        <w:jc w:val="both"/>
        <w:rPr>
          <w:rFonts w:ascii="Arial" w:hAnsi="Arial" w:cs="Arial"/>
          <w:color w:val="000000" w:themeColor="text1"/>
          <w:sz w:val="24"/>
          <w:szCs w:val="24"/>
        </w:rPr>
      </w:pPr>
      <w:r w:rsidRPr="00B12CF7">
        <w:rPr>
          <w:rFonts w:ascii="Arial" w:hAnsi="Arial" w:cs="Arial"/>
          <w:sz w:val="24"/>
          <w:szCs w:val="24"/>
          <w:lang w:val="es-ES"/>
        </w:rPr>
        <w:t>32 de masuratori topo pentru realizarea de profile transversale;</w:t>
      </w:r>
    </w:p>
    <w:p w14:paraId="6D1C8B91" w14:textId="280F2235" w:rsidR="00B12CF7" w:rsidRDefault="00B12CF7" w:rsidP="0089301A">
      <w:pPr>
        <w:pStyle w:val="ListParagraph"/>
        <w:numPr>
          <w:ilvl w:val="0"/>
          <w:numId w:val="4"/>
        </w:numPr>
        <w:spacing w:after="0" w:line="240" w:lineRule="auto"/>
        <w:jc w:val="both"/>
        <w:rPr>
          <w:rFonts w:ascii="Arial" w:hAnsi="Arial" w:cs="Arial"/>
          <w:color w:val="000000" w:themeColor="text1"/>
          <w:sz w:val="24"/>
          <w:szCs w:val="24"/>
        </w:rPr>
      </w:pPr>
      <w:r w:rsidRPr="00B12CF7">
        <w:rPr>
          <w:rFonts w:ascii="Arial" w:hAnsi="Arial" w:cs="Arial"/>
          <w:sz w:val="24"/>
          <w:szCs w:val="24"/>
          <w:lang w:val="es-ES"/>
        </w:rPr>
        <w:t>Intocmirea studiilor hidometrice pe anul 2022;</w:t>
      </w:r>
    </w:p>
    <w:p w14:paraId="4E5964C5" w14:textId="0721EC7B" w:rsidR="00B12CF7" w:rsidRDefault="00B12CF7" w:rsidP="00B12CF7">
      <w:pPr>
        <w:pStyle w:val="ListParagraph"/>
        <w:numPr>
          <w:ilvl w:val="0"/>
          <w:numId w:val="4"/>
        </w:numPr>
        <w:tabs>
          <w:tab w:val="left" w:pos="6750"/>
        </w:tabs>
        <w:rPr>
          <w:rFonts w:ascii="Arial" w:hAnsi="Arial" w:cs="Arial"/>
          <w:sz w:val="24"/>
          <w:szCs w:val="24"/>
          <w:lang w:val="es-ES"/>
        </w:rPr>
      </w:pPr>
      <w:r w:rsidRPr="00B12CF7">
        <w:rPr>
          <w:rFonts w:ascii="Arial" w:hAnsi="Arial" w:cs="Arial"/>
          <w:sz w:val="24"/>
          <w:szCs w:val="24"/>
          <w:lang w:val="es-ES"/>
        </w:rPr>
        <w:lastRenderedPageBreak/>
        <w:t>Deplasari in teren pentru intretinerea</w:t>
      </w:r>
      <w:r>
        <w:rPr>
          <w:rFonts w:ascii="Arial" w:hAnsi="Arial" w:cs="Arial"/>
          <w:sz w:val="24"/>
          <w:szCs w:val="24"/>
          <w:lang w:val="es-ES"/>
        </w:rPr>
        <w:t xml:space="preserve"> celor</w:t>
      </w:r>
      <w:r w:rsidRPr="00B12CF7">
        <w:rPr>
          <w:rFonts w:ascii="Arial" w:hAnsi="Arial" w:cs="Arial"/>
          <w:sz w:val="24"/>
          <w:szCs w:val="24"/>
          <w:lang w:val="es-ES"/>
        </w:rPr>
        <w:t xml:space="preserve"> 6 statii pluviometrice;</w:t>
      </w:r>
    </w:p>
    <w:p w14:paraId="758BDF7C" w14:textId="4B868030" w:rsidR="00B12CF7" w:rsidRPr="00B12CF7" w:rsidRDefault="00B12CF7" w:rsidP="00B12CF7">
      <w:pPr>
        <w:pStyle w:val="ListParagraph"/>
        <w:numPr>
          <w:ilvl w:val="0"/>
          <w:numId w:val="4"/>
        </w:numPr>
        <w:tabs>
          <w:tab w:val="left" w:pos="6750"/>
        </w:tabs>
        <w:rPr>
          <w:rFonts w:ascii="Arial" w:hAnsi="Arial" w:cs="Arial"/>
          <w:sz w:val="28"/>
          <w:szCs w:val="28"/>
          <w:lang w:val="es-ES"/>
        </w:rPr>
      </w:pPr>
      <w:r w:rsidRPr="00B12CF7">
        <w:rPr>
          <w:rFonts w:ascii="Arial" w:hAnsi="Arial" w:cs="Arial"/>
          <w:sz w:val="24"/>
          <w:szCs w:val="24"/>
          <w:lang w:val="es-ES"/>
        </w:rPr>
        <w:t xml:space="preserve">Deplasari in teren pentru realizarea controalelor la </w:t>
      </w:r>
      <w:r>
        <w:rPr>
          <w:rFonts w:ascii="Arial" w:hAnsi="Arial" w:cs="Arial"/>
          <w:sz w:val="24"/>
          <w:szCs w:val="24"/>
          <w:lang w:val="es-ES"/>
        </w:rPr>
        <w:t xml:space="preserve">cele </w:t>
      </w:r>
      <w:r w:rsidRPr="00B12CF7">
        <w:rPr>
          <w:rFonts w:ascii="Arial" w:hAnsi="Arial" w:cs="Arial"/>
          <w:sz w:val="24"/>
          <w:szCs w:val="24"/>
          <w:lang w:val="es-ES"/>
        </w:rPr>
        <w:t>14 statii hidrometrice si un lac</w:t>
      </w:r>
      <w:r>
        <w:rPr>
          <w:rFonts w:ascii="Arial" w:hAnsi="Arial" w:cs="Arial"/>
          <w:sz w:val="24"/>
          <w:szCs w:val="24"/>
          <w:lang w:val="es-ES"/>
        </w:rPr>
        <w:t>;</w:t>
      </w:r>
    </w:p>
    <w:p w14:paraId="06C23D46" w14:textId="7E666141" w:rsidR="00B12CF7" w:rsidRPr="00B12CF7" w:rsidRDefault="00B12CF7" w:rsidP="00B12CF7">
      <w:pPr>
        <w:pStyle w:val="ListParagraph"/>
        <w:numPr>
          <w:ilvl w:val="0"/>
          <w:numId w:val="4"/>
        </w:numPr>
        <w:tabs>
          <w:tab w:val="left" w:pos="6750"/>
        </w:tabs>
        <w:rPr>
          <w:rFonts w:ascii="Arial" w:hAnsi="Arial" w:cs="Arial"/>
          <w:sz w:val="32"/>
          <w:szCs w:val="32"/>
          <w:lang w:val="es-ES"/>
        </w:rPr>
      </w:pPr>
      <w:r w:rsidRPr="00B12CF7">
        <w:rPr>
          <w:rFonts w:ascii="Arial" w:hAnsi="Arial" w:cs="Arial"/>
          <w:sz w:val="24"/>
          <w:szCs w:val="24"/>
          <w:lang w:val="es-ES"/>
        </w:rPr>
        <w:t>Actualizarea cheilor limnimetrice la 16 statii hidrometrice</w:t>
      </w:r>
      <w:r>
        <w:rPr>
          <w:rFonts w:ascii="Arial" w:hAnsi="Arial" w:cs="Arial"/>
          <w:sz w:val="24"/>
          <w:szCs w:val="24"/>
          <w:lang w:val="es-ES"/>
        </w:rPr>
        <w:t>;</w:t>
      </w:r>
      <w:r w:rsidRPr="00B12CF7">
        <w:rPr>
          <w:rFonts w:ascii="Arial" w:hAnsi="Arial" w:cs="Arial"/>
          <w:sz w:val="24"/>
          <w:szCs w:val="24"/>
          <w:lang w:val="es-ES"/>
        </w:rPr>
        <w:t xml:space="preserve">  </w:t>
      </w:r>
    </w:p>
    <w:p w14:paraId="034377D9" w14:textId="77777777" w:rsidR="00B12CF7" w:rsidRPr="00B12CF7" w:rsidRDefault="00B12CF7" w:rsidP="00B12CF7">
      <w:pPr>
        <w:pStyle w:val="ListParagraph"/>
        <w:spacing w:after="0" w:line="240" w:lineRule="auto"/>
        <w:ind w:left="420"/>
        <w:jc w:val="both"/>
        <w:rPr>
          <w:rFonts w:ascii="Arial" w:hAnsi="Arial" w:cs="Arial"/>
          <w:color w:val="000000" w:themeColor="text1"/>
          <w:sz w:val="24"/>
          <w:szCs w:val="24"/>
        </w:rPr>
      </w:pPr>
    </w:p>
    <w:p w14:paraId="3C7AB7C2" w14:textId="020FFE3D" w:rsidR="00370CA8" w:rsidRPr="00B12CF7" w:rsidRDefault="00370CA8" w:rsidP="00370CA8">
      <w:pPr>
        <w:pStyle w:val="ListParagraph"/>
        <w:spacing w:after="0" w:line="240" w:lineRule="auto"/>
        <w:jc w:val="both"/>
        <w:rPr>
          <w:rFonts w:ascii="Arial" w:hAnsi="Arial" w:cs="Arial"/>
          <w:b/>
          <w:bCs/>
          <w:color w:val="000000" w:themeColor="text1"/>
          <w:sz w:val="24"/>
          <w:szCs w:val="24"/>
        </w:rPr>
      </w:pPr>
      <w:r w:rsidRPr="00B12CF7">
        <w:rPr>
          <w:rFonts w:ascii="Arial" w:hAnsi="Arial" w:cs="Arial"/>
          <w:b/>
          <w:bCs/>
          <w:sz w:val="24"/>
          <w:szCs w:val="24"/>
          <w:lang w:val="es-ES"/>
        </w:rPr>
        <w:t>Compartiment Inspectia Teritoriala a Apelor</w:t>
      </w:r>
    </w:p>
    <w:p w14:paraId="31C6DDA9" w14:textId="5BD4BF3D" w:rsidR="00FA6016" w:rsidRPr="00B12CF7" w:rsidRDefault="00FA6016" w:rsidP="00FA6016">
      <w:pPr>
        <w:pStyle w:val="ListParagraph"/>
        <w:numPr>
          <w:ilvl w:val="0"/>
          <w:numId w:val="4"/>
        </w:numPr>
        <w:spacing w:line="360" w:lineRule="auto"/>
        <w:rPr>
          <w:rFonts w:ascii="Arial" w:hAnsi="Arial" w:cs="Arial"/>
          <w:sz w:val="24"/>
          <w:szCs w:val="24"/>
          <w:lang w:val="pt-BR"/>
        </w:rPr>
      </w:pPr>
      <w:r w:rsidRPr="00B12CF7">
        <w:rPr>
          <w:rFonts w:ascii="Arial" w:hAnsi="Arial" w:cs="Arial"/>
          <w:sz w:val="24"/>
          <w:szCs w:val="24"/>
          <w:lang w:val="pt-BR"/>
        </w:rPr>
        <w:t>Efectuarea unui numar de 113 controale la agentii economici si persoane fizice;</w:t>
      </w:r>
    </w:p>
    <w:p w14:paraId="35325E2F" w14:textId="669C3730" w:rsidR="00FA6016" w:rsidRPr="00B12CF7" w:rsidRDefault="00FA6016" w:rsidP="00FA6016">
      <w:pPr>
        <w:pStyle w:val="ListParagraph"/>
        <w:numPr>
          <w:ilvl w:val="0"/>
          <w:numId w:val="4"/>
        </w:numPr>
        <w:spacing w:line="360" w:lineRule="auto"/>
        <w:rPr>
          <w:rFonts w:ascii="Arial" w:hAnsi="Arial" w:cs="Arial"/>
          <w:sz w:val="24"/>
          <w:szCs w:val="24"/>
          <w:lang w:val="pt-BR"/>
        </w:rPr>
      </w:pPr>
      <w:r w:rsidRPr="00B12CF7">
        <w:rPr>
          <w:rFonts w:ascii="Arial" w:hAnsi="Arial" w:cs="Arial"/>
          <w:sz w:val="24"/>
          <w:szCs w:val="24"/>
          <w:lang w:val="pt-BR"/>
        </w:rPr>
        <w:t>S-au efectuat 30 de controale la baraje de tip C si D;</w:t>
      </w:r>
    </w:p>
    <w:p w14:paraId="6853F6FB" w14:textId="043C6900" w:rsidR="00FA6016" w:rsidRPr="00B12CF7" w:rsidRDefault="00FA6016" w:rsidP="00FA6016">
      <w:pPr>
        <w:pStyle w:val="ListParagraph"/>
        <w:numPr>
          <w:ilvl w:val="0"/>
          <w:numId w:val="4"/>
        </w:numPr>
        <w:spacing w:line="360" w:lineRule="auto"/>
        <w:rPr>
          <w:rFonts w:ascii="Arial" w:hAnsi="Arial" w:cs="Arial"/>
          <w:sz w:val="24"/>
          <w:szCs w:val="24"/>
          <w:lang w:val="pt-BR"/>
        </w:rPr>
      </w:pPr>
      <w:r w:rsidRPr="00B12CF7">
        <w:rPr>
          <w:rFonts w:ascii="Arial" w:hAnsi="Arial" w:cs="Arial"/>
          <w:sz w:val="24"/>
          <w:szCs w:val="24"/>
          <w:lang w:val="pt-BR"/>
        </w:rPr>
        <w:t>Au fost efectuate 37 de controale neplanificate si 7 controale planificate;</w:t>
      </w:r>
    </w:p>
    <w:p w14:paraId="7836E714" w14:textId="6EB55D9B" w:rsidR="00FA6016" w:rsidRPr="00B12CF7" w:rsidRDefault="00FA6016" w:rsidP="00FA6016">
      <w:pPr>
        <w:pStyle w:val="ListParagraph"/>
        <w:numPr>
          <w:ilvl w:val="0"/>
          <w:numId w:val="4"/>
        </w:numPr>
        <w:spacing w:line="360" w:lineRule="auto"/>
        <w:rPr>
          <w:rFonts w:ascii="Arial" w:hAnsi="Arial" w:cs="Arial"/>
          <w:sz w:val="24"/>
          <w:szCs w:val="24"/>
          <w:lang w:val="pt-BR"/>
        </w:rPr>
      </w:pPr>
      <w:r w:rsidRPr="00B12CF7">
        <w:rPr>
          <w:rFonts w:ascii="Arial" w:hAnsi="Arial" w:cs="Arial"/>
          <w:sz w:val="24"/>
          <w:szCs w:val="24"/>
          <w:lang w:val="pt-BR"/>
        </w:rPr>
        <w:t>Ca urmare a Ordinului Prefectului nr.289/16.05.2023, au fost efectuate un numar de 39 de controale la U.A.T –uri, pentru verificarea modului in care au fost salubrizate cursurile de apa, si au fost realizate si intretinute santurile si rigolele in localitati;</w:t>
      </w:r>
    </w:p>
    <w:p w14:paraId="28286C13" w14:textId="3ED4FC9E" w:rsidR="00FA6016" w:rsidRPr="00B12CF7" w:rsidRDefault="00FA6016" w:rsidP="00FA6016">
      <w:pPr>
        <w:pStyle w:val="ListParagraph"/>
        <w:numPr>
          <w:ilvl w:val="0"/>
          <w:numId w:val="4"/>
        </w:numPr>
        <w:spacing w:line="360" w:lineRule="auto"/>
        <w:rPr>
          <w:rFonts w:ascii="Arial" w:hAnsi="Arial" w:cs="Arial"/>
          <w:sz w:val="24"/>
          <w:szCs w:val="24"/>
          <w:lang w:val="en-US"/>
        </w:rPr>
      </w:pPr>
      <w:r w:rsidRPr="00B12CF7">
        <w:rPr>
          <w:rFonts w:ascii="Arial" w:hAnsi="Arial" w:cs="Arial"/>
          <w:sz w:val="24"/>
          <w:szCs w:val="24"/>
          <w:lang w:val="pt-BR"/>
        </w:rPr>
        <w:t>Au fost aplicate 9 sanctiuni contraventionale pentru nerespectarea reglementarilor in vigoare in domeniul gospodaririi apelor, in valoare de 80 000 lei.</w:t>
      </w:r>
    </w:p>
    <w:p w14:paraId="44F34AE9" w14:textId="77777777" w:rsidR="00F339A6" w:rsidRPr="00B12CF7" w:rsidRDefault="00F339A6" w:rsidP="00F339A6">
      <w:pPr>
        <w:pStyle w:val="ListParagraph"/>
        <w:spacing w:after="0" w:line="240" w:lineRule="auto"/>
        <w:ind w:left="420"/>
        <w:jc w:val="both"/>
        <w:rPr>
          <w:rFonts w:ascii="Arial" w:hAnsi="Arial" w:cs="Arial"/>
          <w:sz w:val="24"/>
          <w:szCs w:val="24"/>
          <w:lang w:val="pt-PT"/>
        </w:rPr>
      </w:pPr>
    </w:p>
    <w:p w14:paraId="3CFDBABA" w14:textId="51B1C06C" w:rsidR="00384B65" w:rsidRPr="00B12CF7" w:rsidRDefault="00384B65" w:rsidP="00384B65">
      <w:pPr>
        <w:outlineLvl w:val="0"/>
        <w:rPr>
          <w:rFonts w:ascii="Arial" w:hAnsi="Arial" w:cs="Arial"/>
          <w:sz w:val="24"/>
          <w:szCs w:val="24"/>
        </w:rPr>
      </w:pPr>
    </w:p>
    <w:p w14:paraId="054E87E2" w14:textId="6CF13F1E" w:rsidR="008C35C2" w:rsidRPr="00B12CF7" w:rsidRDefault="008C35C2" w:rsidP="00C04FA3">
      <w:pPr>
        <w:ind w:firstLine="720"/>
        <w:rPr>
          <w:rFonts w:ascii="Arial" w:hAnsi="Arial" w:cs="Arial"/>
          <w:sz w:val="24"/>
          <w:szCs w:val="24"/>
        </w:rPr>
      </w:pPr>
    </w:p>
    <w:p w14:paraId="0AADA4C6" w14:textId="77777777" w:rsidR="00DB373A" w:rsidRPr="00B12CF7" w:rsidRDefault="00DB373A" w:rsidP="00767C1C">
      <w:pPr>
        <w:rPr>
          <w:rFonts w:ascii="Arial" w:hAnsi="Arial" w:cs="Arial"/>
          <w:sz w:val="24"/>
          <w:szCs w:val="24"/>
        </w:rPr>
      </w:pPr>
    </w:p>
    <w:p w14:paraId="68C77876" w14:textId="507A9B89" w:rsidR="00767C1C" w:rsidRPr="00B12CF7" w:rsidRDefault="00767C1C" w:rsidP="00767C1C">
      <w:pPr>
        <w:rPr>
          <w:rFonts w:ascii="Arial" w:hAnsi="Arial" w:cs="Arial"/>
          <w:sz w:val="24"/>
          <w:szCs w:val="24"/>
        </w:rPr>
      </w:pPr>
      <w:r w:rsidRPr="00B12CF7">
        <w:rPr>
          <w:rFonts w:ascii="Arial" w:hAnsi="Arial" w:cs="Arial"/>
          <w:sz w:val="24"/>
          <w:szCs w:val="24"/>
        </w:rPr>
        <w:t>Director S.G.A. Teleorman</w:t>
      </w:r>
    </w:p>
    <w:p w14:paraId="4765426C" w14:textId="77777777" w:rsidR="00767C1C" w:rsidRPr="00B12CF7" w:rsidRDefault="00767C1C" w:rsidP="00767C1C">
      <w:pPr>
        <w:rPr>
          <w:rFonts w:ascii="Arial" w:hAnsi="Arial" w:cs="Arial"/>
          <w:sz w:val="24"/>
          <w:szCs w:val="24"/>
        </w:rPr>
      </w:pPr>
      <w:r w:rsidRPr="00B12CF7">
        <w:rPr>
          <w:rFonts w:ascii="Arial" w:hAnsi="Arial" w:cs="Arial"/>
          <w:sz w:val="24"/>
          <w:szCs w:val="24"/>
        </w:rPr>
        <w:t>Ing. Virgil Danuț TEODORESCU</w:t>
      </w:r>
    </w:p>
    <w:p w14:paraId="12B2173B" w14:textId="77777777" w:rsidR="00767C1C" w:rsidRPr="00B12CF7" w:rsidRDefault="00767C1C" w:rsidP="00767C1C">
      <w:pPr>
        <w:jc w:val="center"/>
        <w:rPr>
          <w:rFonts w:ascii="Arial" w:hAnsi="Arial" w:cs="Arial"/>
          <w:sz w:val="24"/>
          <w:szCs w:val="24"/>
        </w:rPr>
      </w:pPr>
    </w:p>
    <w:p w14:paraId="5280AA09" w14:textId="77777777" w:rsidR="001705B1" w:rsidRPr="00B12CF7" w:rsidRDefault="001705B1" w:rsidP="00740694">
      <w:pPr>
        <w:rPr>
          <w:rFonts w:ascii="Arial" w:hAnsi="Arial" w:cs="Arial"/>
          <w:sz w:val="24"/>
          <w:szCs w:val="24"/>
        </w:rPr>
      </w:pPr>
    </w:p>
    <w:p w14:paraId="23A8BF9E" w14:textId="77777777" w:rsidR="00740694" w:rsidRPr="00B12CF7" w:rsidRDefault="00740694" w:rsidP="00740694">
      <w:pPr>
        <w:rPr>
          <w:rFonts w:ascii="Arial" w:hAnsi="Arial" w:cs="Arial"/>
          <w:sz w:val="24"/>
          <w:szCs w:val="24"/>
        </w:rPr>
      </w:pPr>
      <w:r w:rsidRPr="00B12CF7">
        <w:rPr>
          <w:rFonts w:ascii="Arial" w:hAnsi="Arial" w:cs="Arial"/>
          <w:sz w:val="24"/>
          <w:szCs w:val="24"/>
        </w:rPr>
        <w:t>Sef Birou Situații de Urgență</w:t>
      </w:r>
    </w:p>
    <w:p w14:paraId="5E187BC4" w14:textId="429E3C31" w:rsidR="007727B1" w:rsidRPr="00B12CF7" w:rsidRDefault="00740694" w:rsidP="004B7C2D">
      <w:pPr>
        <w:rPr>
          <w:rFonts w:ascii="Arial" w:hAnsi="Arial" w:cs="Arial"/>
          <w:sz w:val="24"/>
          <w:szCs w:val="24"/>
        </w:rPr>
      </w:pPr>
      <w:r w:rsidRPr="00B12CF7">
        <w:rPr>
          <w:rFonts w:ascii="Arial" w:hAnsi="Arial" w:cs="Arial"/>
          <w:sz w:val="24"/>
          <w:szCs w:val="24"/>
        </w:rPr>
        <w:t>Ing. Adrian SPĂTARU</w:t>
      </w:r>
    </w:p>
    <w:sectPr w:rsidR="007727B1" w:rsidRPr="00B12CF7" w:rsidSect="00266936">
      <w:footerReference w:type="default" r:id="rId8"/>
      <w:headerReference w:type="first" r:id="rId9"/>
      <w:footerReference w:type="first" r:id="rId10"/>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09D2" w14:textId="77777777" w:rsidR="00686B8A" w:rsidRDefault="00686B8A" w:rsidP="00AB00C2">
      <w:pPr>
        <w:spacing w:after="0" w:line="240" w:lineRule="auto"/>
      </w:pPr>
      <w:r>
        <w:separator/>
      </w:r>
    </w:p>
  </w:endnote>
  <w:endnote w:type="continuationSeparator" w:id="0">
    <w:p w14:paraId="6B330A8A" w14:textId="77777777" w:rsidR="00686B8A" w:rsidRDefault="00686B8A"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2D518A">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095EF3">
            <w:rPr>
              <w:rFonts w:ascii="Arial" w:hAnsi="Arial" w:cs="Arial"/>
              <w:b/>
              <w:bCs/>
              <w:noProof/>
              <w:sz w:val="16"/>
              <w:szCs w:val="16"/>
              <w:lang w:val="ro-RO"/>
            </w:rPr>
            <w:t>1</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2D518A" w:rsidRPr="0071679E" w14:paraId="18A85923" w14:textId="77777777" w:rsidTr="00137628">
      <w:trPr>
        <w:jc w:val="center"/>
      </w:trPr>
      <w:tc>
        <w:tcPr>
          <w:tcW w:w="6660" w:type="dxa"/>
        </w:tcPr>
        <w:p w14:paraId="0DC9D461" w14:textId="2ED1AE59" w:rsidR="002D518A" w:rsidRPr="0071679E" w:rsidRDefault="002D518A" w:rsidP="002D518A">
          <w:pPr>
            <w:pStyle w:val="Footer"/>
            <w:spacing w:line="276" w:lineRule="auto"/>
            <w:rPr>
              <w:rFonts w:ascii="Trajan Pro" w:hAnsi="Trajan Pro" w:cs="Arial"/>
              <w:b/>
              <w:sz w:val="16"/>
              <w:szCs w:val="16"/>
              <w:lang w:val="ro-RO"/>
            </w:rPr>
          </w:pPr>
        </w:p>
        <w:p w14:paraId="2F7D032C" w14:textId="77777777" w:rsidR="00EF0485" w:rsidRPr="0071679E" w:rsidRDefault="00EF0485" w:rsidP="00BB2978">
          <w:pPr>
            <w:pStyle w:val="Footer"/>
            <w:rPr>
              <w:rFonts w:ascii="Trajan Pro" w:hAnsi="Trajan Pro" w:cs="Arial"/>
              <w:b/>
              <w:sz w:val="24"/>
              <w:szCs w:val="24"/>
              <w:lang w:val="ro-RO"/>
            </w:rPr>
          </w:pPr>
          <w:r w:rsidRPr="0071679E">
            <w:rPr>
              <w:rFonts w:ascii="Trajan Pro" w:hAnsi="Trajan Pro" w:cs="Arial"/>
              <w:b/>
              <w:sz w:val="24"/>
              <w:szCs w:val="24"/>
              <w:lang w:val="ro-RO"/>
            </w:rPr>
            <w:t>Adresa de corespondență</w:t>
          </w:r>
        </w:p>
        <w:p w14:paraId="69EF690E" w14:textId="03F4AC06" w:rsidR="00EF0485" w:rsidRPr="0071679E" w:rsidRDefault="0071679E"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 </w:t>
          </w:r>
          <w:r w:rsidR="00EF0485" w:rsidRPr="0071679E">
            <w:rPr>
              <w:rFonts w:ascii="Trajan Pro" w:hAnsi="Trajan Pro" w:cs="Arial"/>
              <w:sz w:val="24"/>
              <w:szCs w:val="24"/>
              <w:lang w:val="ro-RO"/>
            </w:rPr>
            <w:t>Strada 1 Mai, nr.124 ,C.P.140074,Alexandria, Jud. Teleorman</w:t>
          </w:r>
        </w:p>
        <w:p w14:paraId="209E1AA9"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Centrala Tel: +4 0247 317 906 </w:t>
          </w:r>
        </w:p>
        <w:p w14:paraId="6C719C02"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Cabinet Director Tel: +4 0247 317 904</w:t>
          </w:r>
        </w:p>
        <w:p w14:paraId="5D7AF807" w14:textId="77777777" w:rsidR="00EF0485" w:rsidRPr="0071679E" w:rsidRDefault="00EF0485" w:rsidP="00BB2978">
          <w:pPr>
            <w:pStyle w:val="Footer"/>
            <w:rPr>
              <w:rFonts w:ascii="Trajan Pro" w:hAnsi="Trajan Pro" w:cs="Arial"/>
              <w:sz w:val="24"/>
              <w:szCs w:val="24"/>
              <w:lang w:val="ro-RO"/>
            </w:rPr>
          </w:pPr>
          <w:r w:rsidRPr="0071679E">
            <w:rPr>
              <w:rFonts w:ascii="Trajan Pro" w:hAnsi="Trajan Pro" w:cs="Arial"/>
              <w:sz w:val="24"/>
              <w:szCs w:val="24"/>
              <w:lang w:val="ro-RO"/>
            </w:rPr>
            <w:t xml:space="preserve"> Fax: +4 0247 317 905 | Tel: +4 0786 031 973</w:t>
          </w:r>
        </w:p>
        <w:p w14:paraId="3DA8FE29" w14:textId="518A15C2" w:rsidR="002D518A" w:rsidRPr="0071679E" w:rsidRDefault="00EF0485" w:rsidP="00BB2978">
          <w:pPr>
            <w:pStyle w:val="Footer"/>
            <w:rPr>
              <w:rFonts w:ascii="Trajan Pro" w:hAnsi="Trajan Pro" w:cs="Arial"/>
              <w:sz w:val="16"/>
              <w:szCs w:val="16"/>
              <w:lang w:val="ro-RO"/>
            </w:rPr>
          </w:pPr>
          <w:r w:rsidRPr="0071679E">
            <w:rPr>
              <w:rFonts w:ascii="Trajan Pro" w:hAnsi="Trajan Pro" w:cs="Arial"/>
              <w:sz w:val="24"/>
              <w:szCs w:val="24"/>
              <w:lang w:val="ro-RO"/>
            </w:rPr>
            <w:t>Email: dispecer.sgatr@daav.rowater.ro</w:t>
          </w:r>
        </w:p>
      </w:tc>
      <w:tc>
        <w:tcPr>
          <w:tcW w:w="4410" w:type="dxa"/>
        </w:tcPr>
        <w:p w14:paraId="172B4376" w14:textId="1FD882D2" w:rsidR="002D518A" w:rsidRPr="0071679E" w:rsidRDefault="005B36FA" w:rsidP="002D518A">
          <w:pPr>
            <w:pStyle w:val="Footer"/>
            <w:spacing w:line="276" w:lineRule="auto"/>
            <w:jc w:val="right"/>
            <w:rPr>
              <w:rFonts w:ascii="Trajan Pro" w:hAnsi="Trajan Pro" w:cs="Arial"/>
              <w:sz w:val="16"/>
              <w:szCs w:val="16"/>
              <w:lang w:val="ro-RO"/>
            </w:rPr>
          </w:pPr>
          <w:r w:rsidRPr="0071679E">
            <w:rPr>
              <w:rFonts w:ascii="Trajan Pro" w:hAnsi="Trajan Pro" w:cs="Arial"/>
              <w:noProof/>
              <w:sz w:val="16"/>
              <w:szCs w:val="16"/>
            </w:rPr>
            <w:drawing>
              <wp:anchor distT="0" distB="0" distL="114300" distR="114300" simplePos="0" relativeHeight="251684864" behindDoc="0" locked="0" layoutInCell="1" allowOverlap="1" wp14:anchorId="70CB54BE" wp14:editId="23FAFB1C">
                <wp:simplePos x="0" y="0"/>
                <wp:positionH relativeFrom="margin">
                  <wp:posOffset>-4679035</wp:posOffset>
                </wp:positionH>
                <wp:positionV relativeFrom="paragraph">
                  <wp:posOffset>8107</wp:posOffset>
                </wp:positionV>
                <wp:extent cx="8552196" cy="45719"/>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0330B029" w14:textId="77777777" w:rsidR="00EF0485" w:rsidRPr="0071679E" w:rsidRDefault="00EF0485" w:rsidP="00BB2978">
          <w:pPr>
            <w:pStyle w:val="Footer"/>
            <w:jc w:val="right"/>
            <w:rPr>
              <w:rFonts w:ascii="Trajan Pro" w:hAnsi="Trajan Pro" w:cs="Arial"/>
              <w:sz w:val="24"/>
              <w:szCs w:val="24"/>
            </w:rPr>
          </w:pPr>
          <w:r w:rsidRPr="0071679E">
            <w:rPr>
              <w:rFonts w:ascii="Trajan Pro" w:hAnsi="Trajan Pro" w:cs="Arial"/>
              <w:sz w:val="24"/>
              <w:szCs w:val="24"/>
            </w:rPr>
            <w:t>Cod Fiscal: RO 24427093 / 05.09.2008</w:t>
          </w:r>
        </w:p>
        <w:p w14:paraId="1820C2E9" w14:textId="3A2C47FC" w:rsidR="002D518A" w:rsidRPr="0071679E" w:rsidRDefault="00EF0485" w:rsidP="00BB2978">
          <w:pPr>
            <w:pStyle w:val="Footer"/>
            <w:jc w:val="right"/>
            <w:rPr>
              <w:rFonts w:ascii="Trajan Pro" w:hAnsi="Trajan Pro" w:cs="Arial"/>
              <w:sz w:val="24"/>
              <w:szCs w:val="24"/>
            </w:rPr>
          </w:pPr>
          <w:r w:rsidRPr="0071679E">
            <w:rPr>
              <w:rFonts w:ascii="Trajan Pro" w:hAnsi="Trajan Pro" w:cs="Arial"/>
              <w:sz w:val="24"/>
              <w:szCs w:val="24"/>
            </w:rPr>
            <w:t>Cod IBAN: RO51TREZ606501701X007243</w:t>
          </w:r>
        </w:p>
        <w:p w14:paraId="4FD26922" w14:textId="56182E58" w:rsidR="00EF0485" w:rsidRPr="0071679E" w:rsidRDefault="00EF0485" w:rsidP="00BB2978">
          <w:pPr>
            <w:pStyle w:val="Footer"/>
            <w:jc w:val="right"/>
            <w:rPr>
              <w:rFonts w:ascii="Trajan Pro" w:hAnsi="Trajan Pro" w:cs="Arial"/>
              <w:sz w:val="16"/>
              <w:szCs w:val="16"/>
              <w:lang w:val="ro-RO"/>
            </w:rPr>
          </w:pPr>
        </w:p>
        <w:p w14:paraId="78B6BC82" w14:textId="77777777" w:rsidR="00EF0485" w:rsidRPr="0071679E" w:rsidRDefault="00EF0485" w:rsidP="00BB2978">
          <w:pPr>
            <w:pStyle w:val="Footer"/>
            <w:jc w:val="right"/>
            <w:rPr>
              <w:rFonts w:ascii="Trajan Pro" w:hAnsi="Trajan Pro" w:cs="Arial"/>
              <w:sz w:val="16"/>
              <w:szCs w:val="16"/>
              <w:lang w:val="ro-RO"/>
            </w:rPr>
          </w:pPr>
        </w:p>
        <w:p w14:paraId="3BE235A5" w14:textId="669AD8E5" w:rsidR="002D518A" w:rsidRPr="0071679E" w:rsidRDefault="002D518A" w:rsidP="00BB2978">
          <w:pPr>
            <w:pStyle w:val="Footer"/>
            <w:jc w:val="right"/>
            <w:rPr>
              <w:rFonts w:ascii="Trajan Pro" w:hAnsi="Trajan Pro" w:cs="Arial"/>
              <w:sz w:val="24"/>
              <w:szCs w:val="24"/>
              <w:lang w:val="ro-RO"/>
            </w:rPr>
          </w:pPr>
          <w:r w:rsidRPr="0071679E">
            <w:rPr>
              <w:rFonts w:ascii="Trajan Pro" w:hAnsi="Trajan Pro" w:cs="Arial"/>
              <w:sz w:val="24"/>
              <w:szCs w:val="24"/>
              <w:lang w:val="ro-RO"/>
            </w:rPr>
            <w:t xml:space="preserve">Pagina </w:t>
          </w:r>
          <w:r w:rsidRPr="0071679E">
            <w:rPr>
              <w:rFonts w:ascii="Trajan Pro" w:hAnsi="Trajan Pro" w:cs="Arial"/>
              <w:b/>
              <w:bCs/>
              <w:sz w:val="24"/>
              <w:szCs w:val="24"/>
              <w:lang w:val="ro-RO"/>
            </w:rPr>
            <w:fldChar w:fldCharType="begin"/>
          </w:r>
          <w:r w:rsidRPr="0071679E">
            <w:rPr>
              <w:rFonts w:ascii="Trajan Pro" w:hAnsi="Trajan Pro" w:cs="Arial"/>
              <w:b/>
              <w:bCs/>
              <w:sz w:val="24"/>
              <w:szCs w:val="24"/>
              <w:lang w:val="ro-RO"/>
            </w:rPr>
            <w:instrText>PAGE  \* Arabic  \* MERGEFORMAT</w:instrText>
          </w:r>
          <w:r w:rsidRPr="0071679E">
            <w:rPr>
              <w:rFonts w:ascii="Trajan Pro" w:hAnsi="Trajan Pro" w:cs="Arial"/>
              <w:b/>
              <w:bCs/>
              <w:sz w:val="24"/>
              <w:szCs w:val="24"/>
              <w:lang w:val="ro-RO"/>
            </w:rPr>
            <w:fldChar w:fldCharType="separate"/>
          </w:r>
          <w:r w:rsidR="00E927BB" w:rsidRPr="0071679E">
            <w:rPr>
              <w:rFonts w:ascii="Trajan Pro" w:hAnsi="Trajan Pro" w:cs="Arial"/>
              <w:b/>
              <w:bCs/>
              <w:noProof/>
              <w:sz w:val="24"/>
              <w:szCs w:val="24"/>
              <w:lang w:val="ro-RO"/>
            </w:rPr>
            <w:t>1</w:t>
          </w:r>
          <w:r w:rsidRPr="0071679E">
            <w:rPr>
              <w:rFonts w:ascii="Trajan Pro" w:hAnsi="Trajan Pro" w:cs="Arial"/>
              <w:b/>
              <w:bCs/>
              <w:sz w:val="24"/>
              <w:szCs w:val="24"/>
              <w:lang w:val="ro-RO"/>
            </w:rPr>
            <w:fldChar w:fldCharType="end"/>
          </w:r>
          <w:r w:rsidRPr="0071679E">
            <w:rPr>
              <w:rFonts w:ascii="Trajan Pro" w:hAnsi="Trajan Pro" w:cs="Arial"/>
              <w:sz w:val="24"/>
              <w:szCs w:val="24"/>
              <w:lang w:val="ro-RO"/>
            </w:rPr>
            <w:t xml:space="preserve"> din </w:t>
          </w:r>
          <w:r w:rsidR="00A710B0">
            <w:rPr>
              <w:rFonts w:ascii="Trajan Pro" w:hAnsi="Trajan Pro" w:cs="Arial"/>
              <w:sz w:val="24"/>
              <w:szCs w:val="24"/>
              <w:lang w:val="ro-RO"/>
            </w:rPr>
            <w:t>3</w:t>
          </w:r>
        </w:p>
        <w:p w14:paraId="7030BBFA" w14:textId="77777777" w:rsidR="002D518A" w:rsidRPr="0071679E" w:rsidRDefault="002D518A" w:rsidP="002D518A">
          <w:pPr>
            <w:pStyle w:val="Footer"/>
            <w:spacing w:line="276" w:lineRule="auto"/>
            <w:jc w:val="right"/>
            <w:rPr>
              <w:rFonts w:ascii="Trajan Pro" w:hAnsi="Trajan Pro" w:cs="Arial"/>
              <w:sz w:val="16"/>
              <w:szCs w:val="16"/>
              <w:lang w:val="ro-RO"/>
            </w:rPr>
          </w:pPr>
        </w:p>
      </w:tc>
    </w:tr>
  </w:tbl>
  <w:p w14:paraId="0C388ECF" w14:textId="13E6FF30" w:rsidR="005B5085" w:rsidRPr="0071679E" w:rsidRDefault="005B5085" w:rsidP="005B5085">
    <w:pPr>
      <w:pStyle w:val="Footer"/>
      <w:spacing w:line="276" w:lineRule="auto"/>
      <w:rPr>
        <w:rFonts w:ascii="Trajan Pro" w:hAnsi="Trajan Pro" w:cs="Arial"/>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4E4A" w14:textId="77777777" w:rsidR="00686B8A" w:rsidRDefault="00686B8A" w:rsidP="00AB00C2">
      <w:pPr>
        <w:spacing w:after="0" w:line="240" w:lineRule="auto"/>
      </w:pPr>
      <w:r>
        <w:separator/>
      </w:r>
    </w:p>
  </w:footnote>
  <w:footnote w:type="continuationSeparator" w:id="0">
    <w:p w14:paraId="6D7E8D2A" w14:textId="77777777" w:rsidR="00686B8A" w:rsidRDefault="00686B8A"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5647C86B" w:rsidR="00CB636C" w:rsidRPr="005B36FA" w:rsidRDefault="00BB2978" w:rsidP="00CB636C">
    <w:pPr>
      <w:pStyle w:val="Header"/>
      <w:rPr>
        <w:rFonts w:ascii="Arial" w:hAnsi="Arial" w:cs="Arial"/>
      </w:rPr>
    </w:pPr>
    <w:r w:rsidRPr="005B36FA">
      <w:rPr>
        <w:rFonts w:ascii="Arial" w:hAnsi="Arial" w:cs="Arial"/>
        <w:noProof/>
      </w:rPr>
      <w:drawing>
        <wp:anchor distT="0" distB="0" distL="114300" distR="114300" simplePos="0" relativeHeight="251689984" behindDoc="1" locked="0" layoutInCell="1" allowOverlap="1" wp14:anchorId="13DD28AF" wp14:editId="688FD3E2">
          <wp:simplePos x="0" y="0"/>
          <wp:positionH relativeFrom="margin">
            <wp:posOffset>5526405</wp:posOffset>
          </wp:positionH>
          <wp:positionV relativeFrom="margin">
            <wp:posOffset>-1360805</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266936" w:rsidRPr="005B36FA">
      <w:rPr>
        <w:rFonts w:ascii="Arial" w:hAnsi="Arial" w:cs="Arial"/>
        <w:noProof/>
      </w:rPr>
      <w:drawing>
        <wp:anchor distT="0" distB="0" distL="114300" distR="114300" simplePos="0" relativeHeight="251686912" behindDoc="1" locked="0" layoutInCell="1" allowOverlap="1" wp14:anchorId="79EBF4BA" wp14:editId="653D458D">
          <wp:simplePos x="0" y="0"/>
          <wp:positionH relativeFrom="column">
            <wp:posOffset>-406400</wp:posOffset>
          </wp:positionH>
          <wp:positionV relativeFrom="paragraph">
            <wp:posOffset>-566420</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936" w:rsidRPr="00B6715B">
      <w:rPr>
        <w:rFonts w:ascii="Arial" w:hAnsi="Arial" w:cs="Arial"/>
        <w:noProof/>
        <w:sz w:val="16"/>
        <w:szCs w:val="16"/>
      </w:rPr>
      <w:drawing>
        <wp:anchor distT="0" distB="0" distL="114300" distR="114300" simplePos="0" relativeHeight="251692032" behindDoc="0" locked="0" layoutInCell="1" allowOverlap="1" wp14:anchorId="0111F1BE" wp14:editId="6DDF3F15">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266936" w:rsidRPr="005B36FA">
      <w:rPr>
        <w:rFonts w:ascii="Arial" w:hAnsi="Arial" w:cs="Arial"/>
        <w:noProof/>
      </w:rPr>
      <mc:AlternateContent>
        <mc:Choice Requires="wps">
          <w:drawing>
            <wp:anchor distT="0" distB="0" distL="114300" distR="114300" simplePos="0" relativeHeight="251687936" behindDoc="0" locked="0" layoutInCell="1" allowOverlap="1" wp14:anchorId="786006DB" wp14:editId="7AB561B9">
              <wp:simplePos x="0" y="0"/>
              <wp:positionH relativeFrom="column">
                <wp:posOffset>504404</wp:posOffset>
              </wp:positionH>
              <wp:positionV relativeFrom="paragraph">
                <wp:posOffset>-602615</wp:posOffset>
              </wp:positionV>
              <wp:extent cx="4639310" cy="1692234"/>
              <wp:effectExtent l="0" t="0" r="8890" b="3810"/>
              <wp:wrapNone/>
              <wp:docPr id="23" name="Text Box 23"/>
              <wp:cNvGraphicFramePr/>
              <a:graphic xmlns:a="http://schemas.openxmlformats.org/drawingml/2006/main">
                <a:graphicData uri="http://schemas.microsoft.com/office/word/2010/wordprocessingShape">
                  <wps:wsp>
                    <wps:cNvSpPr txBox="1"/>
                    <wps:spPr>
                      <a:xfrm>
                        <a:off x="0" y="0"/>
                        <a:ext cx="4639310" cy="1692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F3C8E36" w:rsidR="00F70EB6" w:rsidRPr="00BB2978" w:rsidRDefault="00EF0485" w:rsidP="00BB2978">
                          <w:pPr>
                            <w:spacing w:after="0" w:line="240" w:lineRule="auto"/>
                            <w:jc w:val="center"/>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B2978">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GEȘ VEDEA</w:t>
                          </w:r>
                        </w:p>
                        <w:p w14:paraId="70CE29E2" w14:textId="58FCD93F" w:rsidR="00266936" w:rsidRPr="00BB2978" w:rsidRDefault="00266936" w:rsidP="00BB2978">
                          <w:pPr>
                            <w:spacing w:after="0" w:line="240" w:lineRule="auto"/>
                            <w:jc w:val="center"/>
                            <w:rPr>
                              <w:rFonts w:ascii="Trajan Pro" w:hAnsi="Trajan Pro" w:cs="Arial"/>
                              <w:color w:val="2E74B5" w:themeColor="accent5" w:themeShade="BF"/>
                              <w:sz w:val="24"/>
                              <w:szCs w:val="24"/>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GOSPODĂRIRE A APELOR</w:t>
                          </w:r>
                          <w:r w:rsidR="00EF0485"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TELEORMAN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39.7pt;margin-top:-47.45pt;width:365.3pt;height:1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" fillcolor="white [3201]" stroked="f" strokeweight=".5pt">
              <v:textbox>
                <w:txbxContent>
                  <w:p w14:paraId="1A14DFF2"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F3C8E36" w:rsidR="00F70EB6" w:rsidRPr="00BB2978" w:rsidRDefault="00EF0485" w:rsidP="00BB2978">
                    <w:pPr>
                      <w:spacing w:after="0" w:line="240" w:lineRule="auto"/>
                      <w:jc w:val="center"/>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B2978">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GEȘ VEDEA</w:t>
                    </w:r>
                  </w:p>
                  <w:p w14:paraId="70CE29E2" w14:textId="58FCD93F" w:rsidR="00266936" w:rsidRPr="00BB2978" w:rsidRDefault="00266936" w:rsidP="00BB2978">
                    <w:pPr>
                      <w:spacing w:after="0" w:line="240" w:lineRule="auto"/>
                      <w:jc w:val="center"/>
                      <w:rPr>
                        <w:rFonts w:ascii="Trajan Pro" w:hAnsi="Trajan Pro" w:cs="Arial"/>
                        <w:color w:val="2E74B5" w:themeColor="accent5" w:themeShade="BF"/>
                        <w:sz w:val="24"/>
                        <w:szCs w:val="24"/>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GOSPODĂRIRE A APELOR</w:t>
                    </w:r>
                    <w:r w:rsidR="00EF0485"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TELEORMAN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506"/>
    <w:multiLevelType w:val="hybridMultilevel"/>
    <w:tmpl w:val="697C2A00"/>
    <w:lvl w:ilvl="0" w:tplc="A3FEEE7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EB122D"/>
    <w:multiLevelType w:val="hybridMultilevel"/>
    <w:tmpl w:val="DE80516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 w15:restartNumberingAfterBreak="0">
    <w:nsid w:val="2EC74AAB"/>
    <w:multiLevelType w:val="hybridMultilevel"/>
    <w:tmpl w:val="927ABC90"/>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3250B2"/>
    <w:multiLevelType w:val="hybridMultilevel"/>
    <w:tmpl w:val="C656479E"/>
    <w:lvl w:ilvl="0" w:tplc="D7149692">
      <w:numFmt w:val="bullet"/>
      <w:lvlText w:val=""/>
      <w:lvlJc w:val="left"/>
      <w:pPr>
        <w:ind w:left="2520" w:hanging="360"/>
      </w:pPr>
      <w:rPr>
        <w:rFonts w:ascii="Symbol" w:eastAsiaTheme="minorHAnsi" w:hAnsi="Symbol" w:cs="Aria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4" w15:restartNumberingAfterBreak="0">
    <w:nsid w:val="6D954301"/>
    <w:multiLevelType w:val="hybridMultilevel"/>
    <w:tmpl w:val="A54CF63C"/>
    <w:lvl w:ilvl="0" w:tplc="289A19F2">
      <w:numFmt w:val="bullet"/>
      <w:lvlText w:val="-"/>
      <w:lvlJc w:val="left"/>
      <w:pPr>
        <w:ind w:left="1080" w:hanging="360"/>
      </w:pPr>
      <w:rPr>
        <w:rFonts w:ascii="Arial" w:eastAsiaTheme="minorHAnsi" w:hAnsi="Arial" w:cs="Arial"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7C0F22C7"/>
    <w:multiLevelType w:val="hybridMultilevel"/>
    <w:tmpl w:val="1B04B3A4"/>
    <w:lvl w:ilvl="0" w:tplc="BB449A1E">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16cid:durableId="1215698621">
    <w:abstractNumId w:val="4"/>
  </w:num>
  <w:num w:numId="2" w16cid:durableId="342126783">
    <w:abstractNumId w:val="1"/>
  </w:num>
  <w:num w:numId="3" w16cid:durableId="1614748388">
    <w:abstractNumId w:val="0"/>
  </w:num>
  <w:num w:numId="4" w16cid:durableId="267078669">
    <w:abstractNumId w:val="5"/>
  </w:num>
  <w:num w:numId="5" w16cid:durableId="1292982439">
    <w:abstractNumId w:val="2"/>
  </w:num>
  <w:num w:numId="6" w16cid:durableId="671302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09B8"/>
    <w:rsid w:val="00041BB8"/>
    <w:rsid w:val="00086948"/>
    <w:rsid w:val="00095EF3"/>
    <w:rsid w:val="000B3084"/>
    <w:rsid w:val="000D31C6"/>
    <w:rsid w:val="000E14E8"/>
    <w:rsid w:val="00166404"/>
    <w:rsid w:val="001705B1"/>
    <w:rsid w:val="00191CC0"/>
    <w:rsid w:val="00195A00"/>
    <w:rsid w:val="00197D93"/>
    <w:rsid w:val="001A23AE"/>
    <w:rsid w:val="001B53B0"/>
    <w:rsid w:val="001C543F"/>
    <w:rsid w:val="001F0392"/>
    <w:rsid w:val="001F0433"/>
    <w:rsid w:val="00210F06"/>
    <w:rsid w:val="002601B6"/>
    <w:rsid w:val="00266936"/>
    <w:rsid w:val="002771D5"/>
    <w:rsid w:val="002A1D26"/>
    <w:rsid w:val="002C0994"/>
    <w:rsid w:val="002C2460"/>
    <w:rsid w:val="002C36BA"/>
    <w:rsid w:val="002D4F3A"/>
    <w:rsid w:val="002D518A"/>
    <w:rsid w:val="002E1115"/>
    <w:rsid w:val="002F0A82"/>
    <w:rsid w:val="00324DA0"/>
    <w:rsid w:val="00336CF9"/>
    <w:rsid w:val="00370CA8"/>
    <w:rsid w:val="00384B65"/>
    <w:rsid w:val="003E5ADD"/>
    <w:rsid w:val="003F3556"/>
    <w:rsid w:val="003F4973"/>
    <w:rsid w:val="003F5C70"/>
    <w:rsid w:val="00404E28"/>
    <w:rsid w:val="00432BC5"/>
    <w:rsid w:val="0043619C"/>
    <w:rsid w:val="00440F81"/>
    <w:rsid w:val="00492695"/>
    <w:rsid w:val="004969ED"/>
    <w:rsid w:val="004A034C"/>
    <w:rsid w:val="004B7C2D"/>
    <w:rsid w:val="004C3D13"/>
    <w:rsid w:val="004E48AF"/>
    <w:rsid w:val="004E6CE2"/>
    <w:rsid w:val="00500A3C"/>
    <w:rsid w:val="005632A9"/>
    <w:rsid w:val="00580C98"/>
    <w:rsid w:val="00585920"/>
    <w:rsid w:val="005A6AF2"/>
    <w:rsid w:val="005B36FA"/>
    <w:rsid w:val="005B5085"/>
    <w:rsid w:val="005D03ED"/>
    <w:rsid w:val="00601E76"/>
    <w:rsid w:val="00626724"/>
    <w:rsid w:val="00632711"/>
    <w:rsid w:val="00636F93"/>
    <w:rsid w:val="006430B1"/>
    <w:rsid w:val="00646C97"/>
    <w:rsid w:val="006530F0"/>
    <w:rsid w:val="006554DF"/>
    <w:rsid w:val="006777EC"/>
    <w:rsid w:val="00680CA2"/>
    <w:rsid w:val="00686B8A"/>
    <w:rsid w:val="006A0E4C"/>
    <w:rsid w:val="006D6FD0"/>
    <w:rsid w:val="00704D0F"/>
    <w:rsid w:val="0071679E"/>
    <w:rsid w:val="007226BE"/>
    <w:rsid w:val="00740694"/>
    <w:rsid w:val="00762D19"/>
    <w:rsid w:val="00767C1C"/>
    <w:rsid w:val="007727B1"/>
    <w:rsid w:val="00796E7C"/>
    <w:rsid w:val="007A37FF"/>
    <w:rsid w:val="007B61B6"/>
    <w:rsid w:val="007F6EDA"/>
    <w:rsid w:val="008476DE"/>
    <w:rsid w:val="00851D3B"/>
    <w:rsid w:val="00861826"/>
    <w:rsid w:val="0089073E"/>
    <w:rsid w:val="008C35C2"/>
    <w:rsid w:val="008E7A85"/>
    <w:rsid w:val="00926C6D"/>
    <w:rsid w:val="00947A37"/>
    <w:rsid w:val="00964BAB"/>
    <w:rsid w:val="00964D33"/>
    <w:rsid w:val="0097005A"/>
    <w:rsid w:val="00981B46"/>
    <w:rsid w:val="009905CB"/>
    <w:rsid w:val="009A5B38"/>
    <w:rsid w:val="009C1420"/>
    <w:rsid w:val="009C2588"/>
    <w:rsid w:val="009E1062"/>
    <w:rsid w:val="009E5D77"/>
    <w:rsid w:val="009F223D"/>
    <w:rsid w:val="009F3B89"/>
    <w:rsid w:val="00A4765E"/>
    <w:rsid w:val="00A531F7"/>
    <w:rsid w:val="00A710B0"/>
    <w:rsid w:val="00A73C31"/>
    <w:rsid w:val="00A80905"/>
    <w:rsid w:val="00AB00C2"/>
    <w:rsid w:val="00AD4D97"/>
    <w:rsid w:val="00AF6D3B"/>
    <w:rsid w:val="00B12CF7"/>
    <w:rsid w:val="00B20F71"/>
    <w:rsid w:val="00B2165A"/>
    <w:rsid w:val="00B62806"/>
    <w:rsid w:val="00B6715B"/>
    <w:rsid w:val="00B7254F"/>
    <w:rsid w:val="00BA3728"/>
    <w:rsid w:val="00BB2978"/>
    <w:rsid w:val="00BB38C3"/>
    <w:rsid w:val="00BB6651"/>
    <w:rsid w:val="00BD2445"/>
    <w:rsid w:val="00C04FA3"/>
    <w:rsid w:val="00C402AD"/>
    <w:rsid w:val="00C861BF"/>
    <w:rsid w:val="00C9349F"/>
    <w:rsid w:val="00CB4C6A"/>
    <w:rsid w:val="00CB636C"/>
    <w:rsid w:val="00CC57B2"/>
    <w:rsid w:val="00CD4FED"/>
    <w:rsid w:val="00CE4F69"/>
    <w:rsid w:val="00CF0FEE"/>
    <w:rsid w:val="00D2738F"/>
    <w:rsid w:val="00D34214"/>
    <w:rsid w:val="00D36B90"/>
    <w:rsid w:val="00D4009D"/>
    <w:rsid w:val="00D92547"/>
    <w:rsid w:val="00D961DC"/>
    <w:rsid w:val="00DB373A"/>
    <w:rsid w:val="00E1243D"/>
    <w:rsid w:val="00E20EEA"/>
    <w:rsid w:val="00E21B8F"/>
    <w:rsid w:val="00E25923"/>
    <w:rsid w:val="00E5241F"/>
    <w:rsid w:val="00E77F74"/>
    <w:rsid w:val="00E927BB"/>
    <w:rsid w:val="00EB40B6"/>
    <w:rsid w:val="00EF0485"/>
    <w:rsid w:val="00EF6C29"/>
    <w:rsid w:val="00F10F13"/>
    <w:rsid w:val="00F339A6"/>
    <w:rsid w:val="00F4268E"/>
    <w:rsid w:val="00F544A1"/>
    <w:rsid w:val="00F70EB6"/>
    <w:rsid w:val="00F765DE"/>
    <w:rsid w:val="00F84A36"/>
    <w:rsid w:val="00FA3F64"/>
    <w:rsid w:val="00FA6016"/>
    <w:rsid w:val="00FC48B8"/>
    <w:rsid w:val="00FC4913"/>
    <w:rsid w:val="00FD174D"/>
    <w:rsid w:val="00FF1AD0"/>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paragraph" w:styleId="ListParagraph">
    <w:name w:val="List Paragraph"/>
    <w:basedOn w:val="Normal"/>
    <w:uiPriority w:val="34"/>
    <w:qFormat/>
    <w:rsid w:val="009E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19728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D0B4-9749-4933-BD8E-54C9FD24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797</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Tudorel Adrian SPATARU</cp:lastModifiedBy>
  <cp:revision>24</cp:revision>
  <cp:lastPrinted>2023-12-11T12:36:00Z</cp:lastPrinted>
  <dcterms:created xsi:type="dcterms:W3CDTF">2023-04-03T07:24:00Z</dcterms:created>
  <dcterms:modified xsi:type="dcterms:W3CDTF">2023-12-11T12:36:00Z</dcterms:modified>
</cp:coreProperties>
</file>