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Ex1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4461" w14:textId="74A69272" w:rsidR="00E966D9" w:rsidRDefault="008F552B" w:rsidP="00E966D9">
      <w:pPr>
        <w:rPr>
          <w:rFonts w:eastAsia="PMingLiU"/>
          <w:b/>
          <w:lang w:eastAsia="zh-TW"/>
        </w:rPr>
      </w:pPr>
      <w:r w:rsidRPr="00912674">
        <w:rPr>
          <w:rFonts w:eastAsia="PMingLiU"/>
          <w:b/>
          <w:lang w:eastAsia="zh-TW"/>
        </w:rPr>
        <w:t>Nr.</w:t>
      </w:r>
      <w:r w:rsidR="008E0060">
        <w:rPr>
          <w:rFonts w:eastAsia="PMingLiU"/>
          <w:b/>
          <w:lang w:eastAsia="zh-TW"/>
        </w:rPr>
        <w:t xml:space="preserve"> </w:t>
      </w:r>
      <w:r w:rsidRPr="00912674">
        <w:rPr>
          <w:rFonts w:eastAsia="PMingLiU"/>
          <w:b/>
          <w:lang w:eastAsia="zh-TW"/>
        </w:rPr>
        <w:t xml:space="preserve"> </w:t>
      </w:r>
      <w:r w:rsidR="008E0060">
        <w:rPr>
          <w:rFonts w:eastAsia="PMingLiU"/>
          <w:b/>
          <w:lang w:eastAsia="zh-TW"/>
        </w:rPr>
        <w:t>3029/19.04.2023</w:t>
      </w:r>
    </w:p>
    <w:p w14:paraId="301E0A7E" w14:textId="77777777" w:rsidR="00E966D9" w:rsidRDefault="00E966D9" w:rsidP="00E966D9">
      <w:pPr>
        <w:rPr>
          <w:rFonts w:eastAsia="PMingLiU"/>
          <w:b/>
          <w:lang w:eastAsia="zh-TW"/>
        </w:rPr>
      </w:pPr>
    </w:p>
    <w:p w14:paraId="0B8541AB" w14:textId="77777777" w:rsidR="00E966D9" w:rsidRDefault="00E966D9" w:rsidP="00E966D9">
      <w:pPr>
        <w:rPr>
          <w:rFonts w:eastAsia="PMingLiU"/>
          <w:b/>
          <w:lang w:eastAsia="zh-TW"/>
        </w:rPr>
      </w:pPr>
    </w:p>
    <w:p w14:paraId="7720DC08" w14:textId="77592CC9" w:rsidR="00E966D9" w:rsidRDefault="00E966D9" w:rsidP="00181902">
      <w:pPr>
        <w:tabs>
          <w:tab w:val="left" w:pos="7567"/>
          <w:tab w:val="right" w:pos="9921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                                                                                        </w:t>
      </w:r>
    </w:p>
    <w:p w14:paraId="42A61A3D" w14:textId="77777777" w:rsidR="008F552B" w:rsidRPr="00912674" w:rsidRDefault="008F552B" w:rsidP="008F552B">
      <w:pPr>
        <w:rPr>
          <w:rFonts w:eastAsia="PMingLiU"/>
          <w:b/>
          <w:lang w:eastAsia="zh-TW"/>
        </w:rPr>
      </w:pPr>
    </w:p>
    <w:p w14:paraId="79496F66" w14:textId="77777777" w:rsidR="008F552B" w:rsidRPr="00912674" w:rsidRDefault="008F552B" w:rsidP="008F552B">
      <w:pPr>
        <w:jc w:val="right"/>
        <w:rPr>
          <w:rFonts w:eastAsia="PMingLiU"/>
          <w:b/>
          <w:lang w:eastAsia="zh-TW"/>
        </w:rPr>
      </w:pPr>
    </w:p>
    <w:p w14:paraId="6D6F3D4A" w14:textId="77777777" w:rsidR="00EB256E" w:rsidRPr="00912674" w:rsidRDefault="00EB256E" w:rsidP="008F552B">
      <w:pPr>
        <w:rPr>
          <w:rFonts w:eastAsia="PMingLiU"/>
          <w:lang w:eastAsia="zh-TW"/>
        </w:rPr>
      </w:pPr>
    </w:p>
    <w:p w14:paraId="65FA2DE5" w14:textId="77777777" w:rsidR="008F552B" w:rsidRPr="00181902" w:rsidRDefault="008F552B" w:rsidP="008F552B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  <w:r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 xml:space="preserve">RAPORT  </w:t>
      </w:r>
    </w:p>
    <w:p w14:paraId="49BFA9B8" w14:textId="056B7828" w:rsidR="008F552B" w:rsidRDefault="008F552B" w:rsidP="008F552B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  <w:r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 xml:space="preserve">CU PRIVIRE LA ORGANIZAREA ŞI DESFĂŞURAREA  SIMULĂRII EVALUĂRII NAŢIONALE PENTRU ELEVII CLASEI a VIII-a, </w:t>
      </w:r>
      <w:r w:rsid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 xml:space="preserve">ȘI A PROBELOR SCRISE ALE EXAMENULUI DEBACALAUREAT NAȚIONAL, </w:t>
      </w:r>
      <w:r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AN ŞCOLAR 20</w:t>
      </w:r>
      <w:r w:rsidR="001C3F0D"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2</w:t>
      </w:r>
      <w:r w:rsidR="00613132"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2</w:t>
      </w:r>
      <w:r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-20</w:t>
      </w:r>
      <w:r w:rsidR="001C3F0D"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2</w:t>
      </w:r>
      <w:r w:rsidR="00613132"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3</w:t>
      </w:r>
      <w:r w:rsidRPr="00181902">
        <w:rPr>
          <w:rFonts w:ascii="Arial Black" w:hAnsi="Arial Black" w:cs="Arial"/>
          <w:b/>
          <w:color w:val="0070C0"/>
          <w:sz w:val="48"/>
          <w:szCs w:val="48"/>
          <w:lang w:val="it-IT"/>
        </w:rPr>
        <w:t>, ÎN JUDEŢUL TELEORMAN</w:t>
      </w:r>
    </w:p>
    <w:p w14:paraId="3AE9D52C" w14:textId="77777777" w:rsidR="00181902" w:rsidRDefault="00181902" w:rsidP="008F552B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</w:p>
    <w:p w14:paraId="1F18C5A7" w14:textId="77777777" w:rsidR="00181902" w:rsidRDefault="00181902" w:rsidP="008F552B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</w:p>
    <w:p w14:paraId="40213DCB" w14:textId="77777777" w:rsidR="00181902" w:rsidRDefault="00181902" w:rsidP="008F552B">
      <w:pPr>
        <w:jc w:val="center"/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</w:p>
    <w:p w14:paraId="736C4C79" w14:textId="77777777" w:rsidR="00181902" w:rsidRPr="00181902" w:rsidRDefault="00181902" w:rsidP="008E0060">
      <w:pPr>
        <w:rPr>
          <w:rFonts w:ascii="Arial Black" w:hAnsi="Arial Black" w:cs="Arial"/>
          <w:b/>
          <w:color w:val="0070C0"/>
          <w:sz w:val="48"/>
          <w:szCs w:val="48"/>
          <w:lang w:val="it-IT"/>
        </w:rPr>
      </w:pPr>
    </w:p>
    <w:p w14:paraId="385F9D60" w14:textId="40331D8F" w:rsidR="00181902" w:rsidRPr="008E0060" w:rsidRDefault="008E0060" w:rsidP="007F44D5">
      <w:pPr>
        <w:pStyle w:val="Listparagraf"/>
        <w:numPr>
          <w:ilvl w:val="0"/>
          <w:numId w:val="21"/>
        </w:numPr>
        <w:jc w:val="both"/>
        <w:rPr>
          <w:rFonts w:ascii="Arial Black" w:hAnsi="Arial Black" w:cs="Arial"/>
          <w:b/>
          <w:color w:val="0070C0"/>
          <w:sz w:val="32"/>
          <w:szCs w:val="32"/>
          <w:lang w:val="it-IT"/>
        </w:rPr>
      </w:pPr>
      <w:r>
        <w:rPr>
          <w:rFonts w:ascii="Arial Black" w:hAnsi="Arial Black" w:cs="Arial"/>
          <w:b/>
          <w:color w:val="0070C0"/>
          <w:sz w:val="32"/>
          <w:szCs w:val="32"/>
          <w:lang w:val="it-IT"/>
        </w:rPr>
        <w:lastRenderedPageBreak/>
        <w:t xml:space="preserve"> </w:t>
      </w:r>
      <w:r w:rsidR="00181902" w:rsidRPr="008E0060">
        <w:rPr>
          <w:rFonts w:ascii="Arial Black" w:hAnsi="Arial Black" w:cs="Arial"/>
          <w:b/>
          <w:color w:val="0070C0"/>
          <w:sz w:val="32"/>
          <w:szCs w:val="32"/>
          <w:lang w:val="it-IT"/>
        </w:rPr>
        <w:t>RAPOR</w:t>
      </w:r>
      <w:r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T </w:t>
      </w:r>
      <w:r w:rsidR="00181902" w:rsidRPr="008E0060">
        <w:rPr>
          <w:rFonts w:ascii="Arial Black" w:hAnsi="Arial Black" w:cs="Arial"/>
          <w:b/>
          <w:color w:val="0070C0"/>
          <w:sz w:val="32"/>
          <w:szCs w:val="32"/>
          <w:lang w:val="it-IT"/>
        </w:rPr>
        <w:t>CU PRIVIRE LA ORGANIZAREA ŞI DESFĂŞURAREA  SIMULĂRII EVALUĂRII NAŢIONALE PENTRU ELEVII CLASEI a VIII-a, AN ŞCOLAR 2022-2023, ÎN JUDEŢUL TELEORMAN</w:t>
      </w:r>
    </w:p>
    <w:p w14:paraId="58DED787" w14:textId="77777777" w:rsidR="008F552B" w:rsidRPr="00912674" w:rsidRDefault="008F552B" w:rsidP="008F552B">
      <w:pPr>
        <w:jc w:val="center"/>
        <w:rPr>
          <w:rFonts w:eastAsia="PMingLiU"/>
          <w:b/>
          <w:lang w:eastAsia="zh-TW"/>
        </w:rPr>
      </w:pPr>
    </w:p>
    <w:p w14:paraId="77FF2E28" w14:textId="77777777" w:rsidR="008F552B" w:rsidRPr="00912674" w:rsidRDefault="008F552B" w:rsidP="008F552B">
      <w:pPr>
        <w:rPr>
          <w:rFonts w:eastAsia="PMingLiU"/>
          <w:lang w:eastAsia="zh-TW"/>
        </w:rPr>
      </w:pPr>
    </w:p>
    <w:p w14:paraId="139AA5C0" w14:textId="32C515D4" w:rsidR="008F552B" w:rsidRPr="00912674" w:rsidRDefault="008F552B" w:rsidP="00D15EC5">
      <w:pPr>
        <w:numPr>
          <w:ilvl w:val="0"/>
          <w:numId w:val="2"/>
        </w:numPr>
        <w:ind w:left="709" w:hanging="283"/>
        <w:jc w:val="both"/>
        <w:rPr>
          <w:rFonts w:eastAsia="PMingLiU"/>
          <w:b/>
          <w:lang w:eastAsia="zh-TW"/>
        </w:rPr>
      </w:pPr>
      <w:r w:rsidRPr="00912674">
        <w:rPr>
          <w:rFonts w:eastAsia="PMingLiU"/>
          <w:b/>
          <w:lang w:eastAsia="zh-TW"/>
        </w:rPr>
        <w:t xml:space="preserve">ORGANIZAREA ŞI </w:t>
      </w:r>
      <w:r w:rsidR="0004198F">
        <w:rPr>
          <w:rFonts w:eastAsia="PMingLiU"/>
          <w:b/>
          <w:lang w:eastAsia="zh-TW"/>
        </w:rPr>
        <w:t>DESFĂŞURAREA</w:t>
      </w:r>
      <w:r w:rsidRPr="00912674">
        <w:rPr>
          <w:rFonts w:eastAsia="PMingLiU"/>
          <w:b/>
          <w:lang w:eastAsia="zh-TW"/>
        </w:rPr>
        <w:t xml:space="preserve"> SIMULĂRII EXAMENULUI DE EVALUARE NAŢIONALĂ PENTRU ELEVII CLASEI </w:t>
      </w:r>
      <w:r w:rsidR="009A0A55">
        <w:rPr>
          <w:rFonts w:eastAsia="PMingLiU"/>
          <w:b/>
          <w:lang w:eastAsia="zh-TW"/>
        </w:rPr>
        <w:t>a</w:t>
      </w:r>
      <w:r w:rsidR="009A0A55" w:rsidRPr="00912674">
        <w:rPr>
          <w:rFonts w:eastAsia="PMingLiU"/>
          <w:b/>
          <w:lang w:eastAsia="zh-TW"/>
        </w:rPr>
        <w:t xml:space="preserve"> VIII-a </w:t>
      </w:r>
    </w:p>
    <w:p w14:paraId="2ED57BE9" w14:textId="77777777" w:rsidR="008F552B" w:rsidRDefault="008F552B" w:rsidP="00D15EC5">
      <w:pPr>
        <w:ind w:left="709" w:hanging="283"/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EFF6638" w14:textId="516A5B41" w:rsidR="008F552B" w:rsidRDefault="008F552B" w:rsidP="00475373">
      <w:pPr>
        <w:autoSpaceDE w:val="0"/>
        <w:autoSpaceDN w:val="0"/>
        <w:adjustRightInd w:val="0"/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  <w:t xml:space="preserve">În vederea familiarizării elevilor cu rigorile unei evaluări </w:t>
      </w:r>
      <w:proofErr w:type="spellStart"/>
      <w:r>
        <w:rPr>
          <w:rFonts w:eastAsia="PMingLiU"/>
          <w:lang w:eastAsia="zh-TW"/>
        </w:rPr>
        <w:t>naţionale</w:t>
      </w:r>
      <w:proofErr w:type="spellEnd"/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şi</w:t>
      </w:r>
      <w:proofErr w:type="spellEnd"/>
      <w:r>
        <w:rPr>
          <w:rFonts w:eastAsia="PMingLiU"/>
          <w:lang w:eastAsia="zh-TW"/>
        </w:rPr>
        <w:t xml:space="preserve"> în scopul optimizării rezultatelor </w:t>
      </w:r>
      <w:proofErr w:type="spellStart"/>
      <w:r>
        <w:rPr>
          <w:rFonts w:eastAsia="PMingLiU"/>
          <w:lang w:eastAsia="zh-TW"/>
        </w:rPr>
        <w:t>obţinute</w:t>
      </w:r>
      <w:proofErr w:type="spellEnd"/>
      <w:r>
        <w:rPr>
          <w:rFonts w:eastAsia="PMingLiU"/>
          <w:lang w:eastAsia="zh-TW"/>
        </w:rPr>
        <w:t xml:space="preserve"> de către elevii din </w:t>
      </w:r>
      <w:proofErr w:type="spellStart"/>
      <w:r>
        <w:rPr>
          <w:rFonts w:eastAsia="PMingLiU"/>
          <w:lang w:eastAsia="zh-TW"/>
        </w:rPr>
        <w:t>învăţământul</w:t>
      </w:r>
      <w:proofErr w:type="spellEnd"/>
      <w:r>
        <w:rPr>
          <w:rFonts w:eastAsia="PMingLiU"/>
          <w:lang w:eastAsia="zh-TW"/>
        </w:rPr>
        <w:t xml:space="preserve"> preuniversitar la finalul studiilor gimnaziale/ liceale,  Ministerul </w:t>
      </w:r>
      <w:proofErr w:type="spellStart"/>
      <w:r>
        <w:rPr>
          <w:rFonts w:eastAsia="PMingLiU"/>
          <w:lang w:eastAsia="zh-TW"/>
        </w:rPr>
        <w:t>Educaţiei</w:t>
      </w:r>
      <w:proofErr w:type="spellEnd"/>
      <w:r>
        <w:rPr>
          <w:rFonts w:eastAsia="PMingLiU"/>
          <w:lang w:eastAsia="zh-TW"/>
        </w:rPr>
        <w:t xml:space="preserve">  a organizat  simulări pentru elevii claselor</w:t>
      </w:r>
      <w:r w:rsidR="001109DD" w:rsidRPr="001109D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a VIII-a.</w:t>
      </w:r>
    </w:p>
    <w:p w14:paraId="3701649C" w14:textId="56D1306A" w:rsidR="008F552B" w:rsidRPr="00D15EC5" w:rsidRDefault="008F552B" w:rsidP="00475373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FF0000"/>
          <w:lang w:eastAsia="zh-TW"/>
        </w:rPr>
      </w:pPr>
      <w:r>
        <w:rPr>
          <w:rFonts w:eastAsia="PMingLiU"/>
          <w:lang w:eastAsia="zh-TW"/>
        </w:rPr>
        <w:tab/>
        <w:t xml:space="preserve">Organizarea </w:t>
      </w:r>
      <w:proofErr w:type="spellStart"/>
      <w:r>
        <w:rPr>
          <w:rFonts w:eastAsia="PMingLiU"/>
          <w:lang w:eastAsia="zh-TW"/>
        </w:rPr>
        <w:t>şi</w:t>
      </w:r>
      <w:proofErr w:type="spellEnd"/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desfăşurarea</w:t>
      </w:r>
      <w:proofErr w:type="spellEnd"/>
      <w:r>
        <w:rPr>
          <w:rFonts w:eastAsia="PMingLiU"/>
          <w:lang w:eastAsia="zh-TW"/>
        </w:rPr>
        <w:t xml:space="preserve"> simulării evaluării </w:t>
      </w:r>
      <w:proofErr w:type="spellStart"/>
      <w:r>
        <w:rPr>
          <w:rFonts w:eastAsia="PMingLiU"/>
          <w:lang w:eastAsia="zh-TW"/>
        </w:rPr>
        <w:t>naţionale</w:t>
      </w:r>
      <w:proofErr w:type="spellEnd"/>
      <w:r>
        <w:rPr>
          <w:rFonts w:eastAsia="PMingLiU"/>
          <w:lang w:eastAsia="zh-TW"/>
        </w:rPr>
        <w:t xml:space="preserve"> pentru elevii clasei</w:t>
      </w:r>
      <w:r w:rsidR="001109DD">
        <w:rPr>
          <w:rFonts w:eastAsia="PMingLiU"/>
          <w:sz w:val="28"/>
          <w:szCs w:val="28"/>
          <w:lang w:eastAsia="zh-TW"/>
        </w:rPr>
        <w:t xml:space="preserve"> </w:t>
      </w:r>
      <w:r w:rsidR="001109DD">
        <w:rPr>
          <w:rFonts w:eastAsia="PMingLiU"/>
          <w:lang w:eastAsia="zh-TW"/>
        </w:rPr>
        <w:t>a VIII-a</w:t>
      </w:r>
      <w:r>
        <w:rPr>
          <w:rFonts w:eastAsia="PMingLiU"/>
          <w:lang w:eastAsia="zh-TW"/>
        </w:rPr>
        <w:t xml:space="preserve"> s-au realizat în conformitate cu prevederile </w:t>
      </w:r>
      <w:r>
        <w:rPr>
          <w:rFonts w:eastAsia="PMingLiU"/>
          <w:i/>
          <w:lang w:eastAsia="zh-TW"/>
        </w:rPr>
        <w:t>O</w:t>
      </w:r>
      <w:r w:rsidR="001C3F0D">
        <w:rPr>
          <w:rFonts w:eastAsia="PMingLiU"/>
          <w:i/>
          <w:lang w:eastAsia="zh-TW"/>
        </w:rPr>
        <w:t>rdinul</w:t>
      </w:r>
      <w:r>
        <w:rPr>
          <w:rFonts w:eastAsia="PMingLiU"/>
          <w:i/>
          <w:lang w:eastAsia="zh-TW"/>
        </w:rPr>
        <w:t xml:space="preserve"> nr.</w:t>
      </w:r>
      <w:r w:rsidR="00CA4C99">
        <w:rPr>
          <w:rFonts w:eastAsia="PMingLiU"/>
          <w:i/>
          <w:lang w:eastAsia="zh-TW"/>
        </w:rPr>
        <w:t xml:space="preserve"> </w:t>
      </w:r>
      <w:r>
        <w:rPr>
          <w:rFonts w:eastAsia="PMingLiU"/>
          <w:i/>
          <w:lang w:eastAsia="zh-TW"/>
        </w:rPr>
        <w:t>3</w:t>
      </w:r>
      <w:r w:rsidR="00613132">
        <w:rPr>
          <w:rFonts w:eastAsia="PMingLiU"/>
          <w:i/>
          <w:lang w:eastAsia="zh-TW"/>
        </w:rPr>
        <w:t>138</w:t>
      </w:r>
      <w:r>
        <w:rPr>
          <w:rFonts w:eastAsia="PMingLiU"/>
          <w:i/>
          <w:lang w:eastAsia="zh-TW"/>
        </w:rPr>
        <w:t>/</w:t>
      </w:r>
      <w:r w:rsidR="00235FE1">
        <w:rPr>
          <w:rFonts w:eastAsia="PMingLiU"/>
          <w:i/>
          <w:lang w:eastAsia="zh-TW"/>
        </w:rPr>
        <w:t>2</w:t>
      </w:r>
      <w:r w:rsidR="00613132">
        <w:rPr>
          <w:rFonts w:eastAsia="PMingLiU"/>
          <w:i/>
          <w:lang w:eastAsia="zh-TW"/>
        </w:rPr>
        <w:t>5</w:t>
      </w:r>
      <w:r w:rsidR="00235FE1">
        <w:rPr>
          <w:rFonts w:eastAsia="PMingLiU"/>
          <w:i/>
          <w:lang w:eastAsia="zh-TW"/>
        </w:rPr>
        <w:t>.01.</w:t>
      </w:r>
      <w:r w:rsidR="001C3F0D">
        <w:rPr>
          <w:rFonts w:eastAsia="PMingLiU"/>
          <w:i/>
          <w:lang w:eastAsia="zh-TW"/>
        </w:rPr>
        <w:t>202</w:t>
      </w:r>
      <w:r w:rsidR="00613132">
        <w:rPr>
          <w:rFonts w:eastAsia="PMingLiU"/>
          <w:i/>
          <w:lang w:eastAsia="zh-TW"/>
        </w:rPr>
        <w:t>3</w:t>
      </w:r>
      <w:r w:rsidR="00D15EC5">
        <w:rPr>
          <w:rFonts w:eastAsia="PMingLiU"/>
          <w:i/>
          <w:lang w:eastAsia="zh-TW"/>
        </w:rPr>
        <w:t xml:space="preserve"> </w:t>
      </w:r>
      <w:r>
        <w:rPr>
          <w:rFonts w:eastAsia="PMingLiU"/>
          <w:i/>
          <w:lang w:eastAsia="zh-TW"/>
        </w:rPr>
        <w:t xml:space="preserve"> privind </w:t>
      </w:r>
      <w:r w:rsidR="00CA4C99">
        <w:rPr>
          <w:rFonts w:eastAsia="PMingLiU"/>
          <w:i/>
          <w:lang w:eastAsia="zh-TW"/>
        </w:rPr>
        <w:t xml:space="preserve">aprobarea </w:t>
      </w:r>
      <w:r>
        <w:rPr>
          <w:rFonts w:eastAsia="PMingLiU"/>
          <w:i/>
          <w:lang w:eastAsia="zh-TW"/>
        </w:rPr>
        <w:t>organiz</w:t>
      </w:r>
      <w:r w:rsidR="00CA4C99">
        <w:rPr>
          <w:rFonts w:eastAsia="PMingLiU"/>
          <w:i/>
          <w:lang w:eastAsia="zh-TW"/>
        </w:rPr>
        <w:t>ării</w:t>
      </w:r>
      <w:r>
        <w:rPr>
          <w:rFonts w:eastAsia="PMingLiU"/>
          <w:i/>
          <w:lang w:eastAsia="zh-TW"/>
        </w:rPr>
        <w:t xml:space="preserve"> simulării  evaluării </w:t>
      </w:r>
      <w:proofErr w:type="spellStart"/>
      <w:r>
        <w:rPr>
          <w:rFonts w:eastAsia="PMingLiU"/>
          <w:i/>
          <w:lang w:eastAsia="zh-TW"/>
        </w:rPr>
        <w:t>naţionale</w:t>
      </w:r>
      <w:proofErr w:type="spellEnd"/>
      <w:r>
        <w:rPr>
          <w:rFonts w:eastAsia="PMingLiU"/>
          <w:i/>
          <w:lang w:eastAsia="zh-TW"/>
        </w:rPr>
        <w:t xml:space="preserve"> pentru </w:t>
      </w:r>
      <w:r w:rsidR="00613132">
        <w:rPr>
          <w:rFonts w:eastAsia="PMingLiU"/>
          <w:i/>
          <w:lang w:eastAsia="zh-TW"/>
        </w:rPr>
        <w:t>absolvenții</w:t>
      </w:r>
      <w:r>
        <w:rPr>
          <w:rFonts w:eastAsia="PMingLiU"/>
          <w:i/>
          <w:lang w:eastAsia="zh-TW"/>
        </w:rPr>
        <w:t xml:space="preserve"> clasei a VIII-a </w:t>
      </w:r>
      <w:proofErr w:type="spellStart"/>
      <w:r>
        <w:rPr>
          <w:rFonts w:eastAsia="PMingLiU"/>
          <w:i/>
          <w:lang w:eastAsia="zh-TW"/>
        </w:rPr>
        <w:t>şi</w:t>
      </w:r>
      <w:proofErr w:type="spellEnd"/>
      <w:r>
        <w:rPr>
          <w:rFonts w:eastAsia="PMingLiU"/>
          <w:i/>
          <w:lang w:eastAsia="zh-TW"/>
        </w:rPr>
        <w:t xml:space="preserve"> a simulării probelor scrise ale examenului </w:t>
      </w:r>
      <w:proofErr w:type="spellStart"/>
      <w:r w:rsidR="00613132">
        <w:rPr>
          <w:rFonts w:eastAsia="PMingLiU"/>
          <w:i/>
          <w:lang w:eastAsia="zh-TW"/>
        </w:rPr>
        <w:t>naţional</w:t>
      </w:r>
      <w:proofErr w:type="spellEnd"/>
      <w:r w:rsidR="00613132">
        <w:rPr>
          <w:rFonts w:eastAsia="PMingLiU"/>
          <w:i/>
          <w:lang w:eastAsia="zh-TW"/>
        </w:rPr>
        <w:t xml:space="preserve"> </w:t>
      </w:r>
      <w:r>
        <w:rPr>
          <w:rFonts w:eastAsia="PMingLiU"/>
          <w:i/>
          <w:lang w:eastAsia="zh-TW"/>
        </w:rPr>
        <w:t xml:space="preserve">de bacalaureat, în anul </w:t>
      </w:r>
      <w:proofErr w:type="spellStart"/>
      <w:r>
        <w:rPr>
          <w:rFonts w:eastAsia="PMingLiU"/>
          <w:i/>
          <w:lang w:eastAsia="zh-TW"/>
        </w:rPr>
        <w:t>şcolar</w:t>
      </w:r>
      <w:proofErr w:type="spellEnd"/>
      <w:r>
        <w:rPr>
          <w:rFonts w:eastAsia="PMingLiU"/>
          <w:i/>
          <w:lang w:eastAsia="zh-TW"/>
        </w:rPr>
        <w:t xml:space="preserve"> 20</w:t>
      </w:r>
      <w:r w:rsidR="00C556B5">
        <w:rPr>
          <w:rFonts w:eastAsia="PMingLiU"/>
          <w:i/>
          <w:lang w:eastAsia="zh-TW"/>
        </w:rPr>
        <w:t>2</w:t>
      </w:r>
      <w:r w:rsidR="00613132">
        <w:rPr>
          <w:rFonts w:eastAsia="PMingLiU"/>
          <w:i/>
          <w:lang w:eastAsia="zh-TW"/>
        </w:rPr>
        <w:t>2</w:t>
      </w:r>
      <w:r>
        <w:rPr>
          <w:rFonts w:eastAsia="PMingLiU"/>
          <w:i/>
          <w:lang w:eastAsia="zh-TW"/>
        </w:rPr>
        <w:t>-20</w:t>
      </w:r>
      <w:r w:rsidR="00C556B5">
        <w:rPr>
          <w:rFonts w:eastAsia="PMingLiU"/>
          <w:i/>
          <w:lang w:eastAsia="zh-TW"/>
        </w:rPr>
        <w:t>2</w:t>
      </w:r>
      <w:r w:rsidR="00613132">
        <w:rPr>
          <w:rFonts w:eastAsia="PMingLiU"/>
          <w:i/>
          <w:lang w:eastAsia="zh-TW"/>
        </w:rPr>
        <w:t>3</w:t>
      </w:r>
      <w:r>
        <w:rPr>
          <w:rFonts w:eastAsia="PMingLiU"/>
          <w:lang w:eastAsia="zh-TW"/>
        </w:rPr>
        <w:t>,</w:t>
      </w:r>
      <w:r>
        <w:rPr>
          <w:rFonts w:ascii="Times-Bold" w:hAnsi="Times-Bold" w:cs="Times-Bold"/>
          <w:bCs/>
        </w:rPr>
        <w:t xml:space="preserve"> cu prevederile </w:t>
      </w:r>
      <w:bookmarkStart w:id="0" w:name="_Hlk102738549"/>
      <w:r w:rsidRPr="0071435F">
        <w:rPr>
          <w:rFonts w:ascii="Times-Bold" w:hAnsi="Times-Bold" w:cs="Times-Bold"/>
          <w:bCs/>
          <w:i/>
          <w:iCs/>
        </w:rPr>
        <w:t>Procedurii ME nr.</w:t>
      </w:r>
      <w:r w:rsidR="00D15EC5" w:rsidRPr="0071435F">
        <w:rPr>
          <w:rFonts w:ascii="Times-Bold" w:hAnsi="Times-Bold" w:cs="Times-Bold"/>
          <w:bCs/>
          <w:i/>
          <w:iCs/>
        </w:rPr>
        <w:t xml:space="preserve"> </w:t>
      </w:r>
      <w:bookmarkStart w:id="1" w:name="_Hlk132789491"/>
      <w:r w:rsidRPr="0071435F">
        <w:rPr>
          <w:rFonts w:ascii="Times-Bold" w:hAnsi="Times-Bold" w:cs="Times-Bold"/>
          <w:bCs/>
          <w:i/>
          <w:iCs/>
        </w:rPr>
        <w:t>2</w:t>
      </w:r>
      <w:r w:rsidR="00235FE1" w:rsidRPr="0071435F">
        <w:rPr>
          <w:rFonts w:ascii="Times-Bold" w:hAnsi="Times-Bold" w:cs="Times-Bold"/>
          <w:bCs/>
          <w:i/>
          <w:iCs/>
        </w:rPr>
        <w:t>2</w:t>
      </w:r>
      <w:r w:rsidR="00613132">
        <w:rPr>
          <w:rFonts w:ascii="Times-Bold" w:hAnsi="Times-Bold" w:cs="Times-Bold"/>
          <w:bCs/>
          <w:i/>
          <w:iCs/>
        </w:rPr>
        <w:t>9</w:t>
      </w:r>
      <w:r w:rsidRPr="0071435F">
        <w:rPr>
          <w:rFonts w:ascii="Times-Bold" w:hAnsi="Times-Bold" w:cs="Times-Bold"/>
          <w:bCs/>
          <w:i/>
          <w:iCs/>
        </w:rPr>
        <w:t>/</w:t>
      </w:r>
      <w:r w:rsidR="00613132">
        <w:rPr>
          <w:rFonts w:ascii="Times-Bold" w:hAnsi="Times-Bold" w:cs="Times-Bold"/>
          <w:bCs/>
          <w:i/>
          <w:iCs/>
        </w:rPr>
        <w:t>0</w:t>
      </w:r>
      <w:r w:rsidR="00235FE1" w:rsidRPr="0071435F">
        <w:rPr>
          <w:rFonts w:ascii="Times-Bold" w:hAnsi="Times-Bold" w:cs="Times-Bold"/>
          <w:bCs/>
          <w:i/>
          <w:iCs/>
        </w:rPr>
        <w:t>7</w:t>
      </w:r>
      <w:r w:rsidRPr="0071435F">
        <w:rPr>
          <w:rFonts w:ascii="Times-Bold" w:hAnsi="Times-Bold" w:cs="Times-Bold"/>
          <w:bCs/>
          <w:i/>
          <w:iCs/>
        </w:rPr>
        <w:t>.0</w:t>
      </w:r>
      <w:r w:rsidR="00613132">
        <w:rPr>
          <w:rFonts w:ascii="Times-Bold" w:hAnsi="Times-Bold" w:cs="Times-Bold"/>
          <w:bCs/>
          <w:i/>
          <w:iCs/>
        </w:rPr>
        <w:t>2</w:t>
      </w:r>
      <w:r w:rsidRPr="0071435F">
        <w:rPr>
          <w:rFonts w:ascii="Times-Bold" w:hAnsi="Times-Bold" w:cs="Times-Bold"/>
          <w:bCs/>
          <w:i/>
          <w:iCs/>
        </w:rPr>
        <w:t>.20</w:t>
      </w:r>
      <w:r w:rsidR="00C556B5" w:rsidRPr="0071435F">
        <w:rPr>
          <w:rFonts w:ascii="Times-Bold" w:hAnsi="Times-Bold" w:cs="Times-Bold"/>
          <w:bCs/>
          <w:i/>
          <w:iCs/>
        </w:rPr>
        <w:t>2</w:t>
      </w:r>
      <w:r w:rsidR="00613132">
        <w:rPr>
          <w:rFonts w:ascii="Times-Bold" w:hAnsi="Times-Bold" w:cs="Times-Bold"/>
          <w:bCs/>
          <w:i/>
          <w:iCs/>
        </w:rPr>
        <w:t>3</w:t>
      </w:r>
      <w:r>
        <w:rPr>
          <w:rFonts w:ascii="Times-Bold" w:hAnsi="Times-Bold" w:cs="Times-Bold"/>
          <w:bCs/>
        </w:rPr>
        <w:t xml:space="preserve"> </w:t>
      </w:r>
      <w:bookmarkEnd w:id="0"/>
      <w:bookmarkEnd w:id="1"/>
      <w:proofErr w:type="spellStart"/>
      <w:r>
        <w:rPr>
          <w:rFonts w:eastAsia="PMingLiU"/>
          <w:lang w:eastAsia="zh-TW"/>
        </w:rPr>
        <w:t>şi</w:t>
      </w:r>
      <w:proofErr w:type="spellEnd"/>
      <w:r>
        <w:rPr>
          <w:rFonts w:eastAsia="PMingLiU"/>
          <w:lang w:eastAsia="zh-TW"/>
        </w:rPr>
        <w:t xml:space="preserve"> ale  </w:t>
      </w:r>
      <w:r>
        <w:rPr>
          <w:rFonts w:eastAsia="PMingLiU"/>
          <w:i/>
          <w:lang w:eastAsia="zh-TW"/>
        </w:rPr>
        <w:t xml:space="preserve">Metodologiei de organizare </w:t>
      </w:r>
      <w:proofErr w:type="spellStart"/>
      <w:r>
        <w:rPr>
          <w:rFonts w:eastAsia="PMingLiU"/>
          <w:i/>
          <w:lang w:eastAsia="zh-TW"/>
        </w:rPr>
        <w:t>şi</w:t>
      </w:r>
      <w:proofErr w:type="spellEnd"/>
      <w:r>
        <w:rPr>
          <w:rFonts w:eastAsia="PMingLiU"/>
          <w:i/>
          <w:lang w:eastAsia="zh-TW"/>
        </w:rPr>
        <w:t xml:space="preserve"> </w:t>
      </w:r>
      <w:proofErr w:type="spellStart"/>
      <w:r>
        <w:rPr>
          <w:rFonts w:eastAsia="PMingLiU"/>
          <w:i/>
          <w:lang w:eastAsia="zh-TW"/>
        </w:rPr>
        <w:t>desfăşurare</w:t>
      </w:r>
      <w:proofErr w:type="spellEnd"/>
      <w:r>
        <w:rPr>
          <w:rFonts w:eastAsia="PMingLiU"/>
          <w:i/>
          <w:lang w:eastAsia="zh-TW"/>
        </w:rPr>
        <w:t xml:space="preserve"> a examenului de evaluare </w:t>
      </w:r>
      <w:proofErr w:type="spellStart"/>
      <w:r>
        <w:rPr>
          <w:rFonts w:eastAsia="PMingLiU"/>
          <w:i/>
          <w:lang w:eastAsia="zh-TW"/>
        </w:rPr>
        <w:t>naţională</w:t>
      </w:r>
      <w:proofErr w:type="spellEnd"/>
      <w:r>
        <w:rPr>
          <w:rFonts w:eastAsia="PMingLiU"/>
          <w:i/>
          <w:lang w:eastAsia="zh-TW"/>
        </w:rPr>
        <w:t xml:space="preserve"> pentru elevii clasei a VIII-a</w:t>
      </w:r>
      <w:r>
        <w:rPr>
          <w:rFonts w:eastAsia="PMingLiU"/>
          <w:lang w:eastAsia="zh-TW"/>
        </w:rPr>
        <w:t xml:space="preserve">, </w:t>
      </w:r>
      <w:r>
        <w:rPr>
          <w:rFonts w:eastAsia="PMingLiU"/>
          <w:i/>
          <w:lang w:eastAsia="zh-TW"/>
        </w:rPr>
        <w:t xml:space="preserve">în anul </w:t>
      </w:r>
      <w:proofErr w:type="spellStart"/>
      <w:r>
        <w:rPr>
          <w:rFonts w:eastAsia="PMingLiU"/>
          <w:i/>
          <w:lang w:eastAsia="zh-TW"/>
        </w:rPr>
        <w:t>şcolar</w:t>
      </w:r>
      <w:proofErr w:type="spellEnd"/>
      <w:r>
        <w:rPr>
          <w:rFonts w:eastAsia="PMingLiU"/>
          <w:i/>
          <w:lang w:eastAsia="zh-TW"/>
        </w:rPr>
        <w:t xml:space="preserve"> 2010-2011</w:t>
      </w:r>
      <w:r>
        <w:rPr>
          <w:rFonts w:eastAsia="PMingLiU"/>
          <w:lang w:eastAsia="zh-TW"/>
        </w:rPr>
        <w:t xml:space="preserve">, anexa nr. 2 la ordinul MECTS. nr. 4801/ 31.08.2010, valabilă </w:t>
      </w:r>
      <w:proofErr w:type="spellStart"/>
      <w:r>
        <w:rPr>
          <w:rFonts w:eastAsia="PMingLiU"/>
          <w:lang w:eastAsia="zh-TW"/>
        </w:rPr>
        <w:t>şi</w:t>
      </w:r>
      <w:proofErr w:type="spellEnd"/>
      <w:r>
        <w:rPr>
          <w:rFonts w:eastAsia="PMingLiU"/>
          <w:lang w:eastAsia="zh-TW"/>
        </w:rPr>
        <w:t xml:space="preserve"> în anul </w:t>
      </w:r>
      <w:proofErr w:type="spellStart"/>
      <w:r>
        <w:rPr>
          <w:rFonts w:eastAsia="PMingLiU"/>
          <w:lang w:eastAsia="zh-TW"/>
        </w:rPr>
        <w:t>şcolar</w:t>
      </w:r>
      <w:proofErr w:type="spellEnd"/>
      <w:r>
        <w:rPr>
          <w:rFonts w:eastAsia="PMingLiU"/>
          <w:lang w:eastAsia="zh-TW"/>
        </w:rPr>
        <w:t xml:space="preserve"> </w:t>
      </w:r>
      <w:r w:rsidR="00C556B5" w:rsidRPr="00C556B5">
        <w:rPr>
          <w:rFonts w:eastAsia="PMingLiU"/>
          <w:iCs/>
          <w:lang w:eastAsia="zh-TW"/>
        </w:rPr>
        <w:t>202</w:t>
      </w:r>
      <w:r w:rsidR="00613132">
        <w:rPr>
          <w:rFonts w:eastAsia="PMingLiU"/>
          <w:iCs/>
          <w:lang w:eastAsia="zh-TW"/>
        </w:rPr>
        <w:t>2</w:t>
      </w:r>
      <w:r w:rsidR="00C556B5" w:rsidRPr="00C556B5">
        <w:rPr>
          <w:rFonts w:eastAsia="PMingLiU"/>
          <w:iCs/>
          <w:lang w:eastAsia="zh-TW"/>
        </w:rPr>
        <w:t>-202</w:t>
      </w:r>
      <w:r w:rsidR="00613132">
        <w:rPr>
          <w:rFonts w:eastAsia="PMingLiU"/>
          <w:iCs/>
          <w:lang w:eastAsia="zh-TW"/>
        </w:rPr>
        <w:t>3</w:t>
      </w:r>
      <w:r w:rsidR="0017744B">
        <w:rPr>
          <w:rFonts w:eastAsia="PMingLiU"/>
          <w:lang w:eastAsia="zh-TW"/>
        </w:rPr>
        <w:t>.</w:t>
      </w:r>
      <w:r w:rsidR="00D15EC5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 </w:t>
      </w:r>
    </w:p>
    <w:p w14:paraId="4B7D8E96" w14:textId="43F451AA" w:rsidR="008F552B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color w:val="FF0000"/>
          <w:lang w:eastAsia="zh-TW"/>
        </w:rPr>
        <w:t xml:space="preserve">     </w:t>
      </w:r>
      <w:r>
        <w:rPr>
          <w:rFonts w:eastAsia="PMingLiU"/>
          <w:lang w:eastAsia="zh-TW"/>
        </w:rPr>
        <w:t xml:space="preserve">La nivelul </w:t>
      </w:r>
      <w:proofErr w:type="spellStart"/>
      <w:r>
        <w:rPr>
          <w:rFonts w:eastAsia="PMingLiU"/>
          <w:lang w:eastAsia="zh-TW"/>
        </w:rPr>
        <w:t>judeţului</w:t>
      </w:r>
      <w:proofErr w:type="spellEnd"/>
      <w:r>
        <w:rPr>
          <w:rFonts w:eastAsia="PMingLiU"/>
          <w:lang w:eastAsia="zh-TW"/>
        </w:rPr>
        <w:t xml:space="preserve"> Teleorman, coordonarea organizării </w:t>
      </w:r>
      <w:proofErr w:type="spellStart"/>
      <w:r>
        <w:rPr>
          <w:rFonts w:eastAsia="PMingLiU"/>
          <w:lang w:eastAsia="zh-TW"/>
        </w:rPr>
        <w:t>şi</w:t>
      </w:r>
      <w:proofErr w:type="spellEnd"/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desfăşurării</w:t>
      </w:r>
      <w:proofErr w:type="spellEnd"/>
      <w:r>
        <w:rPr>
          <w:rFonts w:eastAsia="PMingLiU"/>
          <w:lang w:eastAsia="zh-TW"/>
        </w:rPr>
        <w:t xml:space="preserve"> simulării evaluării </w:t>
      </w:r>
      <w:proofErr w:type="spellStart"/>
      <w:r>
        <w:rPr>
          <w:rFonts w:eastAsia="PMingLiU"/>
          <w:lang w:eastAsia="zh-TW"/>
        </w:rPr>
        <w:t>naţionale</w:t>
      </w:r>
      <w:proofErr w:type="spellEnd"/>
      <w:r>
        <w:rPr>
          <w:rFonts w:eastAsia="PMingLiU"/>
          <w:lang w:eastAsia="zh-TW"/>
        </w:rPr>
        <w:t xml:space="preserve"> pentru elevii clase</w:t>
      </w:r>
      <w:r w:rsidR="00C556B5">
        <w:rPr>
          <w:rFonts w:eastAsia="PMingLiU"/>
          <w:lang w:eastAsia="zh-TW"/>
        </w:rPr>
        <w:t>i</w:t>
      </w:r>
      <w:r>
        <w:rPr>
          <w:rFonts w:eastAsia="PMingLiU"/>
          <w:lang w:eastAsia="zh-TW"/>
        </w:rPr>
        <w:t xml:space="preserve"> a VIII-a, an </w:t>
      </w:r>
      <w:proofErr w:type="spellStart"/>
      <w:r>
        <w:rPr>
          <w:rFonts w:eastAsia="PMingLiU"/>
          <w:lang w:eastAsia="zh-TW"/>
        </w:rPr>
        <w:t>şcolar</w:t>
      </w:r>
      <w:proofErr w:type="spellEnd"/>
      <w:r>
        <w:rPr>
          <w:rFonts w:eastAsia="PMingLiU"/>
          <w:lang w:eastAsia="zh-TW"/>
        </w:rPr>
        <w:t xml:space="preserve"> </w:t>
      </w:r>
      <w:r w:rsidR="00C556B5" w:rsidRPr="00C556B5">
        <w:rPr>
          <w:rFonts w:eastAsia="PMingLiU"/>
          <w:iCs/>
          <w:lang w:eastAsia="zh-TW"/>
        </w:rPr>
        <w:t>202</w:t>
      </w:r>
      <w:r w:rsidR="00613132">
        <w:rPr>
          <w:rFonts w:eastAsia="PMingLiU"/>
          <w:iCs/>
          <w:lang w:eastAsia="zh-TW"/>
        </w:rPr>
        <w:t>2</w:t>
      </w:r>
      <w:r w:rsidR="00C556B5" w:rsidRPr="00C556B5">
        <w:rPr>
          <w:rFonts w:eastAsia="PMingLiU"/>
          <w:iCs/>
          <w:lang w:eastAsia="zh-TW"/>
        </w:rPr>
        <w:t>-202</w:t>
      </w:r>
      <w:r w:rsidR="00613132">
        <w:rPr>
          <w:rFonts w:eastAsia="PMingLiU"/>
          <w:iCs/>
          <w:lang w:eastAsia="zh-TW"/>
        </w:rPr>
        <w:t>3</w:t>
      </w:r>
      <w:r>
        <w:rPr>
          <w:rFonts w:eastAsia="PMingLiU"/>
          <w:lang w:eastAsia="zh-TW"/>
        </w:rPr>
        <w:t xml:space="preserve">, a fost realizată de către comisia </w:t>
      </w:r>
      <w:proofErr w:type="spellStart"/>
      <w:r>
        <w:rPr>
          <w:rFonts w:eastAsia="PMingLiU"/>
          <w:lang w:eastAsia="zh-TW"/>
        </w:rPr>
        <w:t>judeţeană</w:t>
      </w:r>
      <w:proofErr w:type="spellEnd"/>
      <w:r>
        <w:rPr>
          <w:rFonts w:eastAsia="PMingLiU"/>
          <w:lang w:eastAsia="zh-TW"/>
        </w:rPr>
        <w:t xml:space="preserve"> de organizare a examenului de Evaluare </w:t>
      </w:r>
      <w:proofErr w:type="spellStart"/>
      <w:r>
        <w:rPr>
          <w:rFonts w:eastAsia="PMingLiU"/>
          <w:lang w:eastAsia="zh-TW"/>
        </w:rPr>
        <w:t>Naţională</w:t>
      </w:r>
      <w:proofErr w:type="spellEnd"/>
      <w:r>
        <w:rPr>
          <w:rFonts w:eastAsia="PMingLiU"/>
          <w:lang w:eastAsia="zh-TW"/>
        </w:rPr>
        <w:t xml:space="preserve">, constituită prin decizia Inspectorului </w:t>
      </w:r>
      <w:proofErr w:type="spellStart"/>
      <w:r>
        <w:rPr>
          <w:rFonts w:eastAsia="PMingLiU"/>
          <w:lang w:eastAsia="zh-TW"/>
        </w:rPr>
        <w:t>Şcolar</w:t>
      </w:r>
      <w:proofErr w:type="spellEnd"/>
      <w:r>
        <w:rPr>
          <w:rFonts w:eastAsia="PMingLiU"/>
          <w:lang w:eastAsia="zh-TW"/>
        </w:rPr>
        <w:t xml:space="preserve"> General al IŞJ Teleorman, cu nr</w:t>
      </w:r>
      <w:r w:rsidR="00C231DF" w:rsidRPr="00C231DF">
        <w:rPr>
          <w:rFonts w:eastAsia="PMingLiU"/>
          <w:lang w:eastAsia="zh-TW"/>
        </w:rPr>
        <w:t>.</w:t>
      </w:r>
      <w:r w:rsidR="00EB256E">
        <w:rPr>
          <w:rFonts w:eastAsia="PMingLiU"/>
          <w:lang w:eastAsia="zh-TW"/>
        </w:rPr>
        <w:t xml:space="preserve"> </w:t>
      </w:r>
      <w:r w:rsidR="004D509B">
        <w:t>1906</w:t>
      </w:r>
      <w:r w:rsidR="00C574B1" w:rsidRPr="00C574B1">
        <w:t>/1</w:t>
      </w:r>
      <w:r w:rsidR="004D509B">
        <w:t>4</w:t>
      </w:r>
      <w:r w:rsidR="00C574B1" w:rsidRPr="00C574B1">
        <w:t>.1</w:t>
      </w:r>
      <w:r w:rsidR="004D509B">
        <w:t>0</w:t>
      </w:r>
      <w:r w:rsidR="00C574B1" w:rsidRPr="00C574B1">
        <w:t>.202</w:t>
      </w:r>
      <w:r w:rsidR="004D509B">
        <w:t>2</w:t>
      </w:r>
      <w:r w:rsidR="00EB256E">
        <w:rPr>
          <w:rFonts w:eastAsia="PMingLiU"/>
          <w:lang w:eastAsia="zh-TW"/>
        </w:rPr>
        <w:t xml:space="preserve">, </w:t>
      </w:r>
      <w:r w:rsidRPr="00C231DF">
        <w:rPr>
          <w:rFonts w:eastAsia="PMingLiU"/>
          <w:lang w:eastAsia="zh-TW"/>
        </w:rPr>
        <w:t>cu</w:t>
      </w:r>
      <w:r>
        <w:rPr>
          <w:rFonts w:eastAsia="PMingLiU"/>
          <w:lang w:eastAsia="zh-TW"/>
        </w:rPr>
        <w:t xml:space="preserve"> următoarea </w:t>
      </w:r>
      <w:proofErr w:type="spellStart"/>
      <w:r>
        <w:rPr>
          <w:rFonts w:eastAsia="PMingLiU"/>
          <w:lang w:eastAsia="zh-TW"/>
        </w:rPr>
        <w:t>componenţă</w:t>
      </w:r>
      <w:proofErr w:type="spellEnd"/>
      <w:r>
        <w:rPr>
          <w:rFonts w:eastAsia="PMingLiU"/>
          <w:lang w:eastAsia="zh-TW"/>
        </w:rPr>
        <w:t>:</w:t>
      </w:r>
    </w:p>
    <w:p w14:paraId="7FB81BA2" w14:textId="2D6C951C" w:rsidR="004D509B" w:rsidRPr="001D01D4" w:rsidRDefault="004D509B" w:rsidP="004D509B">
      <w:pPr>
        <w:tabs>
          <w:tab w:val="left" w:pos="3030"/>
        </w:tabs>
        <w:ind w:left="360"/>
        <w:jc w:val="both"/>
        <w:rPr>
          <w:sz w:val="22"/>
          <w:szCs w:val="22"/>
        </w:rPr>
      </w:pPr>
      <w:proofErr w:type="spellStart"/>
      <w:r w:rsidRPr="004D509B">
        <w:rPr>
          <w:b/>
          <w:bCs/>
          <w:sz w:val="22"/>
          <w:szCs w:val="22"/>
        </w:rPr>
        <w:t>Preşedinte</w:t>
      </w:r>
      <w:proofErr w:type="spellEnd"/>
      <w:r w:rsidRPr="001D01D4">
        <w:rPr>
          <w:sz w:val="22"/>
          <w:szCs w:val="22"/>
        </w:rPr>
        <w:t xml:space="preserve">: - prof. </w:t>
      </w:r>
      <w:r>
        <w:rPr>
          <w:sz w:val="22"/>
          <w:szCs w:val="22"/>
        </w:rPr>
        <w:t>Vasile Răzvan</w:t>
      </w:r>
      <w:r w:rsidRPr="001D01D4">
        <w:rPr>
          <w:sz w:val="22"/>
          <w:szCs w:val="22"/>
        </w:rPr>
        <w:t xml:space="preserve"> - Inspector </w:t>
      </w:r>
      <w:proofErr w:type="spellStart"/>
      <w:r w:rsidRPr="001D01D4">
        <w:rPr>
          <w:sz w:val="22"/>
          <w:szCs w:val="22"/>
        </w:rPr>
        <w:t>Şcolar</w:t>
      </w:r>
      <w:proofErr w:type="spellEnd"/>
      <w:r w:rsidRPr="001D01D4">
        <w:rPr>
          <w:sz w:val="22"/>
          <w:szCs w:val="22"/>
        </w:rPr>
        <w:t xml:space="preserve"> General Adjunct;</w:t>
      </w:r>
    </w:p>
    <w:p w14:paraId="55092530" w14:textId="77777777" w:rsidR="004D509B" w:rsidRPr="001D01D4" w:rsidRDefault="004D509B" w:rsidP="004D509B">
      <w:pPr>
        <w:tabs>
          <w:tab w:val="left" w:pos="3030"/>
        </w:tabs>
        <w:ind w:left="360"/>
        <w:jc w:val="both"/>
        <w:rPr>
          <w:sz w:val="22"/>
          <w:szCs w:val="22"/>
        </w:rPr>
      </w:pPr>
      <w:r w:rsidRPr="004D509B">
        <w:rPr>
          <w:b/>
          <w:bCs/>
          <w:sz w:val="22"/>
          <w:szCs w:val="22"/>
        </w:rPr>
        <w:t>Vicepreședinte</w:t>
      </w:r>
      <w:r w:rsidRPr="001D01D4">
        <w:rPr>
          <w:sz w:val="22"/>
          <w:szCs w:val="22"/>
        </w:rPr>
        <w:t xml:space="preserve">: - prof. Lăpădatu Angela Gabriela – inspector școlar pentru limbi moderne       </w:t>
      </w:r>
    </w:p>
    <w:p w14:paraId="5AE48EB5" w14:textId="77777777" w:rsidR="004D509B" w:rsidRPr="001D01D4" w:rsidRDefault="004D509B" w:rsidP="004D509B">
      <w:pPr>
        <w:tabs>
          <w:tab w:val="left" w:pos="3030"/>
        </w:tabs>
        <w:jc w:val="both"/>
        <w:rPr>
          <w:sz w:val="22"/>
          <w:szCs w:val="22"/>
        </w:rPr>
      </w:pPr>
      <w:r w:rsidRPr="004D509B">
        <w:rPr>
          <w:b/>
          <w:bCs/>
          <w:sz w:val="22"/>
          <w:szCs w:val="22"/>
        </w:rPr>
        <w:t xml:space="preserve">       Secretari</w:t>
      </w:r>
      <w:r w:rsidRPr="001D01D4">
        <w:rPr>
          <w:sz w:val="22"/>
          <w:szCs w:val="22"/>
        </w:rPr>
        <w:t xml:space="preserve">: - prof. Ion Marilena – Inspector școlar pentru management instituțional și pentru                 </w:t>
      </w:r>
    </w:p>
    <w:p w14:paraId="0D43A1A7" w14:textId="77777777" w:rsidR="004D509B" w:rsidRPr="00F27D80" w:rsidRDefault="004D509B" w:rsidP="004D509B">
      <w:pPr>
        <w:tabs>
          <w:tab w:val="left" w:pos="3030"/>
        </w:tabs>
        <w:ind w:left="360"/>
        <w:jc w:val="both"/>
        <w:rPr>
          <w:sz w:val="22"/>
          <w:szCs w:val="22"/>
        </w:rPr>
      </w:pPr>
      <w:r w:rsidRPr="001D01D4">
        <w:rPr>
          <w:sz w:val="22"/>
          <w:szCs w:val="22"/>
        </w:rPr>
        <w:t xml:space="preserve">                   </w:t>
      </w:r>
      <w:r w:rsidRPr="00F27D80">
        <w:rPr>
          <w:sz w:val="22"/>
          <w:szCs w:val="22"/>
        </w:rPr>
        <w:t>învățământ special</w:t>
      </w:r>
    </w:p>
    <w:p w14:paraId="769D4CB8" w14:textId="77777777" w:rsidR="004D509B" w:rsidRPr="00F27D80" w:rsidRDefault="004D509B" w:rsidP="004D509B">
      <w:pPr>
        <w:tabs>
          <w:tab w:val="left" w:pos="30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27D80">
        <w:rPr>
          <w:sz w:val="22"/>
          <w:szCs w:val="22"/>
        </w:rPr>
        <w:t xml:space="preserve">- prof. </w:t>
      </w:r>
      <w:proofErr w:type="spellStart"/>
      <w:r>
        <w:rPr>
          <w:sz w:val="22"/>
          <w:szCs w:val="22"/>
        </w:rPr>
        <w:t>Șuică</w:t>
      </w:r>
      <w:proofErr w:type="spellEnd"/>
      <w:r>
        <w:rPr>
          <w:sz w:val="22"/>
          <w:szCs w:val="22"/>
        </w:rPr>
        <w:t xml:space="preserve"> Maria-Elena</w:t>
      </w:r>
      <w:r w:rsidRPr="00F27D80">
        <w:rPr>
          <w:sz w:val="22"/>
          <w:szCs w:val="22"/>
        </w:rPr>
        <w:t xml:space="preserve">  - Inspector </w:t>
      </w:r>
      <w:proofErr w:type="spellStart"/>
      <w:r w:rsidRPr="00F27D80">
        <w:rPr>
          <w:sz w:val="22"/>
          <w:szCs w:val="22"/>
        </w:rPr>
        <w:t>şcolar</w:t>
      </w:r>
      <w:proofErr w:type="spellEnd"/>
      <w:r w:rsidRPr="00F27D80">
        <w:rPr>
          <w:sz w:val="22"/>
          <w:szCs w:val="22"/>
        </w:rPr>
        <w:t xml:space="preserve"> pentru monitorizarea programelor privind accesul la</w:t>
      </w:r>
    </w:p>
    <w:p w14:paraId="0B9532DF" w14:textId="77777777" w:rsidR="004D509B" w:rsidRDefault="004D509B" w:rsidP="004D509B">
      <w:pPr>
        <w:tabs>
          <w:tab w:val="left" w:pos="3030"/>
        </w:tabs>
        <w:ind w:left="360"/>
        <w:rPr>
          <w:sz w:val="22"/>
          <w:szCs w:val="22"/>
        </w:rPr>
      </w:pPr>
      <w:r w:rsidRPr="00F27D80">
        <w:rPr>
          <w:sz w:val="22"/>
          <w:szCs w:val="22"/>
        </w:rPr>
        <w:t xml:space="preserve">                educație;</w:t>
      </w:r>
    </w:p>
    <w:p w14:paraId="75CD4A95" w14:textId="77777777" w:rsidR="004D509B" w:rsidRPr="00F27D80" w:rsidRDefault="004D509B" w:rsidP="004D509B">
      <w:pPr>
        <w:tabs>
          <w:tab w:val="left" w:pos="3030"/>
        </w:tabs>
        <w:ind w:left="360"/>
        <w:rPr>
          <w:sz w:val="22"/>
          <w:szCs w:val="22"/>
        </w:rPr>
      </w:pPr>
      <w:r w:rsidRPr="004D509B">
        <w:rPr>
          <w:b/>
          <w:bCs/>
          <w:sz w:val="22"/>
          <w:szCs w:val="22"/>
        </w:rPr>
        <w:t>Membri</w:t>
      </w:r>
      <w:r w:rsidRPr="00F27D80">
        <w:rPr>
          <w:sz w:val="22"/>
          <w:szCs w:val="22"/>
        </w:rPr>
        <w:t>:</w:t>
      </w:r>
      <w:r>
        <w:rPr>
          <w:sz w:val="22"/>
          <w:szCs w:val="22"/>
        </w:rPr>
        <w:t xml:space="preserve"> - prof. Costică Elena Daniela - </w:t>
      </w:r>
      <w:r w:rsidRPr="001D01D4">
        <w:rPr>
          <w:sz w:val="22"/>
          <w:szCs w:val="22"/>
        </w:rPr>
        <w:t>Inspector școlar pentru</w:t>
      </w:r>
      <w:r>
        <w:rPr>
          <w:sz w:val="22"/>
          <w:szCs w:val="22"/>
        </w:rPr>
        <w:t xml:space="preserve"> </w:t>
      </w:r>
      <w:r w:rsidRPr="00E831D7">
        <w:rPr>
          <w:sz w:val="22"/>
          <w:szCs w:val="22"/>
        </w:rPr>
        <w:t xml:space="preserve"> limba </w:t>
      </w:r>
      <w:proofErr w:type="spellStart"/>
      <w:r w:rsidRPr="00E831D7">
        <w:rPr>
          <w:sz w:val="22"/>
          <w:szCs w:val="22"/>
        </w:rPr>
        <w:t>şi</w:t>
      </w:r>
      <w:proofErr w:type="spellEnd"/>
      <w:r w:rsidRPr="00E831D7">
        <w:rPr>
          <w:sz w:val="22"/>
          <w:szCs w:val="22"/>
        </w:rPr>
        <w:t xml:space="preserve"> literatura română</w:t>
      </w:r>
    </w:p>
    <w:p w14:paraId="5FB33176" w14:textId="77777777" w:rsidR="004D509B" w:rsidRPr="001D01D4" w:rsidRDefault="004D509B" w:rsidP="004D509B">
      <w:pPr>
        <w:tabs>
          <w:tab w:val="left" w:pos="3030"/>
        </w:tabs>
        <w:ind w:left="360"/>
        <w:jc w:val="both"/>
        <w:rPr>
          <w:sz w:val="22"/>
          <w:szCs w:val="22"/>
        </w:rPr>
      </w:pPr>
      <w:r w:rsidRPr="00F27D80">
        <w:rPr>
          <w:sz w:val="22"/>
          <w:szCs w:val="22"/>
        </w:rPr>
        <w:t xml:space="preserve">               - prof. </w:t>
      </w:r>
      <w:proofErr w:type="spellStart"/>
      <w:r>
        <w:rPr>
          <w:sz w:val="22"/>
          <w:szCs w:val="22"/>
        </w:rPr>
        <w:t>Oriță</w:t>
      </w:r>
      <w:proofErr w:type="spellEnd"/>
      <w:r>
        <w:rPr>
          <w:sz w:val="22"/>
          <w:szCs w:val="22"/>
        </w:rPr>
        <w:t xml:space="preserve"> Florin</w:t>
      </w:r>
      <w:r w:rsidRPr="001D01D4">
        <w:rPr>
          <w:sz w:val="22"/>
          <w:szCs w:val="22"/>
        </w:rPr>
        <w:t xml:space="preserve"> - Inspector </w:t>
      </w:r>
      <w:proofErr w:type="spellStart"/>
      <w:r w:rsidRPr="001D01D4">
        <w:rPr>
          <w:sz w:val="22"/>
          <w:szCs w:val="22"/>
        </w:rPr>
        <w:t>şcolar</w:t>
      </w:r>
      <w:proofErr w:type="spellEnd"/>
      <w:r w:rsidRPr="001D01D4">
        <w:rPr>
          <w:sz w:val="22"/>
          <w:szCs w:val="22"/>
        </w:rPr>
        <w:t xml:space="preserve"> pentru</w:t>
      </w:r>
      <w:r>
        <w:rPr>
          <w:sz w:val="22"/>
          <w:szCs w:val="22"/>
        </w:rPr>
        <w:t xml:space="preserve"> </w:t>
      </w:r>
      <w:r w:rsidRPr="001D01D4">
        <w:rPr>
          <w:sz w:val="22"/>
          <w:szCs w:val="22"/>
        </w:rPr>
        <w:t>matematică;</w:t>
      </w:r>
    </w:p>
    <w:p w14:paraId="787D551B" w14:textId="77777777" w:rsidR="004D509B" w:rsidRPr="001D01D4" w:rsidRDefault="004D509B" w:rsidP="004D509B">
      <w:pPr>
        <w:tabs>
          <w:tab w:val="left" w:pos="3030"/>
        </w:tabs>
        <w:ind w:left="720"/>
        <w:jc w:val="both"/>
        <w:rPr>
          <w:sz w:val="22"/>
          <w:szCs w:val="22"/>
        </w:rPr>
      </w:pPr>
      <w:r w:rsidRPr="001D01D4">
        <w:rPr>
          <w:sz w:val="22"/>
          <w:szCs w:val="22"/>
        </w:rPr>
        <w:t xml:space="preserve">         - prof. Stancu Estera Ligia - Inspector școlar pentru minorități;</w:t>
      </w:r>
    </w:p>
    <w:p w14:paraId="015B2A04" w14:textId="62403E35" w:rsidR="004D509B" w:rsidRDefault="004D509B" w:rsidP="004D509B">
      <w:pPr>
        <w:tabs>
          <w:tab w:val="left" w:pos="3030"/>
        </w:tabs>
        <w:ind w:left="720"/>
        <w:jc w:val="both"/>
        <w:rPr>
          <w:sz w:val="22"/>
          <w:szCs w:val="22"/>
        </w:rPr>
      </w:pPr>
      <w:r w:rsidRPr="001D01D4">
        <w:rPr>
          <w:sz w:val="22"/>
          <w:szCs w:val="22"/>
        </w:rPr>
        <w:t xml:space="preserve">         - prof. Stoicescu Oana – Inspector școlar pentru activități extrașcolare;         </w:t>
      </w:r>
    </w:p>
    <w:p w14:paraId="21678E55" w14:textId="77777777" w:rsidR="004D509B" w:rsidRPr="00787562" w:rsidRDefault="004D509B" w:rsidP="004D509B">
      <w:pPr>
        <w:tabs>
          <w:tab w:val="left" w:pos="3030"/>
        </w:tabs>
        <w:ind w:left="360"/>
        <w:jc w:val="both"/>
        <w:rPr>
          <w:sz w:val="22"/>
          <w:szCs w:val="22"/>
        </w:rPr>
      </w:pPr>
      <w:r w:rsidRPr="004D509B">
        <w:rPr>
          <w:b/>
          <w:bCs/>
          <w:sz w:val="22"/>
          <w:szCs w:val="22"/>
        </w:rPr>
        <w:t xml:space="preserve">Responsabil cu activitatea de </w:t>
      </w:r>
      <w:proofErr w:type="spellStart"/>
      <w:r w:rsidRPr="004D509B">
        <w:rPr>
          <w:b/>
          <w:bCs/>
          <w:sz w:val="22"/>
          <w:szCs w:val="22"/>
        </w:rPr>
        <w:t>comunicaţii</w:t>
      </w:r>
      <w:proofErr w:type="spellEnd"/>
      <w:r w:rsidRPr="004D509B">
        <w:rPr>
          <w:b/>
          <w:bCs/>
          <w:sz w:val="22"/>
          <w:szCs w:val="22"/>
        </w:rPr>
        <w:t xml:space="preserve"> virtuale</w:t>
      </w:r>
      <w:r w:rsidRPr="00787562">
        <w:rPr>
          <w:sz w:val="22"/>
          <w:szCs w:val="22"/>
        </w:rPr>
        <w:t xml:space="preserve">: </w:t>
      </w:r>
      <w:proofErr w:type="spellStart"/>
      <w:r w:rsidRPr="00787562">
        <w:rPr>
          <w:sz w:val="22"/>
          <w:szCs w:val="22"/>
        </w:rPr>
        <w:t>Miluţă</w:t>
      </w:r>
      <w:proofErr w:type="spellEnd"/>
      <w:r w:rsidRPr="00787562">
        <w:rPr>
          <w:sz w:val="22"/>
          <w:szCs w:val="22"/>
        </w:rPr>
        <w:t xml:space="preserve"> </w:t>
      </w:r>
      <w:proofErr w:type="spellStart"/>
      <w:r w:rsidRPr="00787562">
        <w:rPr>
          <w:sz w:val="22"/>
          <w:szCs w:val="22"/>
        </w:rPr>
        <w:t>Vârlan</w:t>
      </w:r>
      <w:proofErr w:type="spellEnd"/>
      <w:r w:rsidRPr="00787562">
        <w:rPr>
          <w:sz w:val="22"/>
          <w:szCs w:val="22"/>
        </w:rPr>
        <w:t xml:space="preserve"> - Informatician Consilier I, Inspectoratul </w:t>
      </w:r>
      <w:proofErr w:type="spellStart"/>
      <w:r w:rsidRPr="00787562">
        <w:rPr>
          <w:sz w:val="22"/>
          <w:szCs w:val="22"/>
        </w:rPr>
        <w:t>Şcolar</w:t>
      </w:r>
      <w:proofErr w:type="spellEnd"/>
      <w:r w:rsidRPr="00787562">
        <w:rPr>
          <w:sz w:val="22"/>
          <w:szCs w:val="22"/>
        </w:rPr>
        <w:t xml:space="preserve"> al </w:t>
      </w:r>
      <w:proofErr w:type="spellStart"/>
      <w:r w:rsidRPr="00787562">
        <w:rPr>
          <w:sz w:val="22"/>
          <w:szCs w:val="22"/>
        </w:rPr>
        <w:t>Judeţului</w:t>
      </w:r>
      <w:proofErr w:type="spellEnd"/>
      <w:r w:rsidRPr="00787562">
        <w:rPr>
          <w:sz w:val="22"/>
          <w:szCs w:val="22"/>
        </w:rPr>
        <w:t xml:space="preserve"> Teleorman</w:t>
      </w:r>
    </w:p>
    <w:p w14:paraId="0A8BD6CF" w14:textId="1CCC132C" w:rsidR="008F552B" w:rsidRDefault="008F552B" w:rsidP="004D509B">
      <w:pPr>
        <w:tabs>
          <w:tab w:val="left" w:pos="3030"/>
        </w:tabs>
        <w:spacing w:line="276" w:lineRule="auto"/>
        <w:jc w:val="both"/>
        <w:rPr>
          <w:rFonts w:eastAsia="PMingLiU"/>
          <w:color w:val="FF0000"/>
          <w:lang w:eastAsia="zh-TW"/>
        </w:rPr>
      </w:pPr>
    </w:p>
    <w:p w14:paraId="0C9CEF6D" w14:textId="77777777" w:rsidR="00E927F3" w:rsidRDefault="008F552B" w:rsidP="00B260CA">
      <w:pPr>
        <w:spacing w:line="276" w:lineRule="auto"/>
        <w:ind w:firstLine="360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lastRenderedPageBreak/>
        <w:t xml:space="preserve">Comisia </w:t>
      </w:r>
      <w:proofErr w:type="spellStart"/>
      <w:r>
        <w:rPr>
          <w:rFonts w:eastAsia="PMingLiU"/>
          <w:lang w:eastAsia="zh-TW"/>
        </w:rPr>
        <w:t>judeţeană</w:t>
      </w:r>
      <w:proofErr w:type="spellEnd"/>
      <w:r>
        <w:rPr>
          <w:rFonts w:eastAsia="PMingLiU"/>
          <w:lang w:eastAsia="zh-TW"/>
        </w:rPr>
        <w:t xml:space="preserve"> de organizare a </w:t>
      </w:r>
      <w:r w:rsidR="00D15EC5">
        <w:rPr>
          <w:rFonts w:eastAsia="PMingLiU"/>
          <w:lang w:eastAsia="zh-TW"/>
        </w:rPr>
        <w:t xml:space="preserve">simulării </w:t>
      </w:r>
      <w:r>
        <w:rPr>
          <w:rFonts w:eastAsia="PMingLiU"/>
          <w:lang w:eastAsia="zh-TW"/>
        </w:rPr>
        <w:t xml:space="preserve">evaluării </w:t>
      </w:r>
      <w:proofErr w:type="spellStart"/>
      <w:r>
        <w:rPr>
          <w:rFonts w:eastAsia="PMingLiU"/>
          <w:lang w:eastAsia="zh-TW"/>
        </w:rPr>
        <w:t>naţionale</w:t>
      </w:r>
      <w:proofErr w:type="spellEnd"/>
      <w:r>
        <w:rPr>
          <w:rFonts w:eastAsia="PMingLiU"/>
          <w:lang w:eastAsia="zh-TW"/>
        </w:rPr>
        <w:t xml:space="preserve">, a </w:t>
      </w:r>
      <w:proofErr w:type="spellStart"/>
      <w:r>
        <w:rPr>
          <w:rFonts w:eastAsia="PMingLiU"/>
          <w:lang w:eastAsia="zh-TW"/>
        </w:rPr>
        <w:t>desfăşurat</w:t>
      </w:r>
      <w:proofErr w:type="spellEnd"/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activităţi</w:t>
      </w:r>
      <w:proofErr w:type="spellEnd"/>
      <w:r>
        <w:rPr>
          <w:rFonts w:eastAsia="PMingLiU"/>
          <w:lang w:eastAsia="zh-TW"/>
        </w:rPr>
        <w:t>, în conformitate cu prevederile  art.</w:t>
      </w:r>
      <w:r w:rsidR="004D29D5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9 alin.(2), (3), (4), (5), (6), (11), (15),  (16), (17),  (18), (19), (23), din Metodologia de organizare </w:t>
      </w:r>
      <w:r w:rsidR="008F7F38">
        <w:rPr>
          <w:rFonts w:eastAsia="PMingLiU"/>
          <w:lang w:eastAsia="zh-TW"/>
        </w:rPr>
        <w:t>ș</w:t>
      </w:r>
    </w:p>
    <w:p w14:paraId="31BC72EE" w14:textId="1D8B85E9" w:rsidR="008F552B" w:rsidRDefault="008F552B" w:rsidP="00B260CA">
      <w:pPr>
        <w:spacing w:line="276" w:lineRule="auto"/>
        <w:ind w:firstLine="360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i </w:t>
      </w:r>
      <w:proofErr w:type="spellStart"/>
      <w:r>
        <w:rPr>
          <w:rFonts w:eastAsia="PMingLiU"/>
          <w:lang w:eastAsia="zh-TW"/>
        </w:rPr>
        <w:t>desfăşurare</w:t>
      </w:r>
      <w:proofErr w:type="spellEnd"/>
      <w:r>
        <w:rPr>
          <w:rFonts w:eastAsia="PMingLiU"/>
          <w:lang w:eastAsia="zh-TW"/>
        </w:rPr>
        <w:t xml:space="preserve"> a examenului de evaluare </w:t>
      </w:r>
      <w:proofErr w:type="spellStart"/>
      <w:r>
        <w:rPr>
          <w:rFonts w:eastAsia="PMingLiU"/>
          <w:lang w:eastAsia="zh-TW"/>
        </w:rPr>
        <w:t>naţională</w:t>
      </w:r>
      <w:proofErr w:type="spellEnd"/>
      <w:r>
        <w:rPr>
          <w:rFonts w:eastAsia="PMingLiU"/>
          <w:lang w:eastAsia="zh-TW"/>
        </w:rPr>
        <w:t>:</w:t>
      </w:r>
    </w:p>
    <w:p w14:paraId="2591E2FD" w14:textId="77777777" w:rsidR="008F552B" w:rsidRDefault="008F552B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68BDC52C" w14:textId="77777777" w:rsidR="00B5191C" w:rsidRPr="00015CE2" w:rsidRDefault="008F552B" w:rsidP="00475373">
      <w:pPr>
        <w:numPr>
          <w:ilvl w:val="0"/>
          <w:numId w:val="3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>Nominal</w:t>
      </w:r>
      <w:r w:rsidR="00B5191C" w:rsidRPr="00015CE2">
        <w:rPr>
          <w:rFonts w:eastAsia="PMingLiU"/>
          <w:lang w:eastAsia="zh-TW"/>
        </w:rPr>
        <w:t xml:space="preserve">izarea Centrelor de Comunicare și </w:t>
      </w:r>
      <w:r w:rsidRPr="00015CE2">
        <w:rPr>
          <w:rFonts w:eastAsia="PMingLiU"/>
          <w:lang w:eastAsia="zh-TW"/>
        </w:rPr>
        <w:t>a Centrelor de Examen arondate acestora</w:t>
      </w:r>
      <w:r w:rsidR="00B5191C" w:rsidRPr="00015CE2">
        <w:rPr>
          <w:rFonts w:eastAsia="PMingLiU"/>
          <w:lang w:eastAsia="zh-TW"/>
        </w:rPr>
        <w:t xml:space="preserve">. </w:t>
      </w:r>
    </w:p>
    <w:p w14:paraId="53420AD7" w14:textId="1B887A6B" w:rsidR="008F552B" w:rsidRPr="00015CE2" w:rsidRDefault="00B5191C" w:rsidP="00475373">
      <w:pPr>
        <w:spacing w:line="276" w:lineRule="auto"/>
        <w:ind w:left="720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 Au fost nominalizate </w:t>
      </w:r>
      <w:r w:rsidR="00B260CA">
        <w:rPr>
          <w:rFonts w:eastAsia="PMingLiU"/>
          <w:lang w:eastAsia="zh-TW"/>
        </w:rPr>
        <w:t>1</w:t>
      </w:r>
      <w:r w:rsidR="00C574B1">
        <w:rPr>
          <w:rFonts w:eastAsia="PMingLiU"/>
          <w:lang w:eastAsia="zh-TW"/>
        </w:rPr>
        <w:t>16</w:t>
      </w:r>
      <w:r w:rsidR="008F552B" w:rsidRPr="00015CE2">
        <w:rPr>
          <w:rFonts w:eastAsia="PMingLiU"/>
          <w:lang w:eastAsia="zh-TW"/>
        </w:rPr>
        <w:t xml:space="preserve"> centre de comunicare </w:t>
      </w:r>
      <w:r w:rsidR="00C574B1">
        <w:rPr>
          <w:rFonts w:eastAsia="PMingLiU"/>
          <w:lang w:eastAsia="zh-TW"/>
        </w:rPr>
        <w:t>din cele</w:t>
      </w:r>
      <w:r w:rsidR="008F552B" w:rsidRPr="00015CE2">
        <w:rPr>
          <w:rFonts w:eastAsia="PMingLiU"/>
          <w:lang w:eastAsia="zh-TW"/>
        </w:rPr>
        <w:t xml:space="preserve"> </w:t>
      </w:r>
      <w:r w:rsidRPr="00015CE2">
        <w:rPr>
          <w:rFonts w:eastAsia="PMingLiU"/>
          <w:lang w:eastAsia="zh-TW"/>
        </w:rPr>
        <w:t>1</w:t>
      </w:r>
      <w:r w:rsidR="00C574B1">
        <w:rPr>
          <w:rFonts w:eastAsia="PMingLiU"/>
          <w:lang w:eastAsia="zh-TW"/>
        </w:rPr>
        <w:t>16</w:t>
      </w:r>
      <w:r w:rsidR="008F552B" w:rsidRPr="00015CE2">
        <w:rPr>
          <w:rFonts w:eastAsia="PMingLiU"/>
          <w:lang w:eastAsia="zh-TW"/>
        </w:rPr>
        <w:t xml:space="preserve"> centre de examen 1</w:t>
      </w:r>
      <w:r w:rsidR="00015CE2" w:rsidRPr="00015CE2">
        <w:rPr>
          <w:rFonts w:eastAsia="PMingLiU"/>
          <w:lang w:eastAsia="zh-TW"/>
        </w:rPr>
        <w:t xml:space="preserve">11 </w:t>
      </w:r>
      <w:r w:rsidR="008F552B" w:rsidRPr="00015CE2">
        <w:rPr>
          <w:rFonts w:eastAsia="PMingLiU"/>
          <w:lang w:eastAsia="zh-TW"/>
        </w:rPr>
        <w:t xml:space="preserve">de </w:t>
      </w:r>
      <w:proofErr w:type="spellStart"/>
      <w:r w:rsidR="008F552B" w:rsidRPr="00015CE2">
        <w:rPr>
          <w:rFonts w:eastAsia="PMingLiU"/>
          <w:lang w:eastAsia="zh-TW"/>
        </w:rPr>
        <w:t>unităţi</w:t>
      </w:r>
      <w:proofErr w:type="spellEnd"/>
      <w:r w:rsidR="008F552B" w:rsidRPr="00015CE2">
        <w:rPr>
          <w:rFonts w:eastAsia="PMingLiU"/>
          <w:lang w:eastAsia="zh-TW"/>
        </w:rPr>
        <w:t xml:space="preserve"> </w:t>
      </w:r>
      <w:proofErr w:type="spellStart"/>
      <w:r w:rsidR="008F552B" w:rsidRPr="00015CE2">
        <w:rPr>
          <w:rFonts w:eastAsia="PMingLiU"/>
          <w:lang w:eastAsia="zh-TW"/>
        </w:rPr>
        <w:t>şcolare</w:t>
      </w:r>
      <w:proofErr w:type="spellEnd"/>
      <w:r w:rsidR="008F552B" w:rsidRPr="00015CE2">
        <w:rPr>
          <w:rFonts w:eastAsia="PMingLiU"/>
          <w:lang w:eastAsia="zh-TW"/>
        </w:rPr>
        <w:t>.</w:t>
      </w:r>
    </w:p>
    <w:p w14:paraId="023F3C66" w14:textId="77777777" w:rsidR="008F552B" w:rsidRDefault="008F552B" w:rsidP="008F552B">
      <w:pPr>
        <w:autoSpaceDE w:val="0"/>
        <w:autoSpaceDN w:val="0"/>
        <w:adjustRightInd w:val="0"/>
        <w:rPr>
          <w:rFonts w:eastAsia="PMingLiU"/>
          <w:color w:val="FF0000"/>
          <w:lang w:eastAsia="zh-TW"/>
        </w:rPr>
      </w:pPr>
    </w:p>
    <w:p w14:paraId="5474B1C1" w14:textId="1F6F5336" w:rsidR="008F552B" w:rsidRPr="0091506D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91506D">
        <w:rPr>
          <w:rFonts w:eastAsia="PMingLiU"/>
          <w:lang w:eastAsia="zh-TW"/>
        </w:rPr>
        <w:t xml:space="preserve">Lista cu centrele de comunicare </w:t>
      </w:r>
      <w:proofErr w:type="spellStart"/>
      <w:r w:rsidRPr="0091506D">
        <w:rPr>
          <w:rFonts w:eastAsia="PMingLiU"/>
          <w:lang w:eastAsia="zh-TW"/>
        </w:rPr>
        <w:t>şi</w:t>
      </w:r>
      <w:proofErr w:type="spellEnd"/>
      <w:r w:rsidRPr="0091506D">
        <w:rPr>
          <w:rFonts w:eastAsia="PMingLiU"/>
          <w:lang w:eastAsia="zh-TW"/>
        </w:rPr>
        <w:t xml:space="preserve"> cu datele persoanelor  de contact a fost încărcată în aplicația AUSI. </w:t>
      </w:r>
    </w:p>
    <w:p w14:paraId="1BD4253D" w14:textId="7B99D4EA" w:rsidR="008F552B" w:rsidRPr="0091506D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91506D">
        <w:rPr>
          <w:rFonts w:eastAsia="PMingLiU"/>
          <w:lang w:eastAsia="zh-TW"/>
        </w:rPr>
        <w:t xml:space="preserve">2. Coordonarea </w:t>
      </w:r>
      <w:proofErr w:type="spellStart"/>
      <w:r w:rsidRPr="0091506D">
        <w:rPr>
          <w:rFonts w:eastAsia="PMingLiU"/>
          <w:lang w:eastAsia="zh-TW"/>
        </w:rPr>
        <w:t>activităţii</w:t>
      </w:r>
      <w:proofErr w:type="spellEnd"/>
      <w:r w:rsidRPr="0091506D">
        <w:rPr>
          <w:rFonts w:eastAsia="PMingLiU"/>
          <w:lang w:eastAsia="zh-TW"/>
        </w:rPr>
        <w:t xml:space="preserve"> comisiilor din centrele de comunicare urmărindu-se respectarea prevederilor </w:t>
      </w:r>
      <w:r w:rsidR="005A17B9" w:rsidRPr="0091506D">
        <w:rPr>
          <w:rFonts w:eastAsia="PMingLiU"/>
          <w:lang w:eastAsia="zh-TW"/>
        </w:rPr>
        <w:t xml:space="preserve">metodologiei și a </w:t>
      </w:r>
      <w:r w:rsidRPr="0091506D">
        <w:rPr>
          <w:rFonts w:eastAsia="PMingLiU"/>
          <w:lang w:eastAsia="zh-TW"/>
        </w:rPr>
        <w:t>proceduri</w:t>
      </w:r>
      <w:r w:rsidR="005A17B9" w:rsidRPr="0091506D">
        <w:rPr>
          <w:rFonts w:eastAsia="PMingLiU"/>
          <w:lang w:eastAsia="zh-TW"/>
        </w:rPr>
        <w:t>i</w:t>
      </w:r>
      <w:r w:rsidRPr="0091506D">
        <w:rPr>
          <w:rFonts w:eastAsia="PMingLiU"/>
          <w:lang w:eastAsia="zh-TW"/>
        </w:rPr>
        <w:t xml:space="preserve"> CN</w:t>
      </w:r>
      <w:r w:rsidR="00E927F3">
        <w:rPr>
          <w:rFonts w:eastAsia="PMingLiU"/>
          <w:lang w:eastAsia="zh-TW"/>
        </w:rPr>
        <w:t>P</w:t>
      </w:r>
      <w:r w:rsidRPr="0091506D">
        <w:rPr>
          <w:rFonts w:eastAsia="PMingLiU"/>
          <w:lang w:eastAsia="zh-TW"/>
        </w:rPr>
        <w:t>EE</w:t>
      </w:r>
      <w:r w:rsidR="005A17B9" w:rsidRPr="0091506D">
        <w:rPr>
          <w:rFonts w:eastAsia="PMingLiU"/>
          <w:lang w:eastAsia="zh-TW"/>
        </w:rPr>
        <w:t xml:space="preserve"> în vigoare</w:t>
      </w:r>
      <w:r w:rsidRPr="0091506D">
        <w:rPr>
          <w:rFonts w:eastAsia="PMingLiU"/>
          <w:lang w:eastAsia="zh-TW"/>
        </w:rPr>
        <w:t>.</w:t>
      </w:r>
    </w:p>
    <w:p w14:paraId="34A54CC2" w14:textId="77777777" w:rsidR="008F552B" w:rsidRPr="004D29D5" w:rsidRDefault="008F552B" w:rsidP="008F552B">
      <w:pPr>
        <w:jc w:val="both"/>
        <w:rPr>
          <w:rFonts w:eastAsia="PMingLiU"/>
          <w:color w:val="FF0000"/>
          <w:lang w:eastAsia="zh-TW"/>
        </w:rPr>
      </w:pPr>
    </w:p>
    <w:tbl>
      <w:tblPr>
        <w:tblW w:w="0" w:type="auto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</w:tblGrid>
      <w:tr w:rsidR="008F552B" w:rsidRPr="005A17B9" w14:paraId="35E539F0" w14:textId="77777777" w:rsidTr="008F552B">
        <w:trPr>
          <w:trHeight w:val="5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FC6" w14:textId="77777777" w:rsidR="008F552B" w:rsidRPr="005A17B9" w:rsidRDefault="008F552B">
            <w:pPr>
              <w:jc w:val="both"/>
              <w:rPr>
                <w:rFonts w:eastAsia="PMingLiU"/>
                <w:b/>
                <w:lang w:eastAsia="zh-TW"/>
              </w:rPr>
            </w:pPr>
            <w:r w:rsidRPr="005A17B9">
              <w:rPr>
                <w:rFonts w:eastAsia="PMingLiU"/>
                <w:b/>
                <w:lang w:eastAsia="zh-TW"/>
              </w:rPr>
              <w:t>Număr centre de comunicare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BD7" w14:textId="77777777" w:rsidR="008F552B" w:rsidRPr="005A17B9" w:rsidRDefault="008F552B">
            <w:pPr>
              <w:jc w:val="both"/>
              <w:rPr>
                <w:rFonts w:eastAsia="PMingLiU"/>
                <w:b/>
                <w:lang w:eastAsia="zh-TW"/>
              </w:rPr>
            </w:pPr>
            <w:r w:rsidRPr="005A17B9">
              <w:rPr>
                <w:rFonts w:eastAsia="PMingLiU"/>
                <w:b/>
                <w:lang w:eastAsia="zh-TW"/>
              </w:rPr>
              <w:t>Număr centre de examen</w:t>
            </w:r>
          </w:p>
        </w:tc>
      </w:tr>
      <w:tr w:rsidR="005A17B9" w:rsidRPr="005A17B9" w14:paraId="2D1FD8A9" w14:textId="77777777" w:rsidTr="008F552B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611" w14:textId="5C58E03A" w:rsidR="008F552B" w:rsidRPr="00E927F3" w:rsidRDefault="00EB256E" w:rsidP="0091506D">
            <w:pPr>
              <w:jc w:val="center"/>
              <w:rPr>
                <w:rFonts w:eastAsia="PMingLiU"/>
                <w:b/>
                <w:lang w:eastAsia="zh-TW"/>
              </w:rPr>
            </w:pPr>
            <w:r w:rsidRPr="00E927F3">
              <w:rPr>
                <w:rFonts w:eastAsia="PMingLiU"/>
                <w:b/>
                <w:lang w:eastAsia="zh-TW"/>
              </w:rPr>
              <w:t>1</w:t>
            </w:r>
            <w:r w:rsidR="0071435F" w:rsidRPr="00E927F3">
              <w:rPr>
                <w:rFonts w:eastAsia="PMingLiU"/>
                <w:b/>
                <w:lang w:eastAsia="zh-TW"/>
              </w:rPr>
              <w:t>1</w:t>
            </w:r>
            <w:r w:rsidR="009D6CFC" w:rsidRPr="00E927F3">
              <w:rPr>
                <w:rFonts w:eastAsia="PMingLiU"/>
                <w:b/>
                <w:lang w:eastAsia="zh-TW"/>
              </w:rPr>
              <w:t>0</w:t>
            </w:r>
            <w:r w:rsidR="00C231DF" w:rsidRPr="00E927F3">
              <w:rPr>
                <w:rFonts w:eastAsia="PMingLiU"/>
                <w:b/>
                <w:lang w:eastAsia="zh-TW"/>
              </w:rPr>
              <w:t xml:space="preserve"> (</w:t>
            </w:r>
            <w:r w:rsidRPr="00E927F3">
              <w:rPr>
                <w:rFonts w:eastAsia="PMingLiU"/>
                <w:b/>
                <w:lang w:eastAsia="zh-TW"/>
              </w:rPr>
              <w:t>1</w:t>
            </w:r>
            <w:r w:rsidR="009D6CFC" w:rsidRPr="00E927F3">
              <w:rPr>
                <w:rFonts w:eastAsia="PMingLiU"/>
                <w:b/>
                <w:lang w:eastAsia="zh-TW"/>
              </w:rPr>
              <w:t>09</w:t>
            </w:r>
            <w:r w:rsidR="008F552B" w:rsidRPr="00E927F3">
              <w:rPr>
                <w:rFonts w:eastAsia="PMingLiU"/>
                <w:b/>
                <w:lang w:eastAsia="zh-TW"/>
              </w:rPr>
              <w:t>+ISJ)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47C3" w14:textId="45159C80" w:rsidR="008F552B" w:rsidRPr="00E927F3" w:rsidRDefault="008F552B" w:rsidP="005A17B9">
            <w:pPr>
              <w:jc w:val="center"/>
              <w:rPr>
                <w:rFonts w:eastAsia="PMingLiU"/>
                <w:b/>
                <w:lang w:eastAsia="zh-TW"/>
              </w:rPr>
            </w:pPr>
            <w:r w:rsidRPr="00E927F3">
              <w:rPr>
                <w:rFonts w:eastAsia="PMingLiU"/>
                <w:b/>
                <w:lang w:eastAsia="zh-TW"/>
              </w:rPr>
              <w:t>1</w:t>
            </w:r>
            <w:r w:rsidR="00184251">
              <w:rPr>
                <w:rFonts w:eastAsia="PMingLiU"/>
                <w:b/>
                <w:lang w:eastAsia="zh-TW"/>
              </w:rPr>
              <w:t>09</w:t>
            </w:r>
          </w:p>
        </w:tc>
      </w:tr>
    </w:tbl>
    <w:p w14:paraId="39C7968C" w14:textId="77777777" w:rsidR="008F552B" w:rsidRPr="004D29D5" w:rsidRDefault="008F552B" w:rsidP="008F552B">
      <w:pPr>
        <w:jc w:val="both"/>
        <w:rPr>
          <w:rFonts w:eastAsia="PMingLiU"/>
          <w:color w:val="FF0000"/>
          <w:lang w:eastAsia="zh-TW"/>
        </w:rPr>
      </w:pPr>
    </w:p>
    <w:p w14:paraId="38E759D1" w14:textId="77777777" w:rsidR="008F552B" w:rsidRPr="005A17B9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5A17B9">
        <w:rPr>
          <w:rFonts w:eastAsia="PMingLiU"/>
          <w:lang w:eastAsia="zh-TW"/>
        </w:rPr>
        <w:t>Nu au fost semnalate probleme la transferul/preluarea subiectelor.</w:t>
      </w:r>
    </w:p>
    <w:p w14:paraId="1E6D826A" w14:textId="77777777" w:rsidR="008F552B" w:rsidRPr="005A17B9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5A17B9">
        <w:rPr>
          <w:rFonts w:eastAsia="PMingLiU"/>
          <w:lang w:eastAsia="zh-TW"/>
        </w:rPr>
        <w:t xml:space="preserve">Supravegherea audio - video a fost </w:t>
      </w:r>
      <w:proofErr w:type="spellStart"/>
      <w:r w:rsidRPr="005A17B9">
        <w:rPr>
          <w:rFonts w:eastAsia="PMingLiU"/>
          <w:lang w:eastAsia="zh-TW"/>
        </w:rPr>
        <w:t>funcţională</w:t>
      </w:r>
      <w:proofErr w:type="spellEnd"/>
      <w:r w:rsidRPr="005A17B9">
        <w:rPr>
          <w:rFonts w:eastAsia="PMingLiU"/>
          <w:lang w:eastAsia="zh-TW"/>
        </w:rPr>
        <w:t xml:space="preserve"> în toate sălile unde s-a </w:t>
      </w:r>
      <w:proofErr w:type="spellStart"/>
      <w:r w:rsidRPr="005A17B9">
        <w:rPr>
          <w:rFonts w:eastAsia="PMingLiU"/>
          <w:lang w:eastAsia="zh-TW"/>
        </w:rPr>
        <w:t>susţinut</w:t>
      </w:r>
      <w:proofErr w:type="spellEnd"/>
      <w:r w:rsidRPr="005A17B9">
        <w:rPr>
          <w:rFonts w:eastAsia="PMingLiU"/>
          <w:lang w:eastAsia="zh-TW"/>
        </w:rPr>
        <w:t xml:space="preserve"> examenul, unde au fost preluate </w:t>
      </w:r>
      <w:proofErr w:type="spellStart"/>
      <w:r w:rsidRPr="005A17B9">
        <w:rPr>
          <w:rFonts w:eastAsia="PMingLiU"/>
          <w:lang w:eastAsia="zh-TW"/>
        </w:rPr>
        <w:t>şi</w:t>
      </w:r>
      <w:proofErr w:type="spellEnd"/>
      <w:r w:rsidRPr="005A17B9">
        <w:rPr>
          <w:rFonts w:eastAsia="PMingLiU"/>
          <w:lang w:eastAsia="zh-TW"/>
        </w:rPr>
        <w:t xml:space="preserve"> multiplicate subiectele </w:t>
      </w:r>
      <w:proofErr w:type="spellStart"/>
      <w:r w:rsidRPr="005A17B9">
        <w:rPr>
          <w:rFonts w:eastAsia="PMingLiU"/>
          <w:lang w:eastAsia="zh-TW"/>
        </w:rPr>
        <w:t>şi</w:t>
      </w:r>
      <w:proofErr w:type="spellEnd"/>
      <w:r w:rsidRPr="005A17B9">
        <w:rPr>
          <w:rFonts w:eastAsia="PMingLiU"/>
          <w:lang w:eastAsia="zh-TW"/>
        </w:rPr>
        <w:t xml:space="preserve"> unde au fost preluate </w:t>
      </w:r>
      <w:proofErr w:type="spellStart"/>
      <w:r w:rsidRPr="005A17B9">
        <w:rPr>
          <w:rFonts w:eastAsia="PMingLiU"/>
          <w:lang w:eastAsia="zh-TW"/>
        </w:rPr>
        <w:t>şi</w:t>
      </w:r>
      <w:proofErr w:type="spellEnd"/>
      <w:r w:rsidRPr="005A17B9">
        <w:rPr>
          <w:rFonts w:eastAsia="PMingLiU"/>
          <w:lang w:eastAsia="zh-TW"/>
        </w:rPr>
        <w:t xml:space="preserve"> distribuite lucrările scrise. </w:t>
      </w:r>
    </w:p>
    <w:p w14:paraId="6A30EE07" w14:textId="5CC28AE6" w:rsidR="008F552B" w:rsidRPr="005A17B9" w:rsidRDefault="0091506D" w:rsidP="0047537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3</w:t>
      </w:r>
      <w:r w:rsidR="008F552B" w:rsidRPr="005A17B9">
        <w:rPr>
          <w:rFonts w:eastAsia="PMingLiU"/>
          <w:lang w:eastAsia="zh-TW"/>
        </w:rPr>
        <w:t xml:space="preserve">. Transmiterea, în conformitate cu modul de raportare </w:t>
      </w:r>
      <w:proofErr w:type="spellStart"/>
      <w:r w:rsidR="008F552B" w:rsidRPr="005A17B9">
        <w:rPr>
          <w:rFonts w:eastAsia="PMingLiU"/>
          <w:lang w:eastAsia="zh-TW"/>
        </w:rPr>
        <w:t>şi</w:t>
      </w:r>
      <w:proofErr w:type="spellEnd"/>
      <w:r w:rsidR="008F552B" w:rsidRPr="005A17B9">
        <w:rPr>
          <w:rFonts w:eastAsia="PMingLiU"/>
          <w:lang w:eastAsia="zh-TW"/>
        </w:rPr>
        <w:t xml:space="preserve"> termenele stabilite, către Comisia </w:t>
      </w:r>
      <w:proofErr w:type="spellStart"/>
      <w:r w:rsidR="008F552B" w:rsidRPr="005A17B9">
        <w:rPr>
          <w:rFonts w:eastAsia="PMingLiU"/>
          <w:lang w:eastAsia="zh-TW"/>
        </w:rPr>
        <w:t>Naţională</w:t>
      </w:r>
      <w:proofErr w:type="spellEnd"/>
      <w:r w:rsidR="008F552B" w:rsidRPr="005A17B9">
        <w:rPr>
          <w:rFonts w:eastAsia="PMingLiU"/>
          <w:lang w:eastAsia="zh-TW"/>
        </w:rPr>
        <w:t xml:space="preserve"> ME/ CN</w:t>
      </w:r>
      <w:r w:rsidR="0071435F">
        <w:rPr>
          <w:rFonts w:eastAsia="PMingLiU"/>
          <w:lang w:eastAsia="zh-TW"/>
        </w:rPr>
        <w:t>P</w:t>
      </w:r>
      <w:r w:rsidR="008F552B" w:rsidRPr="005A17B9">
        <w:rPr>
          <w:rFonts w:eastAsia="PMingLiU"/>
          <w:lang w:eastAsia="zh-TW"/>
        </w:rPr>
        <w:t xml:space="preserve">EE a </w:t>
      </w:r>
      <w:proofErr w:type="spellStart"/>
      <w:r w:rsidR="008F552B" w:rsidRPr="005A17B9">
        <w:rPr>
          <w:rFonts w:eastAsia="PMingLiU"/>
          <w:lang w:eastAsia="zh-TW"/>
        </w:rPr>
        <w:t>situaţiilor</w:t>
      </w:r>
      <w:proofErr w:type="spellEnd"/>
      <w:r w:rsidR="008F552B" w:rsidRPr="005A17B9">
        <w:rPr>
          <w:rFonts w:eastAsia="PMingLiU"/>
          <w:lang w:eastAsia="zh-TW"/>
        </w:rPr>
        <w:t xml:space="preserve"> statistice.</w:t>
      </w:r>
    </w:p>
    <w:p w14:paraId="7228745B" w14:textId="77777777" w:rsidR="00C231DF" w:rsidRPr="005A17B9" w:rsidRDefault="00C231DF" w:rsidP="00475373">
      <w:pPr>
        <w:spacing w:line="276" w:lineRule="auto"/>
        <w:jc w:val="both"/>
        <w:rPr>
          <w:rFonts w:eastAsia="PMingLiU"/>
          <w:lang w:eastAsia="zh-TW"/>
        </w:rPr>
      </w:pPr>
      <w:r w:rsidRPr="005A17B9">
        <w:rPr>
          <w:rFonts w:eastAsia="PMingLiU"/>
          <w:lang w:eastAsia="zh-TW"/>
        </w:rPr>
        <w:t>Toate sit</w:t>
      </w:r>
      <w:r w:rsidR="00B007E1" w:rsidRPr="005A17B9">
        <w:rPr>
          <w:rFonts w:eastAsia="PMingLiU"/>
          <w:lang w:eastAsia="zh-TW"/>
        </w:rPr>
        <w:t xml:space="preserve">uațiile au fost transmise în </w:t>
      </w:r>
      <w:r w:rsidRPr="005A17B9">
        <w:rPr>
          <w:rFonts w:eastAsia="PMingLiU"/>
          <w:lang w:eastAsia="zh-TW"/>
        </w:rPr>
        <w:t>termenele stabilite.</w:t>
      </w:r>
    </w:p>
    <w:p w14:paraId="1504C3E4" w14:textId="77777777" w:rsidR="008F552B" w:rsidRPr="005A17B9" w:rsidRDefault="0091506D" w:rsidP="0047537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4</w:t>
      </w:r>
      <w:r w:rsidR="008F552B" w:rsidRPr="005A17B9">
        <w:rPr>
          <w:rFonts w:eastAsia="PMingLiU"/>
          <w:lang w:eastAsia="zh-TW"/>
        </w:rPr>
        <w:t>. Comunicarea permanentă cu: Centrele de examen (inclusiv prin intermediul forumului securizat al IŞJ).</w:t>
      </w:r>
    </w:p>
    <w:p w14:paraId="72DBCCFA" w14:textId="4FF98B0E" w:rsidR="008F552B" w:rsidRPr="00EB256E" w:rsidRDefault="0091506D" w:rsidP="00475373">
      <w:p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5</w:t>
      </w:r>
      <w:r w:rsidR="008F552B" w:rsidRPr="005A17B9">
        <w:rPr>
          <w:rFonts w:eastAsia="PMingLiU"/>
          <w:lang w:eastAsia="zh-TW"/>
        </w:rPr>
        <w:t xml:space="preserve">. Preluarea rapoartelor de la centrele de examen </w:t>
      </w:r>
      <w:proofErr w:type="spellStart"/>
      <w:r w:rsidR="008F552B" w:rsidRPr="005A17B9">
        <w:rPr>
          <w:rFonts w:eastAsia="PMingLiU"/>
          <w:lang w:eastAsia="zh-TW"/>
        </w:rPr>
        <w:t>şi</w:t>
      </w:r>
      <w:proofErr w:type="spellEnd"/>
      <w:r w:rsidR="008F552B" w:rsidRPr="005A17B9">
        <w:rPr>
          <w:rFonts w:eastAsia="PMingLiU"/>
          <w:lang w:eastAsia="zh-TW"/>
        </w:rPr>
        <w:t xml:space="preserve"> verificarea încărcării rezultatelor </w:t>
      </w:r>
      <w:r w:rsidR="00191DB4" w:rsidRPr="005A17B9">
        <w:rPr>
          <w:rFonts w:eastAsia="PMingLiU"/>
          <w:lang w:eastAsia="zh-TW"/>
        </w:rPr>
        <w:t xml:space="preserve">simulării </w:t>
      </w:r>
      <w:r w:rsidR="0004198F" w:rsidRPr="005A17B9">
        <w:rPr>
          <w:rFonts w:eastAsia="PMingLiU"/>
          <w:lang w:eastAsia="zh-TW"/>
        </w:rPr>
        <w:t xml:space="preserve">evaluării </w:t>
      </w:r>
      <w:proofErr w:type="spellStart"/>
      <w:r w:rsidR="0004198F" w:rsidRPr="005A17B9">
        <w:rPr>
          <w:rFonts w:eastAsia="PMingLiU"/>
          <w:lang w:eastAsia="zh-TW"/>
        </w:rPr>
        <w:t>naţionale</w:t>
      </w:r>
      <w:proofErr w:type="spellEnd"/>
      <w:r w:rsidR="0004198F" w:rsidRPr="005A17B9">
        <w:rPr>
          <w:rFonts w:eastAsia="PMingLiU"/>
          <w:lang w:eastAsia="zh-TW"/>
        </w:rPr>
        <w:t xml:space="preserve"> în SI</w:t>
      </w:r>
      <w:r w:rsidR="002E1484">
        <w:rPr>
          <w:rFonts w:eastAsia="PMingLiU"/>
          <w:lang w:eastAsia="zh-TW"/>
        </w:rPr>
        <w:t>I</w:t>
      </w:r>
      <w:r w:rsidR="0004198F" w:rsidRPr="005A17B9">
        <w:rPr>
          <w:rFonts w:eastAsia="PMingLiU"/>
          <w:lang w:eastAsia="zh-TW"/>
        </w:rPr>
        <w:t>IR</w:t>
      </w:r>
      <w:r w:rsidR="008F552B" w:rsidRPr="005A17B9">
        <w:rPr>
          <w:rFonts w:eastAsia="PMingLiU"/>
          <w:lang w:eastAsia="zh-TW"/>
        </w:rPr>
        <w:t>.</w:t>
      </w:r>
    </w:p>
    <w:p w14:paraId="75539A23" w14:textId="25690C28" w:rsidR="008F552B" w:rsidRPr="005A17B9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EB256E">
        <w:rPr>
          <w:rFonts w:eastAsia="PMingLiU"/>
          <w:lang w:eastAsia="zh-TW"/>
        </w:rPr>
        <w:t xml:space="preserve">Activitatea în centrele de comunicare s-a </w:t>
      </w:r>
      <w:proofErr w:type="spellStart"/>
      <w:r w:rsidRPr="00EB256E">
        <w:rPr>
          <w:rFonts w:eastAsia="PMingLiU"/>
          <w:lang w:eastAsia="zh-TW"/>
        </w:rPr>
        <w:t>desfăşurat</w:t>
      </w:r>
      <w:proofErr w:type="spellEnd"/>
      <w:r w:rsidRPr="00EB256E">
        <w:rPr>
          <w:rFonts w:eastAsia="PMingLiU"/>
          <w:lang w:eastAsia="zh-TW"/>
        </w:rPr>
        <w:t xml:space="preserve"> cu respectarea no</w:t>
      </w:r>
      <w:r w:rsidR="00EE53D4" w:rsidRPr="00EB256E">
        <w:rPr>
          <w:rFonts w:eastAsia="PMingLiU"/>
          <w:lang w:eastAsia="zh-TW"/>
        </w:rPr>
        <w:t xml:space="preserve">rmelor în vigoare, toate cele </w:t>
      </w:r>
      <w:r w:rsidR="00EB256E" w:rsidRPr="00184251">
        <w:rPr>
          <w:rFonts w:eastAsia="PMingLiU"/>
          <w:lang w:eastAsia="zh-TW"/>
        </w:rPr>
        <w:t>1</w:t>
      </w:r>
      <w:r w:rsidR="00184251" w:rsidRPr="00184251">
        <w:rPr>
          <w:rFonts w:eastAsia="PMingLiU"/>
          <w:lang w:eastAsia="zh-TW"/>
        </w:rPr>
        <w:t>09</w:t>
      </w:r>
      <w:r w:rsidR="0071435F" w:rsidRPr="00184251">
        <w:rPr>
          <w:rFonts w:eastAsia="PMingLiU"/>
          <w:lang w:eastAsia="zh-TW"/>
        </w:rPr>
        <w:t xml:space="preserve"> </w:t>
      </w:r>
      <w:r w:rsidRPr="00EB256E">
        <w:rPr>
          <w:rFonts w:eastAsia="PMingLiU"/>
          <w:lang w:eastAsia="zh-TW"/>
        </w:rPr>
        <w:t xml:space="preserve">centre de comunicare realizând, în timp util, preluarea subiectelor pentru simularea evaluării </w:t>
      </w:r>
      <w:proofErr w:type="spellStart"/>
      <w:r w:rsidRPr="00EB256E">
        <w:rPr>
          <w:rFonts w:eastAsia="PMingLiU"/>
          <w:lang w:eastAsia="zh-TW"/>
        </w:rPr>
        <w:t>naţionale</w:t>
      </w:r>
      <w:proofErr w:type="spellEnd"/>
      <w:r w:rsidRPr="005A17B9">
        <w:rPr>
          <w:rFonts w:eastAsia="PMingLiU"/>
          <w:lang w:eastAsia="zh-TW"/>
        </w:rPr>
        <w:t xml:space="preserve">, prin conectarea la site-ul ME. Pentru fiecare centru de comunicare s-a stabilit o </w:t>
      </w:r>
      <w:proofErr w:type="spellStart"/>
      <w:r w:rsidRPr="005A17B9">
        <w:rPr>
          <w:rFonts w:eastAsia="PMingLiU"/>
          <w:lang w:eastAsia="zh-TW"/>
        </w:rPr>
        <w:t>soluţie</w:t>
      </w:r>
      <w:proofErr w:type="spellEnd"/>
      <w:r w:rsidRPr="005A17B9">
        <w:rPr>
          <w:rFonts w:eastAsia="PMingLiU"/>
          <w:lang w:eastAsia="zh-TW"/>
        </w:rPr>
        <w:t xml:space="preserve"> de rezervă pentru preluarea subiectelor în cazul unor </w:t>
      </w:r>
      <w:proofErr w:type="spellStart"/>
      <w:r w:rsidRPr="005A17B9">
        <w:rPr>
          <w:rFonts w:eastAsia="PMingLiU"/>
          <w:lang w:eastAsia="zh-TW"/>
        </w:rPr>
        <w:t>disfuncţionalităţi</w:t>
      </w:r>
      <w:proofErr w:type="spellEnd"/>
      <w:r w:rsidRPr="005A17B9">
        <w:rPr>
          <w:rFonts w:eastAsia="PMingLiU"/>
          <w:lang w:eastAsia="zh-TW"/>
        </w:rPr>
        <w:t xml:space="preserve"> / </w:t>
      </w:r>
      <w:proofErr w:type="spellStart"/>
      <w:r w:rsidRPr="005A17B9">
        <w:rPr>
          <w:rFonts w:eastAsia="PMingLiU"/>
          <w:lang w:eastAsia="zh-TW"/>
        </w:rPr>
        <w:t>defecţiuni</w:t>
      </w:r>
      <w:proofErr w:type="spellEnd"/>
      <w:r w:rsidRPr="005A17B9">
        <w:rPr>
          <w:rFonts w:eastAsia="PMingLiU"/>
          <w:lang w:eastAsia="zh-TW"/>
        </w:rPr>
        <w:t xml:space="preserve"> tehnice</w:t>
      </w:r>
      <w:r w:rsidR="0071435F">
        <w:rPr>
          <w:rFonts w:eastAsia="PMingLiU"/>
          <w:lang w:eastAsia="zh-TW"/>
        </w:rPr>
        <w:t xml:space="preserve">, conform Planului pentru situații speciale </w:t>
      </w:r>
      <w:r w:rsidR="004D509B">
        <w:rPr>
          <w:rFonts w:eastAsia="PMingLiU"/>
          <w:lang w:eastAsia="zh-TW"/>
        </w:rPr>
        <w:t>postat pe forumul directorilor și transmis fiecărui Centru de examen</w:t>
      </w:r>
      <w:r w:rsidRPr="005A17B9">
        <w:rPr>
          <w:rFonts w:eastAsia="PMingLiU"/>
          <w:lang w:eastAsia="zh-TW"/>
        </w:rPr>
        <w:t xml:space="preserve">. </w:t>
      </w:r>
    </w:p>
    <w:p w14:paraId="234D32B8" w14:textId="5DC09E71" w:rsidR="008F552B" w:rsidRPr="005A17B9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5A17B9">
        <w:rPr>
          <w:rFonts w:eastAsia="PMingLiU"/>
          <w:lang w:eastAsia="zh-TW"/>
        </w:rPr>
        <w:t xml:space="preserve">În toate </w:t>
      </w:r>
      <w:proofErr w:type="spellStart"/>
      <w:r w:rsidRPr="005A17B9">
        <w:rPr>
          <w:rFonts w:eastAsia="PMingLiU"/>
          <w:lang w:eastAsia="zh-TW"/>
        </w:rPr>
        <w:t>unităţile</w:t>
      </w:r>
      <w:proofErr w:type="spellEnd"/>
      <w:r w:rsidRPr="005A17B9">
        <w:rPr>
          <w:rFonts w:eastAsia="PMingLiU"/>
          <w:lang w:eastAsia="zh-TW"/>
        </w:rPr>
        <w:t xml:space="preserve"> de </w:t>
      </w:r>
      <w:proofErr w:type="spellStart"/>
      <w:r w:rsidRPr="005A17B9">
        <w:rPr>
          <w:rFonts w:eastAsia="PMingLiU"/>
          <w:lang w:eastAsia="zh-TW"/>
        </w:rPr>
        <w:t>învăţământ</w:t>
      </w:r>
      <w:proofErr w:type="spellEnd"/>
      <w:r w:rsidRPr="005A17B9">
        <w:rPr>
          <w:rFonts w:eastAsia="PMingLiU"/>
          <w:lang w:eastAsia="zh-TW"/>
        </w:rPr>
        <w:t xml:space="preserve"> în care s-a organizat simularea, nu s-au semnalat </w:t>
      </w:r>
      <w:proofErr w:type="spellStart"/>
      <w:r w:rsidRPr="005A17B9">
        <w:rPr>
          <w:rFonts w:eastAsia="PMingLiU"/>
          <w:lang w:eastAsia="zh-TW"/>
        </w:rPr>
        <w:t>situaţii</w:t>
      </w:r>
      <w:proofErr w:type="spellEnd"/>
      <w:r w:rsidRPr="005A17B9">
        <w:rPr>
          <w:rFonts w:eastAsia="PMingLiU"/>
          <w:lang w:eastAsia="zh-TW"/>
        </w:rPr>
        <w:t xml:space="preserve"> de încălcare a </w:t>
      </w:r>
      <w:r w:rsidRPr="005A17B9">
        <w:rPr>
          <w:rFonts w:eastAsia="PMingLiU"/>
          <w:i/>
          <w:lang w:eastAsia="zh-TW"/>
        </w:rPr>
        <w:t xml:space="preserve">Metodologiei de organizare </w:t>
      </w:r>
      <w:proofErr w:type="spellStart"/>
      <w:r w:rsidRPr="005A17B9">
        <w:rPr>
          <w:rFonts w:eastAsia="PMingLiU"/>
          <w:i/>
          <w:lang w:eastAsia="zh-TW"/>
        </w:rPr>
        <w:t>şi</w:t>
      </w:r>
      <w:proofErr w:type="spellEnd"/>
      <w:r w:rsidRPr="005A17B9">
        <w:rPr>
          <w:rFonts w:eastAsia="PMingLiU"/>
          <w:i/>
          <w:lang w:eastAsia="zh-TW"/>
        </w:rPr>
        <w:t xml:space="preserve"> </w:t>
      </w:r>
      <w:proofErr w:type="spellStart"/>
      <w:r w:rsidRPr="005A17B9">
        <w:rPr>
          <w:rFonts w:eastAsia="PMingLiU"/>
          <w:i/>
          <w:lang w:eastAsia="zh-TW"/>
        </w:rPr>
        <w:t>desfăşurare</w:t>
      </w:r>
      <w:proofErr w:type="spellEnd"/>
      <w:r w:rsidRPr="005A17B9">
        <w:rPr>
          <w:rFonts w:eastAsia="PMingLiU"/>
          <w:i/>
          <w:lang w:eastAsia="zh-TW"/>
        </w:rPr>
        <w:t xml:space="preserve"> a examenului de evaluare </w:t>
      </w:r>
      <w:proofErr w:type="spellStart"/>
      <w:r w:rsidRPr="005A17B9">
        <w:rPr>
          <w:rFonts w:eastAsia="PMingLiU"/>
          <w:i/>
          <w:lang w:eastAsia="zh-TW"/>
        </w:rPr>
        <w:t>naţională</w:t>
      </w:r>
      <w:proofErr w:type="spellEnd"/>
      <w:r w:rsidRPr="005A17B9">
        <w:rPr>
          <w:rFonts w:eastAsia="PMingLiU"/>
          <w:i/>
          <w:lang w:eastAsia="zh-TW"/>
        </w:rPr>
        <w:t xml:space="preserve"> pentru elevii clasei a VIII-a</w:t>
      </w:r>
      <w:r w:rsidRPr="005A17B9">
        <w:rPr>
          <w:rFonts w:eastAsia="PMingLiU"/>
          <w:lang w:eastAsia="zh-TW"/>
        </w:rPr>
        <w:t xml:space="preserve">, </w:t>
      </w:r>
      <w:r w:rsidRPr="005A17B9">
        <w:rPr>
          <w:rFonts w:eastAsia="PMingLiU"/>
          <w:i/>
          <w:lang w:eastAsia="zh-TW"/>
        </w:rPr>
        <w:t xml:space="preserve">în anul </w:t>
      </w:r>
      <w:proofErr w:type="spellStart"/>
      <w:r w:rsidRPr="005A17B9">
        <w:rPr>
          <w:rFonts w:eastAsia="PMingLiU"/>
          <w:i/>
          <w:lang w:eastAsia="zh-TW"/>
        </w:rPr>
        <w:t>şcolar</w:t>
      </w:r>
      <w:proofErr w:type="spellEnd"/>
      <w:r w:rsidRPr="005A17B9">
        <w:rPr>
          <w:rFonts w:eastAsia="PMingLiU"/>
          <w:i/>
          <w:lang w:eastAsia="zh-TW"/>
        </w:rPr>
        <w:t xml:space="preserve"> 2010- 2011</w:t>
      </w:r>
      <w:r w:rsidRPr="005A17B9">
        <w:rPr>
          <w:rFonts w:eastAsia="PMingLiU"/>
          <w:lang w:eastAsia="zh-TW"/>
        </w:rPr>
        <w:t>, anexa nr. 2 la ordinul MECTS. nr. 4801/ 31.08.2010,</w:t>
      </w:r>
      <w:r w:rsidR="00EE53D4" w:rsidRPr="005A17B9">
        <w:rPr>
          <w:rFonts w:eastAsia="PMingLiU"/>
          <w:lang w:eastAsia="zh-TW"/>
        </w:rPr>
        <w:t xml:space="preserve"> valabilă </w:t>
      </w:r>
      <w:proofErr w:type="spellStart"/>
      <w:r w:rsidR="00EE53D4" w:rsidRPr="005A17B9">
        <w:rPr>
          <w:rFonts w:eastAsia="PMingLiU"/>
          <w:lang w:eastAsia="zh-TW"/>
        </w:rPr>
        <w:t>şi</w:t>
      </w:r>
      <w:proofErr w:type="spellEnd"/>
      <w:r w:rsidR="00EE53D4" w:rsidRPr="005A17B9">
        <w:rPr>
          <w:rFonts w:eastAsia="PMingLiU"/>
          <w:lang w:eastAsia="zh-TW"/>
        </w:rPr>
        <w:t xml:space="preserve"> în anul </w:t>
      </w:r>
      <w:proofErr w:type="spellStart"/>
      <w:r w:rsidR="00EE53D4" w:rsidRPr="005A17B9">
        <w:rPr>
          <w:rFonts w:eastAsia="PMingLiU"/>
          <w:lang w:eastAsia="zh-TW"/>
        </w:rPr>
        <w:t>şcolar</w:t>
      </w:r>
      <w:proofErr w:type="spellEnd"/>
      <w:r w:rsidR="00EE53D4" w:rsidRPr="005A17B9">
        <w:rPr>
          <w:rFonts w:eastAsia="PMingLiU"/>
          <w:lang w:eastAsia="zh-TW"/>
        </w:rPr>
        <w:t xml:space="preserve"> </w:t>
      </w:r>
      <w:r w:rsidR="00417E48">
        <w:rPr>
          <w:rFonts w:eastAsia="PMingLiU"/>
          <w:lang w:eastAsia="zh-TW"/>
        </w:rPr>
        <w:t>202</w:t>
      </w:r>
      <w:r w:rsidR="004D509B">
        <w:rPr>
          <w:rFonts w:eastAsia="PMingLiU"/>
          <w:lang w:eastAsia="zh-TW"/>
        </w:rPr>
        <w:t>2</w:t>
      </w:r>
      <w:r w:rsidR="00417E48">
        <w:rPr>
          <w:rFonts w:eastAsia="PMingLiU"/>
          <w:lang w:eastAsia="zh-TW"/>
        </w:rPr>
        <w:t>-202</w:t>
      </w:r>
      <w:r w:rsidR="004D509B">
        <w:rPr>
          <w:rFonts w:eastAsia="PMingLiU"/>
          <w:lang w:eastAsia="zh-TW"/>
        </w:rPr>
        <w:t>3</w:t>
      </w:r>
      <w:r w:rsidR="0071435F">
        <w:rPr>
          <w:rFonts w:eastAsia="PMingLiU"/>
          <w:lang w:eastAsia="zh-TW"/>
        </w:rPr>
        <w:t xml:space="preserve"> și a </w:t>
      </w:r>
      <w:r w:rsidR="0071435F" w:rsidRPr="0071435F">
        <w:rPr>
          <w:rFonts w:ascii="Times-Bold" w:hAnsi="Times-Bold" w:cs="Times-Bold"/>
          <w:bCs/>
          <w:i/>
          <w:iCs/>
        </w:rPr>
        <w:t xml:space="preserve">Procedurii ME nr. </w:t>
      </w:r>
      <w:r w:rsidR="00572919" w:rsidRPr="0071435F">
        <w:rPr>
          <w:rFonts w:ascii="Times-Bold" w:hAnsi="Times-Bold" w:cs="Times-Bold"/>
          <w:bCs/>
          <w:i/>
          <w:iCs/>
        </w:rPr>
        <w:t>22</w:t>
      </w:r>
      <w:r w:rsidR="00572919">
        <w:rPr>
          <w:rFonts w:ascii="Times-Bold" w:hAnsi="Times-Bold" w:cs="Times-Bold"/>
          <w:bCs/>
          <w:i/>
          <w:iCs/>
        </w:rPr>
        <w:t>9</w:t>
      </w:r>
      <w:r w:rsidR="00572919" w:rsidRPr="0071435F">
        <w:rPr>
          <w:rFonts w:ascii="Times-Bold" w:hAnsi="Times-Bold" w:cs="Times-Bold"/>
          <w:bCs/>
          <w:i/>
          <w:iCs/>
        </w:rPr>
        <w:t>/</w:t>
      </w:r>
      <w:r w:rsidR="00572919">
        <w:rPr>
          <w:rFonts w:ascii="Times-Bold" w:hAnsi="Times-Bold" w:cs="Times-Bold"/>
          <w:bCs/>
          <w:i/>
          <w:iCs/>
        </w:rPr>
        <w:t>0</w:t>
      </w:r>
      <w:r w:rsidR="00572919" w:rsidRPr="0071435F">
        <w:rPr>
          <w:rFonts w:ascii="Times-Bold" w:hAnsi="Times-Bold" w:cs="Times-Bold"/>
          <w:bCs/>
          <w:i/>
          <w:iCs/>
        </w:rPr>
        <w:t>7.0</w:t>
      </w:r>
      <w:r w:rsidR="00572919">
        <w:rPr>
          <w:rFonts w:ascii="Times-Bold" w:hAnsi="Times-Bold" w:cs="Times-Bold"/>
          <w:bCs/>
          <w:i/>
          <w:iCs/>
        </w:rPr>
        <w:t>2</w:t>
      </w:r>
      <w:r w:rsidR="00572919" w:rsidRPr="0071435F">
        <w:rPr>
          <w:rFonts w:ascii="Times-Bold" w:hAnsi="Times-Bold" w:cs="Times-Bold"/>
          <w:bCs/>
          <w:i/>
          <w:iCs/>
        </w:rPr>
        <w:t>.202</w:t>
      </w:r>
      <w:r w:rsidR="00572919">
        <w:rPr>
          <w:rFonts w:ascii="Times-Bold" w:hAnsi="Times-Bold" w:cs="Times-Bold"/>
          <w:bCs/>
          <w:i/>
          <w:iCs/>
        </w:rPr>
        <w:t>3</w:t>
      </w:r>
      <w:r w:rsidRPr="005A17B9">
        <w:rPr>
          <w:rFonts w:eastAsia="PMingLiU"/>
          <w:lang w:eastAsia="zh-TW"/>
        </w:rPr>
        <w:t>.</w:t>
      </w:r>
    </w:p>
    <w:p w14:paraId="639F7603" w14:textId="77777777" w:rsidR="008F552B" w:rsidRPr="004D29D5" w:rsidRDefault="008F552B" w:rsidP="00475373">
      <w:pPr>
        <w:spacing w:line="276" w:lineRule="auto"/>
        <w:jc w:val="both"/>
        <w:rPr>
          <w:rFonts w:eastAsia="PMingLiU"/>
          <w:color w:val="FF0000"/>
          <w:lang w:eastAsia="zh-TW"/>
        </w:rPr>
      </w:pPr>
    </w:p>
    <w:p w14:paraId="777F41A1" w14:textId="77777777" w:rsidR="008F552B" w:rsidRPr="00015CE2" w:rsidRDefault="008F552B" w:rsidP="008F552B">
      <w:pPr>
        <w:jc w:val="both"/>
        <w:rPr>
          <w:rFonts w:eastAsia="PMingLiU"/>
          <w:b/>
          <w:lang w:eastAsia="zh-TW"/>
        </w:rPr>
      </w:pPr>
      <w:r w:rsidRPr="00015CE2">
        <w:rPr>
          <w:rFonts w:eastAsia="PMingLiU"/>
          <w:b/>
          <w:lang w:eastAsia="zh-TW"/>
        </w:rPr>
        <w:t>SITUAŢIA PARTICIPĂRII ELEVILOR LA SIMULAREA EVALUĂRII NAŢIONALE</w:t>
      </w:r>
    </w:p>
    <w:p w14:paraId="6805B6F2" w14:textId="77777777" w:rsidR="0091506D" w:rsidRPr="00015CE2" w:rsidRDefault="0091506D" w:rsidP="008F552B">
      <w:pPr>
        <w:rPr>
          <w:rFonts w:eastAsia="PMingLiU"/>
          <w:b/>
          <w:lang w:eastAsia="zh-TW"/>
        </w:rPr>
      </w:pPr>
    </w:p>
    <w:p w14:paraId="58CC692E" w14:textId="13A9369B" w:rsidR="00825977" w:rsidRDefault="00825977" w:rsidP="00825977">
      <w:pPr>
        <w:rPr>
          <w:rFonts w:eastAsia="PMingLiU"/>
          <w:b/>
          <w:lang w:eastAsia="zh-TW"/>
        </w:rPr>
      </w:pPr>
      <w:r w:rsidRPr="00015CE2">
        <w:rPr>
          <w:rFonts w:eastAsia="PMingLiU"/>
          <w:b/>
          <w:lang w:eastAsia="zh-TW"/>
        </w:rPr>
        <w:t>Clasa a VIII-a</w:t>
      </w:r>
    </w:p>
    <w:p w14:paraId="5DA09E24" w14:textId="77777777" w:rsidR="00EB256E" w:rsidRPr="00015CE2" w:rsidRDefault="00EB256E" w:rsidP="00825977">
      <w:pPr>
        <w:rPr>
          <w:rFonts w:eastAsia="PMingLiU"/>
          <w:b/>
          <w:lang w:eastAsia="zh-TW"/>
        </w:rPr>
      </w:pPr>
    </w:p>
    <w:p w14:paraId="34EBDF48" w14:textId="6238C05A" w:rsidR="00825977" w:rsidRPr="00EB256E" w:rsidRDefault="00825977" w:rsidP="00EB256E">
      <w:pPr>
        <w:pStyle w:val="Listparagraf"/>
        <w:numPr>
          <w:ilvl w:val="0"/>
          <w:numId w:val="14"/>
        </w:numPr>
        <w:rPr>
          <w:rFonts w:eastAsia="PMingLiU"/>
          <w:b/>
          <w:lang w:eastAsia="zh-TW"/>
        </w:rPr>
      </w:pPr>
      <w:r w:rsidRPr="00EB256E">
        <w:rPr>
          <w:rFonts w:eastAsia="PMingLiU"/>
          <w:b/>
          <w:lang w:eastAsia="zh-TW"/>
        </w:rPr>
        <w:t xml:space="preserve">Limba </w:t>
      </w:r>
      <w:proofErr w:type="spellStart"/>
      <w:r w:rsidRPr="00EB256E">
        <w:rPr>
          <w:rFonts w:eastAsia="PMingLiU"/>
          <w:b/>
          <w:lang w:eastAsia="zh-TW"/>
        </w:rPr>
        <w:t>şi</w:t>
      </w:r>
      <w:proofErr w:type="spellEnd"/>
      <w:r w:rsidRPr="00EB256E">
        <w:rPr>
          <w:rFonts w:eastAsia="PMingLiU"/>
          <w:b/>
          <w:lang w:eastAsia="zh-TW"/>
        </w:rPr>
        <w:t xml:space="preserve"> literatura română</w:t>
      </w:r>
    </w:p>
    <w:p w14:paraId="217009E8" w14:textId="77777777" w:rsidR="00EB256E" w:rsidRPr="00EB256E" w:rsidRDefault="00EB256E" w:rsidP="00EB256E">
      <w:pPr>
        <w:pStyle w:val="Listparagraf"/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XSpec="center" w:tblpY="104"/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713"/>
        <w:gridCol w:w="1921"/>
        <w:gridCol w:w="1341"/>
        <w:gridCol w:w="1341"/>
      </w:tblGrid>
      <w:tr w:rsidR="00825977" w:rsidRPr="00015CE2" w14:paraId="2C610836" w14:textId="77777777" w:rsidTr="00C86B73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19144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Nr.elevi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8EBBD1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Înscrişi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7F9CD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Prezenţi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BC8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r w:rsidRPr="00015CE2">
              <w:rPr>
                <w:rFonts w:eastAsia="PMingLiU"/>
                <w:b/>
                <w:lang w:eastAsia="zh-TW"/>
              </w:rPr>
              <w:t>Absenți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A44DF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Elim</w:t>
            </w:r>
            <w:proofErr w:type="spellEnd"/>
            <w:r w:rsidRPr="00015CE2">
              <w:rPr>
                <w:rFonts w:eastAsia="PMingLiU"/>
                <w:b/>
                <w:lang w:eastAsia="zh-TW"/>
              </w:rPr>
              <w:t>.</w:t>
            </w:r>
          </w:p>
        </w:tc>
      </w:tr>
      <w:tr w:rsidR="00015CE2" w:rsidRPr="00015CE2" w14:paraId="5E170148" w14:textId="77777777" w:rsidTr="00C86B73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DA5C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r w:rsidRPr="00015CE2">
              <w:rPr>
                <w:rFonts w:eastAsia="PMingLiU"/>
                <w:b/>
                <w:lang w:eastAsia="zh-TW"/>
              </w:rPr>
              <w:t>Total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ADA1" w14:textId="5D340069" w:rsidR="00825977" w:rsidRPr="00015CE2" w:rsidRDefault="00825977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="002E1484">
              <w:rPr>
                <w:rFonts w:eastAsia="PMingLiU"/>
                <w:b/>
                <w:sz w:val="20"/>
                <w:szCs w:val="20"/>
                <w:lang w:eastAsia="zh-TW"/>
              </w:rPr>
              <w:t>4</w:t>
            </w:r>
            <w:r w:rsidR="00572919">
              <w:rPr>
                <w:rFonts w:eastAsia="PMingLiU"/>
                <w:b/>
                <w:sz w:val="20"/>
                <w:szCs w:val="20"/>
                <w:lang w:eastAsia="zh-TW"/>
              </w:rPr>
              <w:t>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A16C" w14:textId="6BD60245" w:rsidR="00825977" w:rsidRPr="00015CE2" w:rsidRDefault="00572919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2221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A552" w14:textId="4B562B23" w:rsidR="00825977" w:rsidRPr="00015CE2" w:rsidRDefault="00417E48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="00572919">
              <w:rPr>
                <w:rFonts w:eastAsia="PMingLiU"/>
                <w:b/>
                <w:sz w:val="20"/>
                <w:szCs w:val="20"/>
                <w:lang w:eastAsia="zh-TW"/>
              </w:rPr>
              <w:t>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20E30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sz w:val="20"/>
                <w:szCs w:val="20"/>
                <w:lang w:eastAsia="zh-TW"/>
              </w:rPr>
              <w:t>0</w:t>
            </w:r>
          </w:p>
        </w:tc>
      </w:tr>
    </w:tbl>
    <w:p w14:paraId="339909B0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1115794F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25B2D01A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57E64EAF" w14:textId="6A3D9AB8" w:rsidR="00825977" w:rsidRPr="00015CE2" w:rsidRDefault="00EB256E" w:rsidP="008F552B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</w:t>
      </w:r>
      <w:r w:rsidR="00825977" w:rsidRPr="00015CE2">
        <w:rPr>
          <w:rFonts w:eastAsia="PMingLiU"/>
          <w:b/>
          <w:lang w:eastAsia="zh-TW"/>
        </w:rPr>
        <w:t>2.</w:t>
      </w:r>
      <w:r w:rsidR="00825977" w:rsidRPr="00015CE2">
        <w:rPr>
          <w:rFonts w:eastAsia="PMingLiU"/>
          <w:b/>
          <w:lang w:eastAsia="zh-TW"/>
        </w:rPr>
        <w:tab/>
        <w:t>Matematică</w:t>
      </w:r>
    </w:p>
    <w:p w14:paraId="3965763A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XSpec="center" w:tblpY="104"/>
        <w:tblW w:w="7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713"/>
        <w:gridCol w:w="1921"/>
        <w:gridCol w:w="1341"/>
        <w:gridCol w:w="1341"/>
      </w:tblGrid>
      <w:tr w:rsidR="00825977" w:rsidRPr="00015CE2" w14:paraId="1F4ECE03" w14:textId="77777777" w:rsidTr="00C86B73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56312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Nr.elevi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64E68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Înscrişi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AAD58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Prezenţi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057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r w:rsidRPr="00015CE2">
              <w:rPr>
                <w:rFonts w:eastAsia="PMingLiU"/>
                <w:b/>
                <w:lang w:eastAsia="zh-TW"/>
              </w:rPr>
              <w:t>Absenți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1523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proofErr w:type="spellStart"/>
            <w:r w:rsidRPr="00015CE2">
              <w:rPr>
                <w:rFonts w:eastAsia="PMingLiU"/>
                <w:b/>
                <w:lang w:eastAsia="zh-TW"/>
              </w:rPr>
              <w:t>Elim</w:t>
            </w:r>
            <w:proofErr w:type="spellEnd"/>
            <w:r w:rsidRPr="00015CE2">
              <w:rPr>
                <w:rFonts w:eastAsia="PMingLiU"/>
                <w:b/>
                <w:lang w:eastAsia="zh-TW"/>
              </w:rPr>
              <w:t>.</w:t>
            </w:r>
          </w:p>
        </w:tc>
      </w:tr>
      <w:tr w:rsidR="00015CE2" w:rsidRPr="00015CE2" w14:paraId="012D7149" w14:textId="77777777" w:rsidTr="00C86B73">
        <w:trPr>
          <w:trHeight w:val="2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20AF4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lang w:eastAsia="zh-TW"/>
              </w:rPr>
            </w:pPr>
            <w:r w:rsidRPr="00015CE2">
              <w:rPr>
                <w:rFonts w:eastAsia="PMingLiU"/>
                <w:b/>
                <w:lang w:eastAsia="zh-TW"/>
              </w:rPr>
              <w:t>Total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FF84" w14:textId="1155DC26" w:rsidR="00825977" w:rsidRPr="00015CE2" w:rsidRDefault="00825977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="00CE7DBF">
              <w:rPr>
                <w:rFonts w:eastAsia="PMingLiU"/>
                <w:b/>
                <w:sz w:val="20"/>
                <w:szCs w:val="20"/>
                <w:lang w:eastAsia="zh-TW"/>
              </w:rPr>
              <w:t>4</w:t>
            </w:r>
            <w:r w:rsidR="00572919">
              <w:rPr>
                <w:rFonts w:eastAsia="PMingLiU"/>
                <w:b/>
                <w:sz w:val="20"/>
                <w:szCs w:val="20"/>
                <w:lang w:eastAsia="zh-TW"/>
              </w:rPr>
              <w:t>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52BB" w14:textId="67ED1BBD" w:rsidR="00825977" w:rsidRPr="00015CE2" w:rsidRDefault="00CE7DBF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="00572919">
              <w:rPr>
                <w:rFonts w:eastAsia="PMingLiU"/>
                <w:b/>
                <w:sz w:val="20"/>
                <w:szCs w:val="20"/>
                <w:lang w:eastAsia="zh-TW"/>
              </w:rPr>
              <w:t>213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95D" w14:textId="40247FB1" w:rsidR="00825977" w:rsidRPr="00015CE2" w:rsidRDefault="00417E48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</w:t>
            </w:r>
            <w:r w:rsidR="00572919">
              <w:rPr>
                <w:rFonts w:eastAsia="PMingLiU"/>
                <w:b/>
                <w:sz w:val="20"/>
                <w:szCs w:val="20"/>
                <w:lang w:eastAsia="zh-TW"/>
              </w:rPr>
              <w:t>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35EED" w14:textId="77777777" w:rsidR="00825977" w:rsidRPr="00015CE2" w:rsidRDefault="00825977" w:rsidP="00C86B73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sz w:val="20"/>
                <w:szCs w:val="20"/>
                <w:lang w:eastAsia="zh-TW"/>
              </w:rPr>
              <w:t>0</w:t>
            </w:r>
          </w:p>
        </w:tc>
      </w:tr>
    </w:tbl>
    <w:p w14:paraId="475FA010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3A8C558A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7B218FC2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5194F365" w14:textId="77777777" w:rsidR="008F552B" w:rsidRPr="00015CE2" w:rsidRDefault="008F552B" w:rsidP="00432CA0">
      <w:pPr>
        <w:spacing w:line="276" w:lineRule="auto"/>
        <w:jc w:val="both"/>
        <w:rPr>
          <w:rFonts w:eastAsia="PMingLiU"/>
          <w:b/>
          <w:lang w:eastAsia="zh-TW"/>
        </w:rPr>
      </w:pPr>
      <w:r w:rsidRPr="00015CE2">
        <w:rPr>
          <w:rFonts w:eastAsia="PMingLiU"/>
          <w:b/>
          <w:lang w:eastAsia="zh-TW"/>
        </w:rPr>
        <w:t>II</w:t>
      </w:r>
      <w:r w:rsidRPr="00015CE2">
        <w:rPr>
          <w:rFonts w:eastAsia="PMingLiU"/>
          <w:lang w:eastAsia="zh-TW"/>
        </w:rPr>
        <w:t>.</w:t>
      </w:r>
      <w:r w:rsidRPr="00015CE2">
        <w:rPr>
          <w:rFonts w:eastAsia="PMingLiU"/>
          <w:b/>
          <w:lang w:eastAsia="zh-TW"/>
        </w:rPr>
        <w:t>SITUAŢIA REZULTATELOR ELEVILOR LA SIMULAREA EVALUĂRII NAŢIONALE</w:t>
      </w:r>
    </w:p>
    <w:p w14:paraId="5A4A5583" w14:textId="77777777" w:rsidR="008F552B" w:rsidRPr="00015CE2" w:rsidRDefault="008F552B" w:rsidP="00432CA0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În urma evaluării lucrărilor scrise s-au </w:t>
      </w:r>
      <w:proofErr w:type="spellStart"/>
      <w:r w:rsidRPr="00015CE2">
        <w:rPr>
          <w:rFonts w:eastAsia="PMingLiU"/>
          <w:lang w:eastAsia="zh-TW"/>
        </w:rPr>
        <w:t>obţinut</w:t>
      </w:r>
      <w:proofErr w:type="spellEnd"/>
      <w:r w:rsidRPr="00015CE2">
        <w:rPr>
          <w:rFonts w:eastAsia="PMingLiU"/>
          <w:lang w:eastAsia="zh-TW"/>
        </w:rPr>
        <w:t>, statistic, următoarele rezultate:</w:t>
      </w:r>
    </w:p>
    <w:p w14:paraId="70BF6B0A" w14:textId="77777777" w:rsidR="00825977" w:rsidRPr="00015CE2" w:rsidRDefault="00825977" w:rsidP="008F552B">
      <w:pPr>
        <w:jc w:val="both"/>
        <w:rPr>
          <w:rFonts w:eastAsia="PMingLiU"/>
          <w:b/>
          <w:lang w:eastAsia="zh-TW"/>
        </w:rPr>
      </w:pPr>
    </w:p>
    <w:p w14:paraId="43727660" w14:textId="419AF9CA" w:rsidR="0091506D" w:rsidRDefault="0091506D" w:rsidP="0091506D">
      <w:pPr>
        <w:jc w:val="both"/>
        <w:rPr>
          <w:rFonts w:eastAsia="PMingLiU"/>
          <w:b/>
          <w:lang w:eastAsia="zh-TW"/>
        </w:rPr>
      </w:pPr>
      <w:r w:rsidRPr="00015CE2">
        <w:rPr>
          <w:rFonts w:eastAsia="PMingLiU"/>
          <w:b/>
          <w:lang w:eastAsia="zh-TW"/>
        </w:rPr>
        <w:t>Clasa a VIII-a</w:t>
      </w:r>
    </w:p>
    <w:p w14:paraId="716D932C" w14:textId="77777777" w:rsidR="008941CA" w:rsidRPr="00015CE2" w:rsidRDefault="008941CA" w:rsidP="0091506D">
      <w:pPr>
        <w:jc w:val="both"/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97"/>
        <w:tblW w:w="10350" w:type="dxa"/>
        <w:tblLayout w:type="fixed"/>
        <w:tblLook w:val="04A0" w:firstRow="1" w:lastRow="0" w:firstColumn="1" w:lastColumn="0" w:noHBand="0" w:noVBand="1"/>
      </w:tblPr>
      <w:tblGrid>
        <w:gridCol w:w="1067"/>
        <w:gridCol w:w="931"/>
        <w:gridCol w:w="900"/>
        <w:gridCol w:w="859"/>
        <w:gridCol w:w="1193"/>
        <w:gridCol w:w="900"/>
        <w:gridCol w:w="900"/>
        <w:gridCol w:w="900"/>
        <w:gridCol w:w="900"/>
        <w:gridCol w:w="900"/>
        <w:gridCol w:w="900"/>
      </w:tblGrid>
      <w:tr w:rsidR="008941CA" w:rsidRPr="00015CE2" w14:paraId="35A990A7" w14:textId="77777777" w:rsidTr="008941CA">
        <w:trPr>
          <w:trHeight w:val="300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232F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36818B" w14:textId="77777777" w:rsidR="008941CA" w:rsidRPr="00015CE2" w:rsidRDefault="008941CA" w:rsidP="00FA67FE">
            <w:pPr>
              <w:ind w:right="113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INSCRIŞI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45F34" w14:textId="3E5580A7" w:rsidR="008941CA" w:rsidRPr="00015CE2" w:rsidRDefault="008941CA" w:rsidP="00FA67FE">
            <w:pPr>
              <w:ind w:right="113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PREZENŢI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CDE2E" w14:textId="1669CA2F" w:rsidR="008941CA" w:rsidRPr="00015CE2" w:rsidRDefault="008941CA" w:rsidP="00FA67FE">
            <w:pPr>
              <w:ind w:right="113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EVALUAŢI</w:t>
            </w:r>
          </w:p>
        </w:tc>
        <w:tc>
          <w:tcPr>
            <w:tcW w:w="6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8406" w14:textId="77777777" w:rsidR="008941CA" w:rsidRPr="00015CE2" w:rsidRDefault="008941CA" w:rsidP="00FA67FE">
            <w:pPr>
              <w:jc w:val="center"/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TRANŞE DE NOTE:</w:t>
            </w:r>
          </w:p>
        </w:tc>
      </w:tr>
      <w:tr w:rsidR="008941CA" w:rsidRPr="00015CE2" w14:paraId="1881CC4B" w14:textId="77777777" w:rsidTr="008941CA">
        <w:trPr>
          <w:cantSplit/>
          <w:trHeight w:val="1134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3288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5968" w14:textId="77777777" w:rsidR="008941CA" w:rsidRPr="00015CE2" w:rsidRDefault="008941CA" w:rsidP="00FA67F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7FD" w14:textId="77777777" w:rsidR="008941CA" w:rsidRPr="00015CE2" w:rsidRDefault="008941CA" w:rsidP="00FA67F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EDDE" w14:textId="77777777" w:rsidR="008941CA" w:rsidRPr="00015CE2" w:rsidRDefault="008941CA" w:rsidP="00FA67F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43C6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1-4,99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F2DF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5-5,99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3D17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6-6,99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5A5E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7-7,99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BF22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8-8,99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6646" w14:textId="77777777" w:rsidR="008941CA" w:rsidRPr="00015CE2" w:rsidRDefault="008941CA" w:rsidP="00FA67FE">
            <w:pPr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9-9,99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D0F" w14:textId="77777777" w:rsidR="008941CA" w:rsidRPr="00015CE2" w:rsidRDefault="008941CA" w:rsidP="00FA67FE">
            <w:pPr>
              <w:jc w:val="center"/>
              <w:rPr>
                <w:rFonts w:eastAsia="PMingLiU"/>
                <w:b/>
                <w:bCs/>
                <w:lang w:eastAsia="zh-TW"/>
              </w:rPr>
            </w:pPr>
            <w:r w:rsidRPr="00015CE2">
              <w:rPr>
                <w:rFonts w:eastAsia="PMingLiU"/>
                <w:b/>
                <w:bCs/>
                <w:lang w:eastAsia="zh-TW"/>
              </w:rPr>
              <w:t>10</w:t>
            </w:r>
          </w:p>
        </w:tc>
      </w:tr>
      <w:tr w:rsidR="00572919" w:rsidRPr="00015CE2" w14:paraId="4A247597" w14:textId="77777777" w:rsidTr="00572919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05D4" w14:textId="6ECED079" w:rsidR="00572919" w:rsidRPr="00015CE2" w:rsidRDefault="00572919" w:rsidP="00572919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Limba și literatura română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72C7" w14:textId="6D498150" w:rsidR="00572919" w:rsidRPr="00015CE2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775D1C">
              <w:rPr>
                <w:rFonts w:eastAsia="PMingLiU"/>
                <w:b/>
                <w:sz w:val="20"/>
                <w:szCs w:val="20"/>
                <w:lang w:eastAsia="zh-TW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112F" w14:textId="5CAFA9A9" w:rsidR="00572919" w:rsidRPr="00015CE2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2221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BAC8" w14:textId="32E21079" w:rsidR="00572919" w:rsidRPr="00015CE2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8CE1" w14:textId="0340891D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8841" w14:textId="2BB9E4D6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EA79" w14:textId="1E410916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FB06" w14:textId="1B083638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F191" w14:textId="02338F5B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2017" w14:textId="14605948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4F916" w14:textId="4F4DDF5F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6</w:t>
            </w:r>
          </w:p>
        </w:tc>
      </w:tr>
      <w:tr w:rsidR="00572919" w:rsidRPr="00015CE2" w14:paraId="30AB7FE0" w14:textId="77777777" w:rsidTr="00572919">
        <w:trPr>
          <w:trHeight w:val="51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C348" w14:textId="21DF37C1" w:rsidR="00572919" w:rsidRPr="00015CE2" w:rsidRDefault="00572919" w:rsidP="00572919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Matematică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37441" w14:textId="78FFE7CB" w:rsidR="00572919" w:rsidRPr="00015CE2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775D1C">
              <w:rPr>
                <w:rFonts w:eastAsia="PMingLiU"/>
                <w:b/>
                <w:sz w:val="20"/>
                <w:szCs w:val="20"/>
                <w:lang w:eastAsia="zh-TW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A5F3" w14:textId="7D86E829" w:rsidR="00572919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2213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27EF" w14:textId="03FC576D" w:rsidR="00572919" w:rsidRPr="00015CE2" w:rsidRDefault="00572919" w:rsidP="0057291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A854" w14:textId="5BE366D9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1051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9AAB" w14:textId="25228A5F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9180" w14:textId="5D9A81AB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AD40" w14:textId="08AA9F0D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2A3F" w14:textId="7225413C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7CFE" w14:textId="51D924C1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E867" w14:textId="1263D862" w:rsidR="00572919" w:rsidRPr="00015CE2" w:rsidRDefault="00572919" w:rsidP="00572919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9</w:t>
            </w:r>
          </w:p>
        </w:tc>
      </w:tr>
    </w:tbl>
    <w:p w14:paraId="72B40333" w14:textId="77777777" w:rsidR="008F552B" w:rsidRPr="00015CE2" w:rsidRDefault="008F552B" w:rsidP="008F552B">
      <w:pPr>
        <w:jc w:val="both"/>
        <w:rPr>
          <w:rFonts w:eastAsia="PMingLiU"/>
          <w:lang w:eastAsia="zh-TW"/>
        </w:rPr>
      </w:pPr>
    </w:p>
    <w:p w14:paraId="73120B3B" w14:textId="77777777" w:rsidR="00181902" w:rsidRDefault="00B225D1" w:rsidP="007F2467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       </w:t>
      </w:r>
    </w:p>
    <w:p w14:paraId="0FBB2360" w14:textId="77777777" w:rsidR="00181902" w:rsidRDefault="00181902" w:rsidP="007F2467">
      <w:pPr>
        <w:spacing w:line="276" w:lineRule="auto"/>
        <w:jc w:val="both"/>
        <w:rPr>
          <w:rFonts w:eastAsia="PMingLiU"/>
          <w:lang w:eastAsia="zh-TW"/>
        </w:rPr>
      </w:pPr>
    </w:p>
    <w:p w14:paraId="3D1C3E3B" w14:textId="77777777" w:rsidR="00181902" w:rsidRDefault="00181902" w:rsidP="007F2467">
      <w:pPr>
        <w:spacing w:line="276" w:lineRule="auto"/>
        <w:jc w:val="both"/>
        <w:rPr>
          <w:rFonts w:eastAsia="PMingLiU"/>
          <w:lang w:eastAsia="zh-TW"/>
        </w:rPr>
      </w:pPr>
    </w:p>
    <w:p w14:paraId="7EEBAC4A" w14:textId="18638619" w:rsidR="0017744B" w:rsidRPr="00015CE2" w:rsidRDefault="00B225D1" w:rsidP="007F2467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  U</w:t>
      </w:r>
      <w:r w:rsidR="00B13A77" w:rsidRPr="00015CE2">
        <w:rPr>
          <w:rFonts w:eastAsia="PMingLiU"/>
          <w:lang w:eastAsia="zh-TW"/>
        </w:rPr>
        <w:t xml:space="preserve">n număr de </w:t>
      </w:r>
      <w:r w:rsidR="00045E3B">
        <w:rPr>
          <w:rFonts w:eastAsia="PMingLiU"/>
          <w:lang w:eastAsia="zh-TW"/>
        </w:rPr>
        <w:t>15</w:t>
      </w:r>
      <w:r w:rsidR="00572919">
        <w:rPr>
          <w:rFonts w:eastAsia="PMingLiU"/>
          <w:lang w:eastAsia="zh-TW"/>
        </w:rPr>
        <w:t>81</w:t>
      </w:r>
      <w:r w:rsidR="008F552B" w:rsidRPr="00015CE2">
        <w:rPr>
          <w:rFonts w:eastAsia="PMingLiU"/>
          <w:lang w:eastAsia="zh-TW"/>
        </w:rPr>
        <w:t xml:space="preserve"> elevi au </w:t>
      </w:r>
      <w:proofErr w:type="spellStart"/>
      <w:r w:rsidR="008F552B" w:rsidRPr="00015CE2">
        <w:rPr>
          <w:rFonts w:eastAsia="PMingLiU"/>
          <w:lang w:eastAsia="zh-TW"/>
        </w:rPr>
        <w:t>reuşit</w:t>
      </w:r>
      <w:proofErr w:type="spellEnd"/>
      <w:r w:rsidR="008F552B" w:rsidRPr="00015CE2">
        <w:rPr>
          <w:rFonts w:eastAsia="PMingLiU"/>
          <w:lang w:eastAsia="zh-TW"/>
        </w:rPr>
        <w:t xml:space="preserve"> să </w:t>
      </w:r>
      <w:proofErr w:type="spellStart"/>
      <w:r w:rsidR="008F552B" w:rsidRPr="00015CE2">
        <w:rPr>
          <w:rFonts w:eastAsia="PMingLiU"/>
          <w:lang w:eastAsia="zh-TW"/>
        </w:rPr>
        <w:t>obţină</w:t>
      </w:r>
      <w:proofErr w:type="spellEnd"/>
      <w:r w:rsidR="008F552B" w:rsidRPr="00015CE2">
        <w:rPr>
          <w:rFonts w:eastAsia="PMingLiU"/>
          <w:lang w:eastAsia="zh-TW"/>
        </w:rPr>
        <w:t xml:space="preserve"> note între 5 </w:t>
      </w:r>
      <w:r w:rsidR="008F552B" w:rsidRPr="00015CE2">
        <w:rPr>
          <w:rFonts w:eastAsia="PMingLiU"/>
          <w:lang w:eastAsia="zh-TW"/>
        </w:rPr>
        <w:softHyphen/>
      </w:r>
      <w:r w:rsidR="00045E3B">
        <w:rPr>
          <w:rFonts w:eastAsia="PMingLiU"/>
          <w:lang w:eastAsia="zh-TW"/>
        </w:rPr>
        <w:t>–</w:t>
      </w:r>
      <w:r w:rsidR="008F552B" w:rsidRPr="00015CE2">
        <w:rPr>
          <w:rFonts w:eastAsia="PMingLiU"/>
          <w:lang w:eastAsia="zh-TW"/>
        </w:rPr>
        <w:t xml:space="preserve"> 10</w:t>
      </w:r>
      <w:r w:rsidR="00045E3B">
        <w:rPr>
          <w:rFonts w:eastAsia="PMingLiU"/>
          <w:lang w:eastAsia="zh-TW"/>
        </w:rPr>
        <w:t xml:space="preserve"> la limba și literatura română</w:t>
      </w:r>
      <w:r w:rsidR="008F552B" w:rsidRPr="00015CE2">
        <w:rPr>
          <w:rFonts w:eastAsia="PMingLiU"/>
          <w:lang w:eastAsia="zh-TW"/>
        </w:rPr>
        <w:t xml:space="preserve">, ceea </w:t>
      </w:r>
      <w:r w:rsidR="00B13A77" w:rsidRPr="00015CE2">
        <w:rPr>
          <w:rFonts w:eastAsia="PMingLiU"/>
          <w:lang w:eastAsia="zh-TW"/>
        </w:rPr>
        <w:t xml:space="preserve">ce corespunde unui procent de </w:t>
      </w:r>
      <w:r w:rsidR="00572919">
        <w:rPr>
          <w:rFonts w:eastAsia="PMingLiU"/>
          <w:lang w:eastAsia="zh-TW"/>
        </w:rPr>
        <w:t>71,18</w:t>
      </w:r>
      <w:r w:rsidR="008F552B" w:rsidRPr="00015CE2">
        <w:rPr>
          <w:rFonts w:eastAsia="PMingLiU"/>
          <w:lang w:eastAsia="zh-TW"/>
        </w:rPr>
        <w:t xml:space="preserve">%.  </w:t>
      </w:r>
      <w:bookmarkStart w:id="2" w:name="_Hlk70331262"/>
      <w:r w:rsidR="007F2467" w:rsidRPr="00015CE2">
        <w:rPr>
          <w:rFonts w:eastAsia="PMingLiU"/>
          <w:lang w:eastAsia="zh-TW"/>
        </w:rPr>
        <w:t xml:space="preserve">Există </w:t>
      </w:r>
      <w:r w:rsidR="00045E3B">
        <w:rPr>
          <w:rFonts w:eastAsia="PMingLiU"/>
          <w:lang w:eastAsia="zh-TW"/>
        </w:rPr>
        <w:t>trei</w:t>
      </w:r>
      <w:r w:rsidR="007F2467" w:rsidRPr="00015CE2">
        <w:rPr>
          <w:rFonts w:eastAsia="PMingLiU"/>
          <w:lang w:eastAsia="zh-TW"/>
        </w:rPr>
        <w:t xml:space="preserve"> unit</w:t>
      </w:r>
      <w:r w:rsidR="00045E3B">
        <w:rPr>
          <w:rFonts w:eastAsia="PMingLiU"/>
          <w:lang w:eastAsia="zh-TW"/>
        </w:rPr>
        <w:t>ăți</w:t>
      </w:r>
      <w:r w:rsidR="007F2467" w:rsidRPr="00015CE2">
        <w:rPr>
          <w:rFonts w:eastAsia="PMingLiU"/>
          <w:lang w:eastAsia="zh-TW"/>
        </w:rPr>
        <w:t xml:space="preserve"> de învățământ la care nici un elev nu a </w:t>
      </w:r>
      <w:proofErr w:type="spellStart"/>
      <w:r w:rsidR="007F2467" w:rsidRPr="00015CE2">
        <w:rPr>
          <w:rFonts w:eastAsia="PMingLiU"/>
          <w:lang w:eastAsia="zh-TW"/>
        </w:rPr>
        <w:t>reuşit</w:t>
      </w:r>
      <w:proofErr w:type="spellEnd"/>
      <w:r w:rsidR="007F2467" w:rsidRPr="00015CE2">
        <w:rPr>
          <w:rFonts w:eastAsia="PMingLiU"/>
          <w:lang w:eastAsia="zh-TW"/>
        </w:rPr>
        <w:t xml:space="preserve"> să </w:t>
      </w:r>
      <w:proofErr w:type="spellStart"/>
      <w:r w:rsidR="007F2467" w:rsidRPr="00015CE2">
        <w:rPr>
          <w:rFonts w:eastAsia="PMingLiU"/>
          <w:lang w:eastAsia="zh-TW"/>
        </w:rPr>
        <w:t>obţină</w:t>
      </w:r>
      <w:proofErr w:type="spellEnd"/>
      <w:r w:rsidR="007F2467" w:rsidRPr="00015CE2">
        <w:rPr>
          <w:rFonts w:eastAsia="PMingLiU"/>
          <w:lang w:eastAsia="zh-TW"/>
        </w:rPr>
        <w:t xml:space="preserve"> note peste 5</w:t>
      </w:r>
      <w:bookmarkEnd w:id="2"/>
      <w:r w:rsidR="00045E3B">
        <w:rPr>
          <w:rFonts w:eastAsia="PMingLiU"/>
          <w:lang w:eastAsia="zh-TW"/>
        </w:rPr>
        <w:t>.</w:t>
      </w:r>
      <w:r w:rsidR="007F2467" w:rsidRPr="00015CE2">
        <w:rPr>
          <w:rFonts w:eastAsia="PMingLiU"/>
          <w:lang w:eastAsia="zh-TW"/>
        </w:rPr>
        <w:t xml:space="preserve"> </w:t>
      </w:r>
      <w:r w:rsidR="00045E3B">
        <w:rPr>
          <w:rFonts w:eastAsia="PMingLiU"/>
          <w:lang w:eastAsia="zh-TW"/>
        </w:rPr>
        <w:t>L</w:t>
      </w:r>
      <w:r w:rsidR="007F2467" w:rsidRPr="00015CE2">
        <w:rPr>
          <w:rFonts w:eastAsia="PMingLiU"/>
          <w:lang w:eastAsia="zh-TW"/>
        </w:rPr>
        <w:t>a disciplina Matematică</w:t>
      </w:r>
      <w:r w:rsidR="00045E3B">
        <w:rPr>
          <w:rFonts w:eastAsia="PMingLiU"/>
          <w:lang w:eastAsia="zh-TW"/>
        </w:rPr>
        <w:t xml:space="preserve"> </w:t>
      </w:r>
      <w:r w:rsidR="00045E3B" w:rsidRPr="00015CE2">
        <w:rPr>
          <w:rFonts w:eastAsia="PMingLiU"/>
          <w:lang w:eastAsia="zh-TW"/>
        </w:rPr>
        <w:t xml:space="preserve">au </w:t>
      </w:r>
      <w:proofErr w:type="spellStart"/>
      <w:r w:rsidR="00045E3B" w:rsidRPr="00015CE2">
        <w:rPr>
          <w:rFonts w:eastAsia="PMingLiU"/>
          <w:lang w:eastAsia="zh-TW"/>
        </w:rPr>
        <w:t>reuşit</w:t>
      </w:r>
      <w:proofErr w:type="spellEnd"/>
      <w:r w:rsidR="00045E3B" w:rsidRPr="00015CE2">
        <w:rPr>
          <w:rFonts w:eastAsia="PMingLiU"/>
          <w:lang w:eastAsia="zh-TW"/>
        </w:rPr>
        <w:t xml:space="preserve"> să </w:t>
      </w:r>
      <w:proofErr w:type="spellStart"/>
      <w:r w:rsidR="00045E3B" w:rsidRPr="00015CE2">
        <w:rPr>
          <w:rFonts w:eastAsia="PMingLiU"/>
          <w:lang w:eastAsia="zh-TW"/>
        </w:rPr>
        <w:t>obţină</w:t>
      </w:r>
      <w:proofErr w:type="spellEnd"/>
      <w:r w:rsidR="00045E3B" w:rsidRPr="00015CE2">
        <w:rPr>
          <w:rFonts w:eastAsia="PMingLiU"/>
          <w:lang w:eastAsia="zh-TW"/>
        </w:rPr>
        <w:t xml:space="preserve"> note între 5 </w:t>
      </w:r>
      <w:r w:rsidR="00045E3B" w:rsidRPr="00015CE2">
        <w:rPr>
          <w:rFonts w:eastAsia="PMingLiU"/>
          <w:lang w:eastAsia="zh-TW"/>
        </w:rPr>
        <w:softHyphen/>
      </w:r>
      <w:r w:rsidR="00045E3B">
        <w:rPr>
          <w:rFonts w:eastAsia="PMingLiU"/>
          <w:lang w:eastAsia="zh-TW"/>
        </w:rPr>
        <w:t>–</w:t>
      </w:r>
      <w:r w:rsidR="00045E3B" w:rsidRPr="00015CE2">
        <w:rPr>
          <w:rFonts w:eastAsia="PMingLiU"/>
          <w:lang w:eastAsia="zh-TW"/>
        </w:rPr>
        <w:t xml:space="preserve"> 10</w:t>
      </w:r>
      <w:r w:rsidR="00045E3B" w:rsidRPr="00045E3B">
        <w:rPr>
          <w:rFonts w:eastAsia="PMingLiU"/>
          <w:lang w:eastAsia="zh-TW"/>
        </w:rPr>
        <w:t xml:space="preserve"> </w:t>
      </w:r>
      <w:r w:rsidR="00045E3B">
        <w:rPr>
          <w:rFonts w:eastAsia="PMingLiU"/>
          <w:lang w:eastAsia="zh-TW"/>
        </w:rPr>
        <w:t>u</w:t>
      </w:r>
      <w:r w:rsidR="00045E3B" w:rsidRPr="00015CE2">
        <w:rPr>
          <w:rFonts w:eastAsia="PMingLiU"/>
          <w:lang w:eastAsia="zh-TW"/>
        </w:rPr>
        <w:t>n număr de</w:t>
      </w:r>
      <w:r w:rsidR="005A4C8A">
        <w:rPr>
          <w:rFonts w:eastAsia="PMingLiU"/>
          <w:lang w:eastAsia="zh-TW"/>
        </w:rPr>
        <w:t xml:space="preserve"> </w:t>
      </w:r>
      <w:r w:rsidR="0058559F">
        <w:rPr>
          <w:rFonts w:eastAsia="PMingLiU"/>
          <w:lang w:eastAsia="zh-TW"/>
        </w:rPr>
        <w:t>11</w:t>
      </w:r>
      <w:r w:rsidR="009D6CFC">
        <w:rPr>
          <w:rFonts w:eastAsia="PMingLiU"/>
          <w:lang w:eastAsia="zh-TW"/>
        </w:rPr>
        <w:t>62</w:t>
      </w:r>
      <w:r w:rsidR="005A4C8A">
        <w:rPr>
          <w:rFonts w:eastAsia="PMingLiU"/>
          <w:lang w:eastAsia="zh-TW"/>
        </w:rPr>
        <w:t xml:space="preserve"> de elevi, </w:t>
      </w:r>
      <w:r w:rsidR="005A4C8A" w:rsidRPr="00015CE2">
        <w:rPr>
          <w:rFonts w:eastAsia="PMingLiU"/>
          <w:lang w:eastAsia="zh-TW"/>
        </w:rPr>
        <w:t>ceea ce corespunde unui procent de</w:t>
      </w:r>
      <w:r w:rsidR="005A4C8A">
        <w:rPr>
          <w:rFonts w:eastAsia="PMingLiU"/>
          <w:lang w:eastAsia="zh-TW"/>
        </w:rPr>
        <w:t xml:space="preserve"> 5</w:t>
      </w:r>
      <w:r w:rsidR="009D6CFC">
        <w:rPr>
          <w:rFonts w:eastAsia="PMingLiU"/>
          <w:lang w:eastAsia="zh-TW"/>
        </w:rPr>
        <w:t>2</w:t>
      </w:r>
      <w:r w:rsidR="005A4C8A">
        <w:rPr>
          <w:rFonts w:eastAsia="PMingLiU"/>
          <w:lang w:eastAsia="zh-TW"/>
        </w:rPr>
        <w:t>,</w:t>
      </w:r>
      <w:r w:rsidR="009D6CFC">
        <w:rPr>
          <w:rFonts w:eastAsia="PMingLiU"/>
          <w:lang w:eastAsia="zh-TW"/>
        </w:rPr>
        <w:t>51</w:t>
      </w:r>
      <w:r w:rsidR="005A4C8A">
        <w:rPr>
          <w:rFonts w:eastAsia="PMingLiU"/>
          <w:lang w:eastAsia="zh-TW"/>
        </w:rPr>
        <w:t>%.</w:t>
      </w:r>
      <w:r w:rsidR="005A4C8A" w:rsidRPr="005A4C8A">
        <w:rPr>
          <w:rFonts w:eastAsia="PMingLiU"/>
          <w:lang w:eastAsia="zh-TW"/>
        </w:rPr>
        <w:t xml:space="preserve"> </w:t>
      </w:r>
      <w:r w:rsidR="005A4C8A" w:rsidRPr="00015CE2">
        <w:rPr>
          <w:rFonts w:eastAsia="PMingLiU"/>
          <w:lang w:eastAsia="zh-TW"/>
        </w:rPr>
        <w:t xml:space="preserve">Există </w:t>
      </w:r>
      <w:r w:rsidR="005A4C8A">
        <w:rPr>
          <w:rFonts w:eastAsia="PMingLiU"/>
          <w:lang w:eastAsia="zh-TW"/>
        </w:rPr>
        <w:t>patru</w:t>
      </w:r>
      <w:r w:rsidR="005A4C8A" w:rsidRPr="00015CE2">
        <w:rPr>
          <w:rFonts w:eastAsia="PMingLiU"/>
          <w:lang w:eastAsia="zh-TW"/>
        </w:rPr>
        <w:t xml:space="preserve"> unit</w:t>
      </w:r>
      <w:r w:rsidR="005A4C8A">
        <w:rPr>
          <w:rFonts w:eastAsia="PMingLiU"/>
          <w:lang w:eastAsia="zh-TW"/>
        </w:rPr>
        <w:t>ăți</w:t>
      </w:r>
      <w:r w:rsidR="005A4C8A" w:rsidRPr="00015CE2">
        <w:rPr>
          <w:rFonts w:eastAsia="PMingLiU"/>
          <w:lang w:eastAsia="zh-TW"/>
        </w:rPr>
        <w:t xml:space="preserve"> de învățământ la care nici un elev nu a </w:t>
      </w:r>
      <w:proofErr w:type="spellStart"/>
      <w:r w:rsidR="005A4C8A" w:rsidRPr="00015CE2">
        <w:rPr>
          <w:rFonts w:eastAsia="PMingLiU"/>
          <w:lang w:eastAsia="zh-TW"/>
        </w:rPr>
        <w:t>reuşit</w:t>
      </w:r>
      <w:proofErr w:type="spellEnd"/>
      <w:r w:rsidR="005A4C8A" w:rsidRPr="00015CE2">
        <w:rPr>
          <w:rFonts w:eastAsia="PMingLiU"/>
          <w:lang w:eastAsia="zh-TW"/>
        </w:rPr>
        <w:t xml:space="preserve"> să </w:t>
      </w:r>
      <w:proofErr w:type="spellStart"/>
      <w:r w:rsidR="005A4C8A" w:rsidRPr="00015CE2">
        <w:rPr>
          <w:rFonts w:eastAsia="PMingLiU"/>
          <w:lang w:eastAsia="zh-TW"/>
        </w:rPr>
        <w:t>obţină</w:t>
      </w:r>
      <w:proofErr w:type="spellEnd"/>
      <w:r w:rsidR="005A4C8A" w:rsidRPr="00015CE2">
        <w:rPr>
          <w:rFonts w:eastAsia="PMingLiU"/>
          <w:lang w:eastAsia="zh-TW"/>
        </w:rPr>
        <w:t xml:space="preserve"> note peste 5</w:t>
      </w:r>
      <w:r w:rsidR="009B39B0">
        <w:rPr>
          <w:rFonts w:eastAsia="PMingLiU"/>
          <w:lang w:eastAsia="zh-TW"/>
        </w:rPr>
        <w:t>.</w:t>
      </w:r>
    </w:p>
    <w:p w14:paraId="0162AC2C" w14:textId="57551EFF" w:rsidR="00432CA0" w:rsidRPr="00015CE2" w:rsidRDefault="007F2467" w:rsidP="0058559F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lastRenderedPageBreak/>
        <w:t xml:space="preserve"> </w:t>
      </w:r>
      <w:r w:rsidR="008F552B" w:rsidRPr="00015CE2">
        <w:rPr>
          <w:rFonts w:eastAsia="PMingLiU"/>
          <w:lang w:eastAsia="zh-TW"/>
        </w:rPr>
        <w:t xml:space="preserve">Centralizat, pentru ambele probe, </w:t>
      </w:r>
      <w:proofErr w:type="spellStart"/>
      <w:r w:rsidR="008F552B" w:rsidRPr="00015CE2">
        <w:rPr>
          <w:rFonts w:eastAsia="PMingLiU"/>
          <w:lang w:eastAsia="zh-TW"/>
        </w:rPr>
        <w:t>situaţia</w:t>
      </w:r>
      <w:proofErr w:type="spellEnd"/>
      <w:r w:rsidR="008F552B" w:rsidRPr="00015CE2">
        <w:rPr>
          <w:rFonts w:eastAsia="PMingLiU"/>
          <w:lang w:eastAsia="zh-TW"/>
        </w:rPr>
        <w:t xml:space="preserve"> statistică se prezintă astfel:</w:t>
      </w:r>
    </w:p>
    <w:tbl>
      <w:tblPr>
        <w:tblpPr w:leftFromText="180" w:rightFromText="180" w:vertAnchor="text" w:horzAnchor="margin" w:tblpXSpec="center" w:tblpY="149"/>
        <w:tblW w:w="7578" w:type="dxa"/>
        <w:tblLayout w:type="fixed"/>
        <w:tblLook w:val="04A0" w:firstRow="1" w:lastRow="0" w:firstColumn="1" w:lastColumn="0" w:noHBand="0" w:noVBand="1"/>
      </w:tblPr>
      <w:tblGrid>
        <w:gridCol w:w="1526"/>
        <w:gridCol w:w="1282"/>
        <w:gridCol w:w="2340"/>
        <w:gridCol w:w="2430"/>
      </w:tblGrid>
      <w:tr w:rsidR="00A65CC3" w:rsidRPr="00015CE2" w14:paraId="1DAAA71A" w14:textId="77777777" w:rsidTr="00A65CC3">
        <w:trPr>
          <w:trHeight w:val="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BE3F" w14:textId="77777777" w:rsidR="00A65CC3" w:rsidRPr="00015CE2" w:rsidRDefault="00A65CC3" w:rsidP="00C86B73">
            <w:pPr>
              <w:spacing w:line="276" w:lineRule="auto"/>
              <w:ind w:left="-567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B73" w14:textId="77777777" w:rsidR="00A65CC3" w:rsidRPr="00015CE2" w:rsidRDefault="00A65CC3" w:rsidP="00C86B73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ÎNSCRIŞI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716F" w14:textId="77777777" w:rsidR="00A65CC3" w:rsidRPr="00015CE2" w:rsidRDefault="00A65CC3" w:rsidP="00C86B73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PROMOVABILITATE ROMÂNĂ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942D" w14:textId="77777777" w:rsidR="00A65CC3" w:rsidRPr="00015CE2" w:rsidRDefault="00A65CC3" w:rsidP="00C86B73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PROMOVABILITATE MATEMATICĂ</w:t>
            </w:r>
          </w:p>
        </w:tc>
      </w:tr>
      <w:tr w:rsidR="00A65CC3" w:rsidRPr="00015CE2" w14:paraId="4F2D54FE" w14:textId="77777777" w:rsidTr="00A65CC3">
        <w:trPr>
          <w:trHeight w:val="51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451F" w14:textId="77777777" w:rsidR="00A65CC3" w:rsidRPr="00015CE2" w:rsidRDefault="00A65CC3" w:rsidP="00C86B73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015CE2">
              <w:rPr>
                <w:rFonts w:eastAsia="PMingLiU"/>
                <w:b/>
                <w:bCs/>
                <w:sz w:val="20"/>
                <w:szCs w:val="20"/>
                <w:lang w:eastAsia="zh-TW"/>
              </w:rPr>
              <w:t>TOTAL DIN CARE: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456" w14:textId="78AA19F6" w:rsidR="00A65CC3" w:rsidRPr="00015CE2" w:rsidRDefault="00A65CC3" w:rsidP="00C86B73">
            <w:pPr>
              <w:spacing w:line="276" w:lineRule="auto"/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2497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BB6B" w14:textId="78B6655D" w:rsidR="00A65CC3" w:rsidRPr="0058559F" w:rsidRDefault="00A65CC3" w:rsidP="007F2467">
            <w:pPr>
              <w:spacing w:line="276" w:lineRule="auto"/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9D6CFC">
              <w:rPr>
                <w:rFonts w:eastAsia="PMingLiU"/>
                <w:b/>
                <w:sz w:val="20"/>
                <w:szCs w:val="20"/>
                <w:lang w:eastAsia="zh-TW"/>
              </w:rPr>
              <w:t>71,18%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F274" w14:textId="215C0916" w:rsidR="00A65CC3" w:rsidRPr="0058559F" w:rsidRDefault="00A65CC3" w:rsidP="0017744B">
            <w:pPr>
              <w:spacing w:line="276" w:lineRule="auto"/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9D6CFC">
              <w:rPr>
                <w:rFonts w:eastAsia="PMingLiU"/>
                <w:b/>
                <w:sz w:val="20"/>
                <w:szCs w:val="20"/>
                <w:lang w:eastAsia="zh-TW"/>
              </w:rPr>
              <w:t>52,51%.</w:t>
            </w:r>
          </w:p>
        </w:tc>
      </w:tr>
    </w:tbl>
    <w:p w14:paraId="58B36289" w14:textId="77777777" w:rsidR="00475373" w:rsidRDefault="00475373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29830A29" w14:textId="77777777" w:rsidR="00A65CC3" w:rsidRDefault="00A65CC3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0A39D553" w14:textId="77777777" w:rsidR="00A65CC3" w:rsidRDefault="00A65CC3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52EE287D" w14:textId="77777777" w:rsidR="00A65CC3" w:rsidRDefault="00A65CC3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6DBFF718" w14:textId="77777777" w:rsidR="00A65CC3" w:rsidRPr="00015CE2" w:rsidRDefault="00A65CC3" w:rsidP="00475373">
      <w:pPr>
        <w:spacing w:line="276" w:lineRule="auto"/>
        <w:jc w:val="both"/>
        <w:rPr>
          <w:rFonts w:eastAsia="PMingLiU"/>
          <w:lang w:eastAsia="zh-TW"/>
        </w:rPr>
      </w:pPr>
    </w:p>
    <w:p w14:paraId="74D7F89C" w14:textId="73692D5F" w:rsidR="008F552B" w:rsidRPr="00015CE2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>Pentru sim</w:t>
      </w:r>
      <w:r w:rsidR="00A7688D" w:rsidRPr="00015CE2">
        <w:rPr>
          <w:rFonts w:eastAsia="PMingLiU"/>
          <w:lang w:eastAsia="zh-TW"/>
        </w:rPr>
        <w:t xml:space="preserve">ularea evaluării </w:t>
      </w:r>
      <w:proofErr w:type="spellStart"/>
      <w:r w:rsidR="00A7688D" w:rsidRPr="00015CE2">
        <w:rPr>
          <w:rFonts w:eastAsia="PMingLiU"/>
          <w:lang w:eastAsia="zh-TW"/>
        </w:rPr>
        <w:t>naţionale</w:t>
      </w:r>
      <w:proofErr w:type="spellEnd"/>
      <w:r w:rsidR="00A7688D" w:rsidRPr="00015CE2">
        <w:rPr>
          <w:rFonts w:eastAsia="PMingLiU"/>
          <w:lang w:eastAsia="zh-TW"/>
        </w:rPr>
        <w:t>, 20</w:t>
      </w:r>
      <w:r w:rsidR="005A4C8A">
        <w:rPr>
          <w:rFonts w:eastAsia="PMingLiU"/>
          <w:lang w:eastAsia="zh-TW"/>
        </w:rPr>
        <w:t>2</w:t>
      </w:r>
      <w:r w:rsidR="009D6CFC">
        <w:rPr>
          <w:rFonts w:eastAsia="PMingLiU"/>
          <w:lang w:eastAsia="zh-TW"/>
        </w:rPr>
        <w:t>3</w:t>
      </w:r>
      <w:r w:rsidRPr="00015CE2">
        <w:rPr>
          <w:rFonts w:eastAsia="PMingLiU"/>
          <w:lang w:eastAsia="zh-TW"/>
        </w:rPr>
        <w:t xml:space="preserve">, nu a fost prevăzută etapă de </w:t>
      </w:r>
      <w:proofErr w:type="spellStart"/>
      <w:r w:rsidRPr="00015CE2">
        <w:rPr>
          <w:rFonts w:eastAsia="PMingLiU"/>
          <w:lang w:eastAsia="zh-TW"/>
        </w:rPr>
        <w:t>contestaţii</w:t>
      </w:r>
      <w:proofErr w:type="spellEnd"/>
      <w:r w:rsidRPr="00015CE2">
        <w:rPr>
          <w:rFonts w:eastAsia="PMingLiU"/>
          <w:lang w:eastAsia="zh-TW"/>
        </w:rPr>
        <w:t>.</w:t>
      </w:r>
    </w:p>
    <w:p w14:paraId="128EBAE2" w14:textId="679D3FE6" w:rsidR="008F552B" w:rsidRPr="00184251" w:rsidRDefault="008F552B" w:rsidP="00475373">
      <w:p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Ca urmare a analizei modului de organizare </w:t>
      </w:r>
      <w:proofErr w:type="spellStart"/>
      <w:r w:rsidRPr="00015CE2">
        <w:rPr>
          <w:rFonts w:eastAsia="PMingLiU"/>
          <w:lang w:eastAsia="zh-TW"/>
        </w:rPr>
        <w:t>şi</w:t>
      </w:r>
      <w:proofErr w:type="spellEnd"/>
      <w:r w:rsidRPr="00015CE2">
        <w:rPr>
          <w:rFonts w:eastAsia="PMingLiU"/>
          <w:lang w:eastAsia="zh-TW"/>
        </w:rPr>
        <w:t xml:space="preserve"> </w:t>
      </w:r>
      <w:proofErr w:type="spellStart"/>
      <w:r w:rsidRPr="00015CE2">
        <w:rPr>
          <w:rFonts w:eastAsia="PMingLiU"/>
          <w:lang w:eastAsia="zh-TW"/>
        </w:rPr>
        <w:t>desfăşurare</w:t>
      </w:r>
      <w:proofErr w:type="spellEnd"/>
      <w:r w:rsidRPr="00015CE2">
        <w:rPr>
          <w:rFonts w:eastAsia="PMingLiU"/>
          <w:lang w:eastAsia="zh-TW"/>
        </w:rPr>
        <w:t xml:space="preserve"> a simulării evaluării </w:t>
      </w:r>
      <w:proofErr w:type="spellStart"/>
      <w:r w:rsidRPr="00015CE2">
        <w:rPr>
          <w:rFonts w:eastAsia="PMingLiU"/>
          <w:lang w:eastAsia="zh-TW"/>
        </w:rPr>
        <w:t>n</w:t>
      </w:r>
      <w:r w:rsidR="00A7688D" w:rsidRPr="00015CE2">
        <w:rPr>
          <w:rFonts w:eastAsia="PMingLiU"/>
          <w:lang w:eastAsia="zh-TW"/>
        </w:rPr>
        <w:t>aţionale</w:t>
      </w:r>
      <w:proofErr w:type="spellEnd"/>
      <w:r w:rsidR="00A7688D" w:rsidRPr="00015CE2">
        <w:rPr>
          <w:rFonts w:eastAsia="PMingLiU"/>
          <w:lang w:eastAsia="zh-TW"/>
        </w:rPr>
        <w:t xml:space="preserve"> la clasa a VIII-a, 20</w:t>
      </w:r>
      <w:r w:rsidR="005A4C8A">
        <w:rPr>
          <w:rFonts w:eastAsia="PMingLiU"/>
          <w:lang w:eastAsia="zh-TW"/>
        </w:rPr>
        <w:t>2</w:t>
      </w:r>
      <w:r w:rsidR="009D6CFC">
        <w:rPr>
          <w:rFonts w:eastAsia="PMingLiU"/>
          <w:lang w:eastAsia="zh-TW"/>
        </w:rPr>
        <w:t>3</w:t>
      </w:r>
      <w:r w:rsidRPr="00015CE2">
        <w:rPr>
          <w:rFonts w:eastAsia="PMingLiU"/>
          <w:lang w:eastAsia="zh-TW"/>
        </w:rPr>
        <w:t xml:space="preserve">, în </w:t>
      </w:r>
      <w:proofErr w:type="spellStart"/>
      <w:r w:rsidRPr="00015CE2">
        <w:rPr>
          <w:rFonts w:eastAsia="PMingLiU"/>
          <w:lang w:eastAsia="zh-TW"/>
        </w:rPr>
        <w:t>judeţul</w:t>
      </w:r>
      <w:proofErr w:type="spellEnd"/>
      <w:r w:rsidRPr="00015CE2">
        <w:rPr>
          <w:rFonts w:eastAsia="PMingLiU"/>
          <w:lang w:eastAsia="zh-TW"/>
        </w:rPr>
        <w:t xml:space="preserve"> Teleorman, s-au desprins următoarele:</w:t>
      </w:r>
    </w:p>
    <w:p w14:paraId="08A43D48" w14:textId="77777777" w:rsidR="008F552B" w:rsidRPr="00015CE2" w:rsidRDefault="008F552B" w:rsidP="00475373">
      <w:pPr>
        <w:spacing w:line="276" w:lineRule="auto"/>
        <w:jc w:val="both"/>
        <w:rPr>
          <w:rFonts w:eastAsia="PMingLiU"/>
          <w:b/>
          <w:lang w:eastAsia="zh-TW"/>
        </w:rPr>
      </w:pPr>
      <w:r w:rsidRPr="00015CE2">
        <w:rPr>
          <w:rFonts w:eastAsia="PMingLiU"/>
          <w:b/>
          <w:lang w:eastAsia="zh-TW"/>
        </w:rPr>
        <w:t xml:space="preserve"> Puncte tari:</w:t>
      </w:r>
    </w:p>
    <w:p w14:paraId="1FCFAA15" w14:textId="77777777" w:rsidR="008F552B" w:rsidRPr="00015CE2" w:rsidRDefault="008F552B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toate centrele de comunicare au respectat procedurile de preluare </w:t>
      </w:r>
      <w:proofErr w:type="spellStart"/>
      <w:r w:rsidRPr="00015CE2">
        <w:rPr>
          <w:rFonts w:eastAsia="PMingLiU"/>
          <w:lang w:eastAsia="zh-TW"/>
        </w:rPr>
        <w:t>şi</w:t>
      </w:r>
      <w:proofErr w:type="spellEnd"/>
      <w:r w:rsidRPr="00015CE2">
        <w:rPr>
          <w:rFonts w:eastAsia="PMingLiU"/>
          <w:lang w:eastAsia="zh-TW"/>
        </w:rPr>
        <w:t xml:space="preserve"> transmitere a subiectelor pentru  simularea evaluării </w:t>
      </w:r>
      <w:proofErr w:type="spellStart"/>
      <w:r w:rsidRPr="00015CE2">
        <w:rPr>
          <w:rFonts w:eastAsia="PMingLiU"/>
          <w:lang w:eastAsia="zh-TW"/>
        </w:rPr>
        <w:t>naţionale</w:t>
      </w:r>
      <w:proofErr w:type="spellEnd"/>
      <w:r w:rsidRPr="00015CE2">
        <w:rPr>
          <w:rFonts w:eastAsia="PMingLiU"/>
          <w:lang w:eastAsia="zh-TW"/>
        </w:rPr>
        <w:t>;</w:t>
      </w:r>
    </w:p>
    <w:p w14:paraId="7CBCA092" w14:textId="5C39B3AB" w:rsidR="008F552B" w:rsidRPr="00015CE2" w:rsidRDefault="008F552B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>numărul m</w:t>
      </w:r>
      <w:r w:rsidR="00A7688D" w:rsidRPr="00015CE2">
        <w:rPr>
          <w:rFonts w:eastAsia="PMingLiU"/>
          <w:lang w:eastAsia="zh-TW"/>
        </w:rPr>
        <w:t xml:space="preserve">are de centre de </w:t>
      </w:r>
      <w:r w:rsidR="00A7688D" w:rsidRPr="00EB256E">
        <w:rPr>
          <w:rFonts w:eastAsia="PMingLiU"/>
          <w:lang w:eastAsia="zh-TW"/>
        </w:rPr>
        <w:t>comunicare (</w:t>
      </w:r>
      <w:r w:rsidR="00EB256E" w:rsidRPr="00E927F3">
        <w:rPr>
          <w:rFonts w:eastAsia="PMingLiU"/>
          <w:lang w:eastAsia="zh-TW"/>
        </w:rPr>
        <w:t>1</w:t>
      </w:r>
      <w:r w:rsidR="00E927F3" w:rsidRPr="00E927F3">
        <w:rPr>
          <w:rFonts w:eastAsia="PMingLiU"/>
          <w:lang w:eastAsia="zh-TW"/>
        </w:rPr>
        <w:t>09</w:t>
      </w:r>
      <w:r w:rsidRPr="00E927F3">
        <w:rPr>
          <w:rFonts w:eastAsia="PMingLiU"/>
          <w:lang w:eastAsia="zh-TW"/>
        </w:rPr>
        <w:t xml:space="preserve"> centre</w:t>
      </w:r>
      <w:r w:rsidRPr="00015CE2">
        <w:rPr>
          <w:rFonts w:eastAsia="PMingLiU"/>
          <w:lang w:eastAsia="zh-TW"/>
        </w:rPr>
        <w:t xml:space="preserve">) a redus din timpul de deplasare a subiectelor către </w:t>
      </w:r>
      <w:proofErr w:type="spellStart"/>
      <w:r w:rsidRPr="00015CE2">
        <w:rPr>
          <w:rFonts w:eastAsia="PMingLiU"/>
          <w:lang w:eastAsia="zh-TW"/>
        </w:rPr>
        <w:t>unităţile</w:t>
      </w:r>
      <w:proofErr w:type="spellEnd"/>
      <w:r w:rsidRPr="00015CE2">
        <w:rPr>
          <w:rFonts w:eastAsia="PMingLiU"/>
          <w:lang w:eastAsia="zh-TW"/>
        </w:rPr>
        <w:t xml:space="preserve"> de </w:t>
      </w:r>
      <w:proofErr w:type="spellStart"/>
      <w:r w:rsidRPr="00015CE2">
        <w:rPr>
          <w:rFonts w:eastAsia="PMingLiU"/>
          <w:lang w:eastAsia="zh-TW"/>
        </w:rPr>
        <w:t>învăţământ</w:t>
      </w:r>
      <w:proofErr w:type="spellEnd"/>
      <w:r w:rsidRPr="00015CE2">
        <w:rPr>
          <w:rFonts w:eastAsia="PMingLiU"/>
          <w:lang w:eastAsia="zh-TW"/>
        </w:rPr>
        <w:t>/ centre de examene.</w:t>
      </w:r>
    </w:p>
    <w:p w14:paraId="6B69030A" w14:textId="1CCD1181" w:rsidR="008F552B" w:rsidRPr="00015CE2" w:rsidRDefault="008F552B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activitatea în centrele de examen, centrele  de evaluare  s-a </w:t>
      </w:r>
      <w:proofErr w:type="spellStart"/>
      <w:r w:rsidRPr="00015CE2">
        <w:rPr>
          <w:rFonts w:eastAsia="PMingLiU"/>
          <w:lang w:eastAsia="zh-TW"/>
        </w:rPr>
        <w:t>desfăşurat</w:t>
      </w:r>
      <w:proofErr w:type="spellEnd"/>
      <w:r w:rsidRPr="00015CE2">
        <w:rPr>
          <w:rFonts w:eastAsia="PMingLiU"/>
          <w:lang w:eastAsia="zh-TW"/>
        </w:rPr>
        <w:t xml:space="preserve"> în conformitate cu prevederile </w:t>
      </w:r>
      <w:r w:rsidRPr="00015CE2">
        <w:rPr>
          <w:rFonts w:eastAsia="PMingLiU"/>
          <w:i/>
          <w:lang w:eastAsia="zh-TW"/>
        </w:rPr>
        <w:t xml:space="preserve">Metodologiei de organizare </w:t>
      </w:r>
      <w:proofErr w:type="spellStart"/>
      <w:r w:rsidRPr="00015CE2">
        <w:rPr>
          <w:rFonts w:eastAsia="PMingLiU"/>
          <w:i/>
          <w:lang w:eastAsia="zh-TW"/>
        </w:rPr>
        <w:t>şi</w:t>
      </w:r>
      <w:proofErr w:type="spellEnd"/>
      <w:r w:rsidRPr="00015CE2">
        <w:rPr>
          <w:rFonts w:eastAsia="PMingLiU"/>
          <w:i/>
          <w:lang w:eastAsia="zh-TW"/>
        </w:rPr>
        <w:t xml:space="preserve"> </w:t>
      </w:r>
      <w:proofErr w:type="spellStart"/>
      <w:r w:rsidRPr="00015CE2">
        <w:rPr>
          <w:rFonts w:eastAsia="PMingLiU"/>
          <w:i/>
          <w:lang w:eastAsia="zh-TW"/>
        </w:rPr>
        <w:t>desfăşurare</w:t>
      </w:r>
      <w:proofErr w:type="spellEnd"/>
      <w:r w:rsidRPr="00015CE2">
        <w:rPr>
          <w:rFonts w:eastAsia="PMingLiU"/>
          <w:i/>
          <w:lang w:eastAsia="zh-TW"/>
        </w:rPr>
        <w:t xml:space="preserve"> a evaluării </w:t>
      </w:r>
      <w:proofErr w:type="spellStart"/>
      <w:r w:rsidRPr="00015CE2">
        <w:rPr>
          <w:rFonts w:eastAsia="PMingLiU"/>
          <w:i/>
          <w:lang w:eastAsia="zh-TW"/>
        </w:rPr>
        <w:t>naţionale</w:t>
      </w:r>
      <w:proofErr w:type="spellEnd"/>
      <w:r w:rsidRPr="00015CE2">
        <w:rPr>
          <w:rFonts w:eastAsia="PMingLiU"/>
          <w:i/>
          <w:lang w:eastAsia="zh-TW"/>
        </w:rPr>
        <w:t xml:space="preserve"> pentru elevii clasei a VIII-a</w:t>
      </w:r>
      <w:r w:rsidR="001F4C8A">
        <w:rPr>
          <w:rFonts w:eastAsia="PMingLiU"/>
          <w:i/>
          <w:lang w:eastAsia="zh-TW"/>
        </w:rPr>
        <w:t xml:space="preserve"> </w:t>
      </w:r>
      <w:r w:rsidR="001F4C8A">
        <w:rPr>
          <w:rFonts w:eastAsia="PMingLiU"/>
          <w:iCs/>
          <w:lang w:eastAsia="zh-TW"/>
        </w:rPr>
        <w:t>și a procedurii specifice</w:t>
      </w:r>
      <w:r w:rsidRPr="00015CE2">
        <w:rPr>
          <w:rFonts w:eastAsia="PMingLiU"/>
          <w:lang w:eastAsia="zh-TW"/>
        </w:rPr>
        <w:t>;</w:t>
      </w:r>
    </w:p>
    <w:p w14:paraId="36A6762B" w14:textId="77777777" w:rsidR="004019F2" w:rsidRPr="00015CE2" w:rsidRDefault="00003CC5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au fost respectate termenele pentru </w:t>
      </w:r>
      <w:r w:rsidR="008F552B" w:rsidRPr="00015CE2">
        <w:rPr>
          <w:rFonts w:eastAsia="PMingLiU"/>
          <w:lang w:eastAsia="zh-TW"/>
        </w:rPr>
        <w:t xml:space="preserve">introducerea notelor în </w:t>
      </w:r>
      <w:proofErr w:type="spellStart"/>
      <w:r w:rsidR="008F552B" w:rsidRPr="00015CE2">
        <w:rPr>
          <w:rFonts w:eastAsia="PMingLiU"/>
          <w:lang w:eastAsia="zh-TW"/>
        </w:rPr>
        <w:t>aplicaţie</w:t>
      </w:r>
      <w:proofErr w:type="spellEnd"/>
      <w:r w:rsidR="008F552B" w:rsidRPr="00015CE2">
        <w:rPr>
          <w:rFonts w:eastAsia="PMingLiU"/>
          <w:lang w:eastAsia="zh-TW"/>
        </w:rPr>
        <w:t xml:space="preserve"> </w:t>
      </w:r>
      <w:proofErr w:type="spellStart"/>
      <w:r w:rsidR="008F552B" w:rsidRPr="00015CE2">
        <w:rPr>
          <w:rFonts w:eastAsia="PMingLiU"/>
          <w:lang w:eastAsia="zh-TW"/>
        </w:rPr>
        <w:t>şi</w:t>
      </w:r>
      <w:proofErr w:type="spellEnd"/>
      <w:r w:rsidR="008F552B" w:rsidRPr="00015CE2">
        <w:rPr>
          <w:rFonts w:eastAsia="PMingLiU"/>
          <w:lang w:eastAsia="zh-TW"/>
        </w:rPr>
        <w:t xml:space="preserve"> </w:t>
      </w:r>
      <w:proofErr w:type="spellStart"/>
      <w:r w:rsidR="008F552B" w:rsidRPr="00015CE2">
        <w:rPr>
          <w:rFonts w:eastAsia="PMingLiU"/>
          <w:lang w:eastAsia="zh-TW"/>
        </w:rPr>
        <w:t>obţinerea</w:t>
      </w:r>
      <w:proofErr w:type="spellEnd"/>
      <w:r w:rsidR="008F552B" w:rsidRPr="00015CE2">
        <w:rPr>
          <w:rFonts w:eastAsia="PMingLiU"/>
          <w:lang w:eastAsia="zh-TW"/>
        </w:rPr>
        <w:t xml:space="preserve"> unor rapoarte statistice relevante</w:t>
      </w:r>
      <w:r w:rsidRPr="00015CE2">
        <w:rPr>
          <w:rFonts w:eastAsia="PMingLiU"/>
          <w:lang w:eastAsia="zh-TW"/>
        </w:rPr>
        <w:t>, de majoritatea unităților de învățământ;</w:t>
      </w:r>
      <w:r w:rsidR="008F552B" w:rsidRPr="00015CE2">
        <w:rPr>
          <w:rFonts w:eastAsia="PMingLiU"/>
          <w:lang w:eastAsia="zh-TW"/>
        </w:rPr>
        <w:t xml:space="preserve">     </w:t>
      </w:r>
    </w:p>
    <w:p w14:paraId="2B1019E0" w14:textId="77777777" w:rsidR="008F552B" w:rsidRPr="00015CE2" w:rsidRDefault="004019F2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>asigurarea în toate unitățile de învățământ a materialelor și mijloacelor didactice pentru buna desfășurare a simulării evaluării naționale;</w:t>
      </w:r>
      <w:r w:rsidR="008F552B" w:rsidRPr="00015CE2">
        <w:rPr>
          <w:rFonts w:eastAsia="PMingLiU"/>
          <w:lang w:eastAsia="zh-TW"/>
        </w:rPr>
        <w:t xml:space="preserve">                 </w:t>
      </w:r>
    </w:p>
    <w:p w14:paraId="23BD8071" w14:textId="7303BE24" w:rsidR="008F552B" w:rsidRPr="00015CE2" w:rsidRDefault="008F552B" w:rsidP="00475373">
      <w:pPr>
        <w:numPr>
          <w:ilvl w:val="0"/>
          <w:numId w:val="7"/>
        </w:numPr>
        <w:spacing w:line="276" w:lineRule="auto"/>
        <w:jc w:val="both"/>
        <w:rPr>
          <w:rFonts w:eastAsia="PMingLiU"/>
          <w:lang w:eastAsia="zh-TW"/>
        </w:rPr>
      </w:pPr>
      <w:r w:rsidRPr="00015CE2">
        <w:rPr>
          <w:rFonts w:eastAsia="PMingLiU"/>
          <w:lang w:eastAsia="zh-TW"/>
        </w:rPr>
        <w:t xml:space="preserve">procentul de participare a elevilor la examenul de </w:t>
      </w:r>
      <w:r w:rsidR="00A7688D" w:rsidRPr="00015CE2">
        <w:rPr>
          <w:rFonts w:eastAsia="PMingLiU"/>
          <w:lang w:eastAsia="zh-TW"/>
        </w:rPr>
        <w:t xml:space="preserve"> evaluare </w:t>
      </w:r>
      <w:proofErr w:type="spellStart"/>
      <w:r w:rsidR="00A7688D" w:rsidRPr="00015CE2">
        <w:rPr>
          <w:rFonts w:eastAsia="PMingLiU"/>
          <w:lang w:eastAsia="zh-TW"/>
        </w:rPr>
        <w:t>naţională</w:t>
      </w:r>
      <w:proofErr w:type="spellEnd"/>
      <w:r w:rsidR="001F4C8A">
        <w:rPr>
          <w:rFonts w:eastAsia="PMingLiU"/>
          <w:lang w:eastAsia="zh-TW"/>
        </w:rPr>
        <w:t>,</w:t>
      </w:r>
      <w:r w:rsidR="00A7688D" w:rsidRPr="00015CE2">
        <w:rPr>
          <w:rFonts w:eastAsia="PMingLiU"/>
          <w:lang w:eastAsia="zh-TW"/>
        </w:rPr>
        <w:t xml:space="preserve"> </w:t>
      </w:r>
      <w:r w:rsidR="001F4C8A" w:rsidRPr="00015CE2">
        <w:rPr>
          <w:rFonts w:eastAsia="PMingLiU"/>
          <w:lang w:eastAsia="zh-TW"/>
        </w:rPr>
        <w:t xml:space="preserve">clasa a VIII-a </w:t>
      </w:r>
      <w:r w:rsidR="00A7688D" w:rsidRPr="00015CE2">
        <w:rPr>
          <w:rFonts w:eastAsia="PMingLiU"/>
          <w:lang w:eastAsia="zh-TW"/>
        </w:rPr>
        <w:t xml:space="preserve">a fost de </w:t>
      </w:r>
      <w:r w:rsidR="0017744B" w:rsidRPr="00015CE2">
        <w:rPr>
          <w:rFonts w:eastAsia="PMingLiU"/>
          <w:lang w:eastAsia="zh-TW"/>
        </w:rPr>
        <w:t>8</w:t>
      </w:r>
      <w:r w:rsidR="006075B3">
        <w:rPr>
          <w:rFonts w:eastAsia="PMingLiU"/>
          <w:lang w:eastAsia="zh-TW"/>
        </w:rPr>
        <w:t>8,</w:t>
      </w:r>
      <w:r w:rsidR="009D6CFC">
        <w:rPr>
          <w:rFonts w:eastAsia="PMingLiU"/>
          <w:lang w:eastAsia="zh-TW"/>
        </w:rPr>
        <w:t>84</w:t>
      </w:r>
      <w:r w:rsidRPr="00015CE2">
        <w:rPr>
          <w:rFonts w:eastAsia="PMingLiU"/>
          <w:lang w:eastAsia="zh-TW"/>
        </w:rPr>
        <w:t>%</w:t>
      </w:r>
      <w:r w:rsidR="009D6CFC">
        <w:rPr>
          <w:rFonts w:eastAsia="PMingLiU"/>
          <w:lang w:eastAsia="zh-TW"/>
        </w:rPr>
        <w:t xml:space="preserve"> la limba română și 88,52% la matematică</w:t>
      </w:r>
      <w:r w:rsidRPr="00015CE2">
        <w:rPr>
          <w:rFonts w:eastAsia="PMingLiU"/>
          <w:lang w:eastAsia="zh-TW"/>
        </w:rPr>
        <w:t>.</w:t>
      </w:r>
    </w:p>
    <w:p w14:paraId="5718297A" w14:textId="77777777" w:rsidR="00184251" w:rsidRDefault="008F552B" w:rsidP="00184251">
      <w:pPr>
        <w:spacing w:line="276" w:lineRule="auto"/>
        <w:jc w:val="both"/>
        <w:rPr>
          <w:rFonts w:eastAsia="PMingLiU"/>
          <w:i/>
          <w:lang w:eastAsia="zh-TW"/>
        </w:rPr>
      </w:pPr>
      <w:r w:rsidRPr="00015CE2">
        <w:rPr>
          <w:rFonts w:eastAsia="PMingLiU"/>
          <w:b/>
          <w:lang w:eastAsia="zh-TW"/>
        </w:rPr>
        <w:t>Puncte slabe:</w:t>
      </w:r>
    </w:p>
    <w:p w14:paraId="542310BA" w14:textId="4F9559D0" w:rsidR="008F552B" w:rsidRPr="00184251" w:rsidRDefault="008F552B" w:rsidP="00184251">
      <w:pPr>
        <w:pStyle w:val="Listparagraf"/>
        <w:numPr>
          <w:ilvl w:val="0"/>
          <w:numId w:val="7"/>
        </w:numPr>
        <w:spacing w:line="276" w:lineRule="auto"/>
        <w:jc w:val="both"/>
        <w:rPr>
          <w:rFonts w:eastAsia="PMingLiU"/>
          <w:i/>
          <w:lang w:eastAsia="zh-TW"/>
        </w:rPr>
      </w:pPr>
      <w:proofErr w:type="spellStart"/>
      <w:r w:rsidRPr="00184251">
        <w:rPr>
          <w:rFonts w:eastAsia="PMingLiU"/>
          <w:lang w:eastAsia="zh-TW"/>
        </w:rPr>
        <w:t>dificultăţi</w:t>
      </w:r>
      <w:proofErr w:type="spellEnd"/>
      <w:r w:rsidRPr="00184251">
        <w:rPr>
          <w:rFonts w:eastAsia="PMingLiU"/>
          <w:lang w:eastAsia="zh-TW"/>
        </w:rPr>
        <w:t xml:space="preserve"> întâmpinate în stabilirea profesorilor evaluatori din cauza unui număr redus de cadre didac</w:t>
      </w:r>
      <w:r w:rsidR="00A7688D" w:rsidRPr="00184251">
        <w:rPr>
          <w:rFonts w:eastAsia="PMingLiU"/>
          <w:lang w:eastAsia="zh-TW"/>
        </w:rPr>
        <w:t>tice de specialitate disponibil</w:t>
      </w:r>
      <w:r w:rsidRPr="00184251">
        <w:rPr>
          <w:rFonts w:eastAsia="PMingLiU"/>
          <w:lang w:eastAsia="zh-TW"/>
        </w:rPr>
        <w:t xml:space="preserve">  în fiecare unitate.</w:t>
      </w:r>
    </w:p>
    <w:p w14:paraId="6045A548" w14:textId="66BC08E3" w:rsidR="00A7688D" w:rsidRPr="00EB256E" w:rsidRDefault="00EB256E" w:rsidP="00475373">
      <w:pPr>
        <w:spacing w:line="276" w:lineRule="auto"/>
        <w:ind w:firstLine="708"/>
        <w:jc w:val="both"/>
        <w:rPr>
          <w:rFonts w:eastAsia="PMingLiU"/>
          <w:lang w:eastAsia="zh-TW"/>
        </w:rPr>
      </w:pPr>
      <w:r w:rsidRPr="00EB256E">
        <w:rPr>
          <w:rFonts w:eastAsia="PMingLiU"/>
          <w:lang w:eastAsia="zh-TW"/>
        </w:rPr>
        <w:t>L</w:t>
      </w:r>
      <w:r w:rsidR="008F552B" w:rsidRPr="00EB256E">
        <w:rPr>
          <w:rFonts w:eastAsia="PMingLiU"/>
          <w:lang w:eastAsia="zh-TW"/>
        </w:rPr>
        <w:t xml:space="preserve">a nivelul </w:t>
      </w:r>
      <w:proofErr w:type="spellStart"/>
      <w:r w:rsidR="008F552B" w:rsidRPr="00EB256E">
        <w:rPr>
          <w:rFonts w:eastAsia="PMingLiU"/>
          <w:lang w:eastAsia="zh-TW"/>
        </w:rPr>
        <w:t>unităţilor</w:t>
      </w:r>
      <w:proofErr w:type="spellEnd"/>
      <w:r w:rsidR="008F552B" w:rsidRPr="00EB256E">
        <w:rPr>
          <w:rFonts w:eastAsia="PMingLiU"/>
          <w:lang w:eastAsia="zh-TW"/>
        </w:rPr>
        <w:t xml:space="preserve"> </w:t>
      </w:r>
      <w:r w:rsidR="008F552B" w:rsidRPr="00D60DD3">
        <w:rPr>
          <w:rFonts w:eastAsia="PMingLiU"/>
          <w:lang w:eastAsia="zh-TW"/>
        </w:rPr>
        <w:t xml:space="preserve">de </w:t>
      </w:r>
      <w:proofErr w:type="spellStart"/>
      <w:r w:rsidR="008F552B" w:rsidRPr="00D60DD3">
        <w:rPr>
          <w:rFonts w:eastAsia="PMingLiU"/>
          <w:lang w:eastAsia="zh-TW"/>
        </w:rPr>
        <w:t>învăţământ</w:t>
      </w:r>
      <w:proofErr w:type="spellEnd"/>
      <w:r w:rsidR="00A7688D" w:rsidRPr="00D60DD3">
        <w:rPr>
          <w:rFonts w:eastAsia="PMingLiU"/>
          <w:lang w:eastAsia="zh-TW"/>
        </w:rPr>
        <w:t>,</w:t>
      </w:r>
      <w:r w:rsidR="008F552B" w:rsidRPr="00D60DD3">
        <w:rPr>
          <w:rFonts w:eastAsia="PMingLiU"/>
          <w:lang w:eastAsia="zh-TW"/>
        </w:rPr>
        <w:t xml:space="preserve"> </w:t>
      </w:r>
      <w:r w:rsidR="00A7688D" w:rsidRPr="00D60DD3">
        <w:rPr>
          <w:rFonts w:eastAsia="PMingLiU"/>
          <w:lang w:eastAsia="zh-TW"/>
        </w:rPr>
        <w:t xml:space="preserve">rezultatele </w:t>
      </w:r>
      <w:proofErr w:type="spellStart"/>
      <w:r w:rsidR="00A7688D" w:rsidRPr="00D60DD3">
        <w:rPr>
          <w:rFonts w:eastAsia="PMingLiU"/>
          <w:lang w:eastAsia="zh-TW"/>
        </w:rPr>
        <w:t>obţinute</w:t>
      </w:r>
      <w:proofErr w:type="spellEnd"/>
      <w:r w:rsidR="00A7688D" w:rsidRPr="00D60DD3">
        <w:rPr>
          <w:rFonts w:eastAsia="PMingLiU"/>
          <w:lang w:eastAsia="zh-TW"/>
        </w:rPr>
        <w:t xml:space="preserve"> la simularea evaluării </w:t>
      </w:r>
      <w:proofErr w:type="spellStart"/>
      <w:r w:rsidR="00A7688D" w:rsidRPr="00D60DD3">
        <w:rPr>
          <w:rFonts w:eastAsia="PMingLiU"/>
          <w:lang w:eastAsia="zh-TW"/>
        </w:rPr>
        <w:t>naţionale</w:t>
      </w:r>
      <w:proofErr w:type="spellEnd"/>
      <w:r w:rsidR="00A7688D" w:rsidRPr="00D60DD3">
        <w:rPr>
          <w:rFonts w:eastAsia="PMingLiU"/>
          <w:lang w:eastAsia="zh-TW"/>
        </w:rPr>
        <w:t xml:space="preserve"> au fost analizate la nivelul fiecărei clase, prin discuții individuale cu elevii, </w:t>
      </w:r>
      <w:r w:rsidR="00C21BB2" w:rsidRPr="00D60DD3">
        <w:rPr>
          <w:rFonts w:eastAsia="PMingLiU"/>
          <w:lang w:eastAsia="zh-TW"/>
        </w:rPr>
        <w:t>au fost dezbătute în ședințele cu părinții și în consiliile profesorale, astfel încât să se stabilească măsurile adecvate în vederea îmbunătățirii performanțelor școlare</w:t>
      </w:r>
      <w:r w:rsidR="00A7688D" w:rsidRPr="00D60DD3">
        <w:rPr>
          <w:rFonts w:eastAsia="PMingLiU"/>
          <w:lang w:eastAsia="zh-TW"/>
        </w:rPr>
        <w:t xml:space="preserve">. </w:t>
      </w:r>
    </w:p>
    <w:p w14:paraId="6AE2A2B4" w14:textId="34ABADF7" w:rsidR="00C46282" w:rsidRPr="00EB256E" w:rsidRDefault="00C46282" w:rsidP="00475373">
      <w:pPr>
        <w:spacing w:line="276" w:lineRule="auto"/>
        <w:ind w:firstLine="708"/>
        <w:jc w:val="both"/>
        <w:rPr>
          <w:rFonts w:eastAsia="PMingLiU"/>
          <w:lang w:eastAsia="zh-TW"/>
        </w:rPr>
      </w:pPr>
      <w:r w:rsidRPr="00EB256E">
        <w:rPr>
          <w:rFonts w:eastAsia="PMingLiU"/>
          <w:lang w:eastAsia="zh-TW"/>
        </w:rPr>
        <w:t>La nivelul IȘJ Teleorman, a fost organizată</w:t>
      </w:r>
      <w:r w:rsidR="001368D2" w:rsidRPr="00EB256E">
        <w:rPr>
          <w:rFonts w:eastAsia="PMingLiU"/>
          <w:lang w:eastAsia="zh-TW"/>
        </w:rPr>
        <w:t>,</w:t>
      </w:r>
      <w:r w:rsidRPr="00EB256E">
        <w:rPr>
          <w:rFonts w:eastAsia="PMingLiU"/>
          <w:lang w:eastAsia="zh-TW"/>
        </w:rPr>
        <w:t xml:space="preserve"> de către Comisia </w:t>
      </w:r>
      <w:proofErr w:type="spellStart"/>
      <w:r w:rsidRPr="00EB256E">
        <w:rPr>
          <w:rFonts w:eastAsia="PMingLiU"/>
          <w:lang w:eastAsia="zh-TW"/>
        </w:rPr>
        <w:t>judeţeană</w:t>
      </w:r>
      <w:proofErr w:type="spellEnd"/>
      <w:r w:rsidRPr="00EB256E">
        <w:rPr>
          <w:rFonts w:eastAsia="PMingLiU"/>
          <w:lang w:eastAsia="zh-TW"/>
        </w:rPr>
        <w:t xml:space="preserve"> de organizare a examenului de Evaluare </w:t>
      </w:r>
      <w:proofErr w:type="spellStart"/>
      <w:r w:rsidRPr="00EB256E">
        <w:rPr>
          <w:rFonts w:eastAsia="PMingLiU"/>
          <w:lang w:eastAsia="zh-TW"/>
        </w:rPr>
        <w:t>Naţională</w:t>
      </w:r>
      <w:proofErr w:type="spellEnd"/>
      <w:r w:rsidR="001368D2" w:rsidRPr="00EB256E">
        <w:rPr>
          <w:rFonts w:eastAsia="PMingLiU"/>
          <w:lang w:eastAsia="zh-TW"/>
        </w:rPr>
        <w:t>,</w:t>
      </w:r>
      <w:r w:rsidRPr="00EB256E">
        <w:rPr>
          <w:rFonts w:eastAsia="PMingLiU"/>
          <w:lang w:eastAsia="zh-TW"/>
        </w:rPr>
        <w:t xml:space="preserve"> ședința de analiză a rezultatelor obținute la simularea examenului de Evaluare Națională</w:t>
      </w:r>
      <w:r w:rsidR="001368D2" w:rsidRPr="00EB256E">
        <w:rPr>
          <w:rFonts w:eastAsia="PMingLiU"/>
          <w:lang w:eastAsia="zh-TW"/>
        </w:rPr>
        <w:t>.</w:t>
      </w:r>
    </w:p>
    <w:p w14:paraId="1388D4A5" w14:textId="77777777" w:rsidR="008F552B" w:rsidRPr="00D60DD3" w:rsidRDefault="008F552B" w:rsidP="00475373">
      <w:pPr>
        <w:spacing w:line="276" w:lineRule="auto"/>
        <w:ind w:firstLine="708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lastRenderedPageBreak/>
        <w:t xml:space="preserve">Fiecare unitate de </w:t>
      </w:r>
      <w:proofErr w:type="spellStart"/>
      <w:r w:rsidRPr="00D60DD3">
        <w:rPr>
          <w:rFonts w:eastAsia="PMingLiU"/>
          <w:lang w:eastAsia="zh-TW"/>
        </w:rPr>
        <w:t>învăţământ</w:t>
      </w:r>
      <w:proofErr w:type="spellEnd"/>
      <w:r w:rsidRPr="00D60DD3">
        <w:rPr>
          <w:rFonts w:eastAsia="PMingLiU"/>
          <w:lang w:eastAsia="zh-TW"/>
        </w:rPr>
        <w:t xml:space="preserve"> a elaborat </w:t>
      </w:r>
      <w:proofErr w:type="spellStart"/>
      <w:r w:rsidRPr="00D60DD3">
        <w:rPr>
          <w:rFonts w:eastAsia="PMingLiU"/>
          <w:lang w:eastAsia="zh-TW"/>
        </w:rPr>
        <w:t>şi</w:t>
      </w:r>
      <w:proofErr w:type="spellEnd"/>
      <w:r w:rsidRPr="00D60DD3">
        <w:rPr>
          <w:rFonts w:eastAsia="PMingLiU"/>
          <w:lang w:eastAsia="zh-TW"/>
        </w:rPr>
        <w:t xml:space="preserve"> transmis către I.Ş.J. Teleorman  raportul privind organizarea </w:t>
      </w:r>
      <w:proofErr w:type="spellStart"/>
      <w:r w:rsidRPr="00D60DD3">
        <w:rPr>
          <w:rFonts w:eastAsia="PMingLiU"/>
          <w:lang w:eastAsia="zh-TW"/>
        </w:rPr>
        <w:t>şi</w:t>
      </w:r>
      <w:proofErr w:type="spellEnd"/>
      <w:r w:rsidRPr="00D60DD3">
        <w:rPr>
          <w:rFonts w:eastAsia="PMingLiU"/>
          <w:lang w:eastAsia="zh-TW"/>
        </w:rPr>
        <w:t xml:space="preserve"> </w:t>
      </w:r>
      <w:proofErr w:type="spellStart"/>
      <w:r w:rsidRPr="00D60DD3">
        <w:rPr>
          <w:rFonts w:eastAsia="PMingLiU"/>
          <w:lang w:eastAsia="zh-TW"/>
        </w:rPr>
        <w:t>desfăşurarea</w:t>
      </w:r>
      <w:proofErr w:type="spellEnd"/>
      <w:r w:rsidRPr="00D60DD3">
        <w:rPr>
          <w:rFonts w:eastAsia="PMingLiU"/>
          <w:lang w:eastAsia="zh-TW"/>
        </w:rPr>
        <w:t xml:space="preserve"> simulării evaluării </w:t>
      </w:r>
      <w:proofErr w:type="spellStart"/>
      <w:r w:rsidRPr="00D60DD3">
        <w:rPr>
          <w:rFonts w:eastAsia="PMingLiU"/>
          <w:lang w:eastAsia="zh-TW"/>
        </w:rPr>
        <w:t>naţionale</w:t>
      </w:r>
      <w:proofErr w:type="spellEnd"/>
      <w:r w:rsidRPr="00D60DD3">
        <w:rPr>
          <w:rFonts w:eastAsia="PMingLiU"/>
          <w:lang w:eastAsia="zh-TW"/>
        </w:rPr>
        <w:t xml:space="preserve"> </w:t>
      </w:r>
      <w:proofErr w:type="spellStart"/>
      <w:r w:rsidRPr="00D60DD3">
        <w:rPr>
          <w:rFonts w:eastAsia="PMingLiU"/>
          <w:lang w:eastAsia="zh-TW"/>
        </w:rPr>
        <w:t>şi</w:t>
      </w:r>
      <w:proofErr w:type="spellEnd"/>
      <w:r w:rsidRPr="00D60DD3">
        <w:rPr>
          <w:rFonts w:eastAsia="PMingLiU"/>
          <w:lang w:eastAsia="zh-TW"/>
        </w:rPr>
        <w:t xml:space="preserve"> un plan de măsuri </w:t>
      </w:r>
      <w:proofErr w:type="spellStart"/>
      <w:r w:rsidRPr="00D60DD3">
        <w:rPr>
          <w:rFonts w:eastAsia="PMingLiU"/>
          <w:lang w:eastAsia="zh-TW"/>
        </w:rPr>
        <w:t>remediale</w:t>
      </w:r>
      <w:proofErr w:type="spellEnd"/>
      <w:r w:rsidRPr="00D60DD3">
        <w:rPr>
          <w:rFonts w:eastAsia="PMingLiU"/>
          <w:lang w:eastAsia="zh-TW"/>
        </w:rPr>
        <w:t xml:space="preserve"> în vederea </w:t>
      </w:r>
      <w:proofErr w:type="spellStart"/>
      <w:r w:rsidRPr="00D60DD3">
        <w:rPr>
          <w:rFonts w:eastAsia="PMingLiU"/>
          <w:lang w:eastAsia="zh-TW"/>
        </w:rPr>
        <w:t>îmbunătăţirii</w:t>
      </w:r>
      <w:proofErr w:type="spellEnd"/>
      <w:r w:rsidRPr="00D60DD3">
        <w:rPr>
          <w:rFonts w:eastAsia="PMingLiU"/>
          <w:lang w:eastAsia="zh-TW"/>
        </w:rPr>
        <w:t xml:space="preserve"> rezultatelor </w:t>
      </w:r>
      <w:proofErr w:type="spellStart"/>
      <w:r w:rsidR="00C21BB2" w:rsidRPr="00D60DD3">
        <w:rPr>
          <w:rFonts w:eastAsia="PMingLiU"/>
          <w:lang w:eastAsia="zh-TW"/>
        </w:rPr>
        <w:t>obţinute</w:t>
      </w:r>
      <w:proofErr w:type="spellEnd"/>
      <w:r w:rsidR="00C21BB2" w:rsidRPr="00D60DD3">
        <w:rPr>
          <w:rFonts w:eastAsia="PMingLiU"/>
          <w:lang w:eastAsia="zh-TW"/>
        </w:rPr>
        <w:t xml:space="preserve"> de elevi, ca urmare a </w:t>
      </w:r>
      <w:r w:rsidRPr="00D60DD3">
        <w:rPr>
          <w:rFonts w:eastAsia="PMingLiU"/>
          <w:lang w:eastAsia="zh-TW"/>
        </w:rPr>
        <w:t xml:space="preserve">analizei rezultatelor </w:t>
      </w:r>
      <w:proofErr w:type="spellStart"/>
      <w:r w:rsidRPr="00D60DD3">
        <w:rPr>
          <w:rFonts w:eastAsia="PMingLiU"/>
          <w:lang w:eastAsia="zh-TW"/>
        </w:rPr>
        <w:t>obţinute</w:t>
      </w:r>
      <w:proofErr w:type="spellEnd"/>
      <w:r w:rsidRPr="00D60DD3">
        <w:rPr>
          <w:rFonts w:eastAsia="PMingLiU"/>
          <w:lang w:eastAsia="zh-TW"/>
        </w:rPr>
        <w:t xml:space="preserve">.  </w:t>
      </w:r>
    </w:p>
    <w:p w14:paraId="03527E29" w14:textId="77777777" w:rsidR="008F552B" w:rsidRPr="00D60DD3" w:rsidRDefault="008F552B" w:rsidP="00475373">
      <w:pPr>
        <w:spacing w:line="276" w:lineRule="auto"/>
        <w:ind w:firstLine="708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 xml:space="preserve">După analiza acestor rapoarte, precum </w:t>
      </w:r>
      <w:proofErr w:type="spellStart"/>
      <w:r w:rsidRPr="00D60DD3">
        <w:rPr>
          <w:rFonts w:eastAsia="PMingLiU"/>
          <w:lang w:eastAsia="zh-TW"/>
        </w:rPr>
        <w:t>şi</w:t>
      </w:r>
      <w:proofErr w:type="spellEnd"/>
      <w:r w:rsidRPr="00D60DD3">
        <w:rPr>
          <w:rFonts w:eastAsia="PMingLiU"/>
          <w:lang w:eastAsia="zh-TW"/>
        </w:rPr>
        <w:t xml:space="preserve"> după centralizarea planurilor de măsuri </w:t>
      </w:r>
      <w:proofErr w:type="spellStart"/>
      <w:r w:rsidRPr="00D60DD3">
        <w:rPr>
          <w:rFonts w:eastAsia="PMingLiU"/>
          <w:lang w:eastAsia="zh-TW"/>
        </w:rPr>
        <w:t>remediale</w:t>
      </w:r>
      <w:proofErr w:type="spellEnd"/>
      <w:r w:rsidRPr="00D60DD3">
        <w:rPr>
          <w:rFonts w:eastAsia="PMingLiU"/>
          <w:lang w:eastAsia="zh-TW"/>
        </w:rPr>
        <w:t xml:space="preserve">, Inspectoratul </w:t>
      </w:r>
      <w:proofErr w:type="spellStart"/>
      <w:r w:rsidRPr="00D60DD3">
        <w:rPr>
          <w:rFonts w:eastAsia="PMingLiU"/>
          <w:lang w:eastAsia="zh-TW"/>
        </w:rPr>
        <w:t>Şcolar</w:t>
      </w:r>
      <w:proofErr w:type="spellEnd"/>
      <w:r w:rsidRPr="00D60DD3">
        <w:rPr>
          <w:rFonts w:eastAsia="PMingLiU"/>
          <w:lang w:eastAsia="zh-TW"/>
        </w:rPr>
        <w:t xml:space="preserve"> </w:t>
      </w:r>
      <w:proofErr w:type="spellStart"/>
      <w:r w:rsidRPr="00D60DD3">
        <w:rPr>
          <w:rFonts w:eastAsia="PMingLiU"/>
          <w:lang w:eastAsia="zh-TW"/>
        </w:rPr>
        <w:t>Judeţean</w:t>
      </w:r>
      <w:proofErr w:type="spellEnd"/>
      <w:r w:rsidRPr="00D60DD3">
        <w:rPr>
          <w:rFonts w:eastAsia="PMingLiU"/>
          <w:lang w:eastAsia="zh-TW"/>
        </w:rPr>
        <w:t xml:space="preserve"> Teleorman a  identificat  principalele cauze care au determinat rezultatele relativ slabe de la simularea evaluării </w:t>
      </w:r>
      <w:proofErr w:type="spellStart"/>
      <w:r w:rsidRPr="00D60DD3">
        <w:rPr>
          <w:rFonts w:eastAsia="PMingLiU"/>
          <w:lang w:eastAsia="zh-TW"/>
        </w:rPr>
        <w:t>naţionale</w:t>
      </w:r>
      <w:proofErr w:type="spellEnd"/>
      <w:r w:rsidRPr="00D60DD3">
        <w:rPr>
          <w:rFonts w:eastAsia="PMingLiU"/>
          <w:lang w:eastAsia="zh-TW"/>
        </w:rPr>
        <w:t xml:space="preserve"> </w:t>
      </w:r>
      <w:proofErr w:type="spellStart"/>
      <w:r w:rsidRPr="00D60DD3">
        <w:rPr>
          <w:rFonts w:eastAsia="PMingLiU"/>
          <w:lang w:eastAsia="zh-TW"/>
        </w:rPr>
        <w:t>şi</w:t>
      </w:r>
      <w:proofErr w:type="spellEnd"/>
      <w:r w:rsidRPr="00D60DD3">
        <w:rPr>
          <w:rFonts w:eastAsia="PMingLiU"/>
          <w:lang w:eastAsia="zh-TW"/>
        </w:rPr>
        <w:t xml:space="preserve"> a elaborat propriul plan de măsuri </w:t>
      </w:r>
      <w:proofErr w:type="spellStart"/>
      <w:r w:rsidRPr="00D60DD3">
        <w:rPr>
          <w:rFonts w:eastAsia="PMingLiU"/>
          <w:lang w:eastAsia="zh-TW"/>
        </w:rPr>
        <w:t>remediale</w:t>
      </w:r>
      <w:proofErr w:type="spellEnd"/>
      <w:r w:rsidRPr="00D60DD3">
        <w:rPr>
          <w:rFonts w:eastAsia="PMingLiU"/>
          <w:lang w:eastAsia="zh-TW"/>
        </w:rPr>
        <w:t xml:space="preserve">. </w:t>
      </w:r>
    </w:p>
    <w:p w14:paraId="0EBE9190" w14:textId="77777777" w:rsidR="008F552B" w:rsidRPr="00D60DD3" w:rsidRDefault="00303448" w:rsidP="00D60DD3">
      <w:pPr>
        <w:spacing w:line="276" w:lineRule="auto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</w:t>
      </w:r>
      <w:r w:rsidR="008F552B" w:rsidRPr="00D60DD3">
        <w:rPr>
          <w:rFonts w:eastAsia="PMingLiU"/>
          <w:lang w:eastAsia="zh-TW"/>
        </w:rPr>
        <w:t xml:space="preserve">Astfel, printre cauzele care au condus la </w:t>
      </w:r>
      <w:proofErr w:type="spellStart"/>
      <w:r w:rsidR="008F552B" w:rsidRPr="00D60DD3">
        <w:rPr>
          <w:rFonts w:eastAsia="PMingLiU"/>
          <w:lang w:eastAsia="zh-TW"/>
        </w:rPr>
        <w:t>eşecul</w:t>
      </w:r>
      <w:proofErr w:type="spellEnd"/>
      <w:r w:rsidR="008F552B" w:rsidRPr="00D60DD3">
        <w:rPr>
          <w:rFonts w:eastAsia="PMingLiU"/>
          <w:lang w:eastAsia="zh-TW"/>
        </w:rPr>
        <w:t xml:space="preserve"> </w:t>
      </w:r>
      <w:proofErr w:type="spellStart"/>
      <w:r w:rsidR="008F552B" w:rsidRPr="00D60DD3">
        <w:rPr>
          <w:rFonts w:eastAsia="PMingLiU"/>
          <w:lang w:eastAsia="zh-TW"/>
        </w:rPr>
        <w:t>şcolar</w:t>
      </w:r>
      <w:proofErr w:type="spellEnd"/>
      <w:r w:rsidR="008F552B" w:rsidRPr="00D60DD3">
        <w:rPr>
          <w:rFonts w:eastAsia="PMingLiU"/>
          <w:lang w:eastAsia="zh-TW"/>
        </w:rPr>
        <w:t xml:space="preserve">, respectiv pentru elevii care au </w:t>
      </w:r>
      <w:proofErr w:type="spellStart"/>
      <w:r w:rsidR="008F552B" w:rsidRPr="00D60DD3">
        <w:rPr>
          <w:rFonts w:eastAsia="PMingLiU"/>
          <w:lang w:eastAsia="zh-TW"/>
        </w:rPr>
        <w:t>obţinut</w:t>
      </w:r>
      <w:proofErr w:type="spellEnd"/>
      <w:r w:rsidR="008F552B" w:rsidRPr="00D60DD3">
        <w:rPr>
          <w:rFonts w:eastAsia="PMingLiU"/>
          <w:lang w:eastAsia="zh-TW"/>
        </w:rPr>
        <w:t xml:space="preserve"> medii sub 5, se numără:</w:t>
      </w:r>
    </w:p>
    <w:p w14:paraId="3FE2EA4D" w14:textId="77777777" w:rsidR="008F552B" w:rsidRPr="00D60DD3" w:rsidRDefault="008F552B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 xml:space="preserve">Nivel de interes diminuat pentru </w:t>
      </w:r>
      <w:proofErr w:type="spellStart"/>
      <w:r w:rsidRPr="00D60DD3">
        <w:rPr>
          <w:rFonts w:eastAsia="PMingLiU"/>
          <w:lang w:eastAsia="zh-TW"/>
        </w:rPr>
        <w:t>performanţă</w:t>
      </w:r>
      <w:proofErr w:type="spellEnd"/>
      <w:r w:rsidRPr="00D60DD3">
        <w:rPr>
          <w:rFonts w:eastAsia="PMingLiU"/>
          <w:lang w:eastAsia="zh-TW"/>
        </w:rPr>
        <w:t xml:space="preserve"> personală, reflectat în procentele de promovare</w:t>
      </w:r>
      <w:r w:rsidR="00D13195" w:rsidRPr="00D60DD3">
        <w:rPr>
          <w:rFonts w:eastAsia="PMingLiU"/>
          <w:lang w:eastAsia="zh-TW"/>
        </w:rPr>
        <w:t xml:space="preserve"> (elevii nu s-au mobilizat semnificativ, deoarece notele de la simulare nu se trec în catalog)</w:t>
      </w:r>
      <w:r w:rsidRPr="00D60DD3">
        <w:rPr>
          <w:rFonts w:eastAsia="PMingLiU"/>
          <w:lang w:eastAsia="zh-TW"/>
        </w:rPr>
        <w:t>;</w:t>
      </w:r>
    </w:p>
    <w:p w14:paraId="7F436429" w14:textId="77777777" w:rsidR="00432CA0" w:rsidRPr="00D60DD3" w:rsidRDefault="00EC4BF9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L</w:t>
      </w:r>
      <w:r w:rsidRPr="00015CE2">
        <w:rPr>
          <w:rFonts w:eastAsia="PMingLiU"/>
          <w:lang w:eastAsia="zh-TW"/>
        </w:rPr>
        <w:t>ipsa interesului manifestat de elevi și părinții acestora pentru obținerea unor rezultate bune, datorat modalității de admitere</w:t>
      </w:r>
      <w:r>
        <w:rPr>
          <w:rFonts w:eastAsia="PMingLiU"/>
          <w:lang w:eastAsia="zh-TW"/>
        </w:rPr>
        <w:t xml:space="preserve"> la liceu/școală profesională</w:t>
      </w:r>
      <w:r w:rsidR="00D94956">
        <w:rPr>
          <w:rFonts w:eastAsia="PMingLiU"/>
          <w:lang w:eastAsia="zh-TW"/>
        </w:rPr>
        <w:t>, indiferent de medie</w:t>
      </w:r>
      <w:r w:rsidR="00432CA0" w:rsidRPr="00D60DD3">
        <w:rPr>
          <w:rFonts w:eastAsia="PMingLiU"/>
          <w:lang w:eastAsia="zh-TW"/>
        </w:rPr>
        <w:t>;</w:t>
      </w:r>
    </w:p>
    <w:p w14:paraId="57667114" w14:textId="602FC6D3" w:rsidR="008F552B" w:rsidRDefault="008F552B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>Pregătirea examenelor</w:t>
      </w:r>
      <w:r w:rsidRPr="00D60DD3">
        <w:rPr>
          <w:rFonts w:eastAsia="PMingLiU"/>
          <w:lang w:val="fr-FR" w:eastAsia="zh-TW"/>
        </w:rPr>
        <w:t xml:space="preserve"> </w:t>
      </w:r>
      <w:r w:rsidRPr="00D60DD3">
        <w:rPr>
          <w:rFonts w:eastAsia="PMingLiU"/>
          <w:lang w:eastAsia="zh-TW"/>
        </w:rPr>
        <w:t xml:space="preserve">se </w:t>
      </w:r>
      <w:proofErr w:type="spellStart"/>
      <w:r w:rsidRPr="00D60DD3">
        <w:rPr>
          <w:rFonts w:eastAsia="PMingLiU"/>
          <w:lang w:eastAsia="zh-TW"/>
        </w:rPr>
        <w:t>de</w:t>
      </w:r>
      <w:r w:rsidR="00D13195" w:rsidRPr="00D60DD3">
        <w:rPr>
          <w:rFonts w:eastAsia="PMingLiU"/>
          <w:lang w:eastAsia="zh-TW"/>
        </w:rPr>
        <w:t>s</w:t>
      </w:r>
      <w:r w:rsidRPr="00D60DD3">
        <w:rPr>
          <w:rFonts w:eastAsia="PMingLiU"/>
          <w:lang w:eastAsia="zh-TW"/>
        </w:rPr>
        <w:t>făşoară</w:t>
      </w:r>
      <w:proofErr w:type="spellEnd"/>
      <w:r w:rsidRPr="00D60DD3">
        <w:rPr>
          <w:rFonts w:eastAsia="PMingLiU"/>
          <w:lang w:eastAsia="zh-TW"/>
        </w:rPr>
        <w:t xml:space="preserve">, în unele cazuri, formal, doar în </w:t>
      </w:r>
      <w:r w:rsidR="00EC4BF9">
        <w:rPr>
          <w:rFonts w:eastAsia="PMingLiU"/>
          <w:lang w:eastAsia="zh-TW"/>
        </w:rPr>
        <w:t>orele de pregătire suplimentară de</w:t>
      </w:r>
      <w:r w:rsidRPr="00D60DD3">
        <w:rPr>
          <w:rFonts w:eastAsia="PMingLiU"/>
          <w:lang w:eastAsia="zh-TW"/>
        </w:rPr>
        <w:t xml:space="preserve"> </w:t>
      </w:r>
      <w:r w:rsidR="00EC4BF9">
        <w:rPr>
          <w:rFonts w:eastAsia="PMingLiU"/>
          <w:lang w:eastAsia="zh-TW"/>
        </w:rPr>
        <w:t xml:space="preserve">la </w:t>
      </w:r>
      <w:proofErr w:type="spellStart"/>
      <w:r w:rsidRPr="00D60DD3">
        <w:rPr>
          <w:rFonts w:eastAsia="PMingLiU"/>
          <w:lang w:eastAsia="zh-TW"/>
        </w:rPr>
        <w:t>şcoală</w:t>
      </w:r>
      <w:proofErr w:type="spellEnd"/>
      <w:r w:rsidRPr="00D60DD3">
        <w:rPr>
          <w:rFonts w:eastAsia="PMingLiU"/>
          <w:lang w:eastAsia="zh-TW"/>
        </w:rPr>
        <w:t>;</w:t>
      </w:r>
    </w:p>
    <w:p w14:paraId="23EB7AA6" w14:textId="513E936F" w:rsidR="001F4C8A" w:rsidRDefault="001F4C8A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Absența elevilor de la orele de pregătire suplimentară</w:t>
      </w:r>
    </w:p>
    <w:p w14:paraId="100CF398" w14:textId="77777777" w:rsidR="009E395A" w:rsidRDefault="009E395A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Slaba implicare a familiilor elevilor</w:t>
      </w:r>
      <w:r w:rsidR="00303448">
        <w:rPr>
          <w:rFonts w:eastAsia="PMingLiU"/>
          <w:lang w:eastAsia="zh-TW"/>
        </w:rPr>
        <w:t xml:space="preserve"> în procesul de învățare al acestora;</w:t>
      </w:r>
    </w:p>
    <w:p w14:paraId="5BE9D433" w14:textId="77777777" w:rsidR="00EC4BF9" w:rsidRDefault="00EC4BF9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Lipsa competențelor de bază la unii elevi;</w:t>
      </w:r>
    </w:p>
    <w:p w14:paraId="781C369F" w14:textId="77777777" w:rsidR="00EC4BF9" w:rsidRPr="00D60DD3" w:rsidRDefault="00EC4BF9" w:rsidP="00EC4BF9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 xml:space="preserve">Solicitarea elevilor din mediul rural, de către </w:t>
      </w:r>
      <w:proofErr w:type="spellStart"/>
      <w:r w:rsidRPr="00D60DD3">
        <w:rPr>
          <w:rFonts w:eastAsia="PMingLiU"/>
          <w:lang w:eastAsia="zh-TW"/>
        </w:rPr>
        <w:t>părinţi</w:t>
      </w:r>
      <w:proofErr w:type="spellEnd"/>
      <w:r w:rsidRPr="00D60DD3">
        <w:rPr>
          <w:rFonts w:eastAsia="PMingLiU"/>
          <w:lang w:eastAsia="zh-TW"/>
        </w:rPr>
        <w:t xml:space="preserve">, în </w:t>
      </w:r>
      <w:proofErr w:type="spellStart"/>
      <w:r w:rsidRPr="00D60DD3">
        <w:rPr>
          <w:rFonts w:eastAsia="PMingLiU"/>
          <w:lang w:eastAsia="zh-TW"/>
        </w:rPr>
        <w:t>activităţile</w:t>
      </w:r>
      <w:proofErr w:type="spellEnd"/>
      <w:r w:rsidRPr="00D60DD3">
        <w:rPr>
          <w:rFonts w:eastAsia="PMingLiU"/>
          <w:lang w:eastAsia="zh-TW"/>
        </w:rPr>
        <w:t xml:space="preserve"> pe care </w:t>
      </w:r>
      <w:proofErr w:type="spellStart"/>
      <w:r w:rsidRPr="00D60DD3">
        <w:rPr>
          <w:rFonts w:eastAsia="PMingLiU"/>
          <w:lang w:eastAsia="zh-TW"/>
        </w:rPr>
        <w:t>aceştia</w:t>
      </w:r>
      <w:proofErr w:type="spellEnd"/>
      <w:r w:rsidRPr="00D60DD3">
        <w:rPr>
          <w:rFonts w:eastAsia="PMingLiU"/>
          <w:lang w:eastAsia="zh-TW"/>
        </w:rPr>
        <w:t xml:space="preserve"> le </w:t>
      </w:r>
      <w:proofErr w:type="spellStart"/>
      <w:r w:rsidRPr="00D60DD3">
        <w:rPr>
          <w:rFonts w:eastAsia="PMingLiU"/>
          <w:lang w:eastAsia="zh-TW"/>
        </w:rPr>
        <w:t>desfăşoară</w:t>
      </w:r>
      <w:proofErr w:type="spellEnd"/>
      <w:r w:rsidRPr="00D60DD3">
        <w:rPr>
          <w:rFonts w:eastAsia="PMingLiU"/>
          <w:lang w:eastAsia="zh-TW"/>
        </w:rPr>
        <w:t>;</w:t>
      </w:r>
    </w:p>
    <w:p w14:paraId="6D687628" w14:textId="71A26CA0" w:rsidR="008F552B" w:rsidRPr="00D60DD3" w:rsidRDefault="008F552B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>Frecventarea sporadică a cursurilor de către elevii romi;</w:t>
      </w:r>
    </w:p>
    <w:p w14:paraId="5B89DB3C" w14:textId="77777777" w:rsidR="008F552B" w:rsidRPr="00D60DD3" w:rsidRDefault="008F552B" w:rsidP="00D60DD3">
      <w:pPr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 xml:space="preserve">Formalismul unor cadre didactice în timpul </w:t>
      </w:r>
      <w:proofErr w:type="spellStart"/>
      <w:r w:rsidRPr="00D60DD3">
        <w:rPr>
          <w:rFonts w:eastAsia="PMingLiU"/>
          <w:lang w:eastAsia="zh-TW"/>
        </w:rPr>
        <w:t>desfăşurării</w:t>
      </w:r>
      <w:proofErr w:type="spellEnd"/>
      <w:r w:rsidRPr="00D60DD3">
        <w:rPr>
          <w:rFonts w:eastAsia="PMingLiU"/>
          <w:lang w:eastAsia="zh-TW"/>
        </w:rPr>
        <w:t xml:space="preserve"> programului de pregătire suplimentară;</w:t>
      </w:r>
    </w:p>
    <w:p w14:paraId="52AC6CA1" w14:textId="0977A052" w:rsidR="008F552B" w:rsidRPr="00D60DD3" w:rsidRDefault="008F552B" w:rsidP="00D60DD3">
      <w:pPr>
        <w:pStyle w:val="Listparagraf"/>
        <w:numPr>
          <w:ilvl w:val="0"/>
          <w:numId w:val="8"/>
        </w:numPr>
        <w:spacing w:line="276" w:lineRule="auto"/>
        <w:ind w:right="140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>Nefamiliarizarea elevilor de către profesori cu modelele de teste propuse pentru</w:t>
      </w:r>
      <w:r w:rsidR="00D60DD3">
        <w:rPr>
          <w:rFonts w:eastAsia="PMingLiU"/>
          <w:lang w:eastAsia="zh-TW"/>
        </w:rPr>
        <w:t xml:space="preserve"> e</w:t>
      </w:r>
      <w:r w:rsidR="00D13195" w:rsidRPr="00D60DD3">
        <w:rPr>
          <w:rFonts w:eastAsia="PMingLiU"/>
          <w:lang w:eastAsia="zh-TW"/>
        </w:rPr>
        <w:t xml:space="preserve">xamenul de Evaluare </w:t>
      </w:r>
      <w:proofErr w:type="spellStart"/>
      <w:r w:rsidR="00D13195" w:rsidRPr="00D60DD3">
        <w:rPr>
          <w:rFonts w:eastAsia="PMingLiU"/>
          <w:lang w:eastAsia="zh-TW"/>
        </w:rPr>
        <w:t>Naţională</w:t>
      </w:r>
      <w:proofErr w:type="spellEnd"/>
      <w:r w:rsidR="00D13195" w:rsidRPr="00D60DD3">
        <w:rPr>
          <w:rFonts w:eastAsia="PMingLiU"/>
          <w:lang w:eastAsia="zh-TW"/>
        </w:rPr>
        <w:t>;</w:t>
      </w:r>
    </w:p>
    <w:p w14:paraId="3BD0428B" w14:textId="77777777" w:rsidR="00D13195" w:rsidRPr="00D60DD3" w:rsidRDefault="00D13195" w:rsidP="00D60DD3">
      <w:pPr>
        <w:pStyle w:val="Listparagraf"/>
        <w:numPr>
          <w:ilvl w:val="0"/>
          <w:numId w:val="8"/>
        </w:numPr>
        <w:spacing w:line="276" w:lineRule="auto"/>
        <w:jc w:val="both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>Lectura superficială a itemilor, ceea ce a condus la o înțelegere eronată a sarcinilor</w:t>
      </w:r>
      <w:r w:rsidR="00432CA0" w:rsidRPr="00D60DD3">
        <w:rPr>
          <w:rFonts w:eastAsia="PMingLiU"/>
          <w:lang w:eastAsia="zh-TW"/>
        </w:rPr>
        <w:t>;</w:t>
      </w:r>
    </w:p>
    <w:p w14:paraId="3F95911C" w14:textId="6BDE068F" w:rsidR="00432CA0" w:rsidRDefault="00432CA0" w:rsidP="00D60DD3">
      <w:pPr>
        <w:pStyle w:val="Listparagraf"/>
        <w:numPr>
          <w:ilvl w:val="0"/>
          <w:numId w:val="8"/>
        </w:numPr>
        <w:spacing w:line="276" w:lineRule="auto"/>
        <w:rPr>
          <w:rFonts w:eastAsia="PMingLiU"/>
          <w:lang w:eastAsia="zh-TW"/>
        </w:rPr>
      </w:pPr>
      <w:r w:rsidRPr="00D60DD3">
        <w:rPr>
          <w:rFonts w:eastAsia="PMingLiU"/>
          <w:lang w:eastAsia="zh-TW"/>
        </w:rPr>
        <w:t>Preocupările elevilor sunt ca</w:t>
      </w:r>
      <w:r w:rsidR="00B9396B">
        <w:rPr>
          <w:rFonts w:eastAsia="PMingLiU"/>
          <w:lang w:eastAsia="zh-TW"/>
        </w:rPr>
        <w:t>nalizate către alte activități</w:t>
      </w:r>
      <w:r w:rsidR="00F35A5B">
        <w:rPr>
          <w:rFonts w:eastAsia="PMingLiU"/>
          <w:lang w:eastAsia="zh-TW"/>
        </w:rPr>
        <w:t>;</w:t>
      </w:r>
    </w:p>
    <w:p w14:paraId="481D5FAA" w14:textId="77777777" w:rsidR="00184251" w:rsidRPr="004D29D5" w:rsidRDefault="00184251" w:rsidP="008F552B">
      <w:pPr>
        <w:tabs>
          <w:tab w:val="left" w:pos="4945"/>
        </w:tabs>
        <w:jc w:val="center"/>
        <w:rPr>
          <w:rFonts w:eastAsiaTheme="minorHAnsi"/>
          <w:b/>
          <w:color w:val="FF0000"/>
          <w:lang w:eastAsia="en-US"/>
        </w:rPr>
      </w:pPr>
    </w:p>
    <w:p w14:paraId="4815966C" w14:textId="77777777" w:rsidR="008F552B" w:rsidRDefault="008F552B" w:rsidP="008F552B">
      <w:pPr>
        <w:tabs>
          <w:tab w:val="left" w:pos="4945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PLAN DE ACȚIUNE LA NIVELUL JUDEȚULUI TELEORMAN</w:t>
      </w:r>
    </w:p>
    <w:p w14:paraId="7F388AAB" w14:textId="77777777" w:rsidR="008F552B" w:rsidRDefault="008F552B" w:rsidP="008F552B">
      <w:pPr>
        <w:tabs>
          <w:tab w:val="left" w:pos="4945"/>
        </w:tabs>
        <w:jc w:val="center"/>
        <w:rPr>
          <w:rFonts w:eastAsia="PMingLiU"/>
          <w:b/>
          <w:color w:val="000000"/>
          <w:lang w:eastAsia="zh-TW"/>
        </w:rPr>
      </w:pPr>
      <w:r>
        <w:rPr>
          <w:rFonts w:eastAsiaTheme="minorHAnsi"/>
          <w:b/>
          <w:lang w:eastAsia="en-US"/>
        </w:rPr>
        <w:t xml:space="preserve"> PRIVIND ÎMBUNĂTĂȚIREA REZULTATELOR </w:t>
      </w:r>
      <w:r>
        <w:rPr>
          <w:rFonts w:eastAsia="PMingLiU"/>
          <w:b/>
          <w:color w:val="000000"/>
          <w:lang w:eastAsia="zh-TW"/>
        </w:rPr>
        <w:t xml:space="preserve">ELEVILOR LA </w:t>
      </w:r>
    </w:p>
    <w:p w14:paraId="372CAF5E" w14:textId="74FC9B15" w:rsidR="008F552B" w:rsidRDefault="008F552B" w:rsidP="008F552B">
      <w:pPr>
        <w:tabs>
          <w:tab w:val="left" w:pos="4945"/>
        </w:tabs>
        <w:jc w:val="center"/>
        <w:rPr>
          <w:rFonts w:eastAsiaTheme="minorHAnsi"/>
          <w:b/>
          <w:lang w:eastAsia="en-US"/>
        </w:rPr>
      </w:pPr>
      <w:r>
        <w:rPr>
          <w:rFonts w:eastAsia="PMingLiU"/>
          <w:b/>
          <w:color w:val="000000"/>
          <w:lang w:eastAsia="zh-TW"/>
        </w:rPr>
        <w:t>EXAMENUL DE EVALUARE NAŢIONALĂ, 20</w:t>
      </w:r>
      <w:r w:rsidR="006075B3">
        <w:rPr>
          <w:rFonts w:eastAsia="PMingLiU"/>
          <w:b/>
          <w:color w:val="000000"/>
          <w:lang w:eastAsia="zh-TW"/>
        </w:rPr>
        <w:t>2</w:t>
      </w:r>
      <w:r w:rsidR="009D6CFC">
        <w:rPr>
          <w:rFonts w:eastAsia="PMingLiU"/>
          <w:b/>
          <w:color w:val="000000"/>
          <w:lang w:eastAsia="zh-TW"/>
        </w:rPr>
        <w:t>3</w:t>
      </w:r>
    </w:p>
    <w:p w14:paraId="48507CB1" w14:textId="77777777" w:rsidR="008F552B" w:rsidRDefault="008F552B" w:rsidP="008F552B">
      <w:pPr>
        <w:jc w:val="both"/>
        <w:rPr>
          <w:rFonts w:eastAsia="PMingLiU"/>
          <w:color w:val="000000"/>
          <w:lang w:eastAsia="zh-TW"/>
        </w:rPr>
      </w:pPr>
    </w:p>
    <w:p w14:paraId="52CC8072" w14:textId="77777777" w:rsidR="008F552B" w:rsidRDefault="008F552B" w:rsidP="008F552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Obiectiv general:</w:t>
      </w:r>
    </w:p>
    <w:p w14:paraId="0A686FB5" w14:textId="7D9CAD24" w:rsidR="008F552B" w:rsidRDefault="008F552B" w:rsidP="008F552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Creșterea promovabilității la exa</w:t>
      </w:r>
      <w:r w:rsidR="00C21BB2">
        <w:rPr>
          <w:rFonts w:eastAsiaTheme="minorHAnsi"/>
          <w:b/>
          <w:lang w:eastAsia="en-US"/>
        </w:rPr>
        <w:t>menul de Evaluare Națională 20</w:t>
      </w:r>
      <w:r w:rsidR="006075B3">
        <w:rPr>
          <w:rFonts w:eastAsiaTheme="minorHAnsi"/>
          <w:b/>
          <w:lang w:eastAsia="en-US"/>
        </w:rPr>
        <w:t>2</w:t>
      </w:r>
      <w:r w:rsidR="00D248D9">
        <w:rPr>
          <w:rFonts w:eastAsiaTheme="minorHAnsi"/>
          <w:b/>
          <w:lang w:eastAsia="en-US"/>
        </w:rPr>
        <w:t>3</w:t>
      </w:r>
      <w:r w:rsidR="004244A9">
        <w:rPr>
          <w:rFonts w:eastAsiaTheme="minorHAnsi"/>
          <w:b/>
          <w:lang w:eastAsia="en-US"/>
        </w:rPr>
        <w:t xml:space="preserve"> </w:t>
      </w:r>
      <w:r w:rsidR="00D56988">
        <w:rPr>
          <w:rFonts w:eastAsiaTheme="minorHAnsi"/>
          <w:b/>
          <w:lang w:eastAsia="en-US"/>
        </w:rPr>
        <w:t xml:space="preserve">cu </w:t>
      </w:r>
      <w:r w:rsidR="00432CA0">
        <w:rPr>
          <w:rFonts w:eastAsiaTheme="minorHAnsi"/>
          <w:b/>
          <w:lang w:eastAsia="en-US"/>
        </w:rPr>
        <w:t>cel puți</w:t>
      </w:r>
      <w:r w:rsidR="00432CA0" w:rsidRPr="00184251">
        <w:rPr>
          <w:rFonts w:eastAsiaTheme="minorHAnsi"/>
          <w:b/>
          <w:lang w:eastAsia="en-US"/>
        </w:rPr>
        <w:t xml:space="preserve">n </w:t>
      </w:r>
      <w:r w:rsidR="006075B3" w:rsidRPr="00184251">
        <w:rPr>
          <w:rFonts w:eastAsiaTheme="minorHAnsi"/>
          <w:b/>
          <w:lang w:eastAsia="en-US"/>
        </w:rPr>
        <w:t>5</w:t>
      </w:r>
      <w:r w:rsidRPr="00184251">
        <w:rPr>
          <w:rFonts w:eastAsiaTheme="minorHAnsi"/>
          <w:b/>
          <w:lang w:eastAsia="en-US"/>
        </w:rPr>
        <w:t>%</w:t>
      </w:r>
    </w:p>
    <w:p w14:paraId="63922182" w14:textId="77777777" w:rsidR="008F552B" w:rsidRDefault="008F552B" w:rsidP="008F552B">
      <w:pPr>
        <w:jc w:val="both"/>
        <w:rPr>
          <w:rFonts w:eastAsia="PMingLiU"/>
          <w:color w:val="000000"/>
          <w:lang w:eastAsia="zh-TW"/>
        </w:rPr>
      </w:pPr>
    </w:p>
    <w:p w14:paraId="60FBEA36" w14:textId="77777777" w:rsidR="00184251" w:rsidRDefault="00184251" w:rsidP="008F552B">
      <w:pPr>
        <w:jc w:val="both"/>
        <w:rPr>
          <w:rFonts w:eastAsia="PMingLiU"/>
          <w:color w:val="000000"/>
          <w:lang w:eastAsia="zh-TW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16"/>
        <w:gridCol w:w="2992"/>
        <w:gridCol w:w="2603"/>
        <w:gridCol w:w="1412"/>
        <w:gridCol w:w="2778"/>
      </w:tblGrid>
      <w:tr w:rsidR="008F552B" w14:paraId="35325FEC" w14:textId="77777777" w:rsidTr="00181902">
        <w:trPr>
          <w:trHeight w:val="1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F40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Nr. crt.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115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Obiective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620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Măsuri/</w:t>
            </w:r>
            <w:proofErr w:type="spellStart"/>
            <w:r>
              <w:rPr>
                <w:b/>
                <w:bCs/>
                <w:iCs/>
              </w:rPr>
              <w:t>Acţiuni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0170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Responsabilităţi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A3F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Termene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5472" w14:textId="77777777" w:rsidR="008F552B" w:rsidRDefault="008F55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Indicatori de evaluare</w:t>
            </w:r>
          </w:p>
        </w:tc>
      </w:tr>
      <w:tr w:rsidR="008F552B" w:rsidRPr="008F552B" w14:paraId="4F8C3C16" w14:textId="77777777" w:rsidTr="00181902">
        <w:trPr>
          <w:trHeight w:val="39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7A6" w14:textId="77777777" w:rsidR="008F552B" w:rsidRDefault="008F552B" w:rsidP="008F552B">
            <w:pPr>
              <w:numPr>
                <w:ilvl w:val="0"/>
                <w:numId w:val="9"/>
              </w:num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01D" w14:textId="390F977E" w:rsidR="008F552B" w:rsidRDefault="008F552B" w:rsidP="00A349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Analiza </w:t>
            </w:r>
            <w:r w:rsidR="00283305">
              <w:rPr>
                <w:bCs/>
                <w:iCs/>
              </w:rPr>
              <w:t>progresului școlar al elevilor, comparația notelor</w:t>
            </w:r>
            <w:r>
              <w:rPr>
                <w:bCs/>
                <w:iCs/>
              </w:rPr>
              <w:t xml:space="preserve"> obținute la simularea examenului de Evaluare Națională 20</w:t>
            </w:r>
            <w:r w:rsidR="00F35A5B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3</w:t>
            </w:r>
            <w:r w:rsidR="006075B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cu notele obținute</w:t>
            </w:r>
            <w:r w:rsidR="00C21BB2">
              <w:rPr>
                <w:bCs/>
                <w:iCs/>
              </w:rPr>
              <w:t xml:space="preserve"> </w:t>
            </w:r>
            <w:r w:rsidR="008032F7">
              <w:rPr>
                <w:bCs/>
                <w:iCs/>
              </w:rPr>
              <w:t>la sfârșitul</w:t>
            </w:r>
            <w:r w:rsidR="00C21BB2">
              <w:rPr>
                <w:bCs/>
                <w:iCs/>
              </w:rPr>
              <w:t xml:space="preserve"> anului școlar 20</w:t>
            </w:r>
            <w:r w:rsidR="006075B3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1</w:t>
            </w:r>
            <w:r>
              <w:rPr>
                <w:bCs/>
                <w:iCs/>
              </w:rPr>
              <w:t>-20</w:t>
            </w:r>
            <w:r w:rsidR="00F35A5B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0B6" w14:textId="1F7B3533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Realizarea unor analize comparative între rezultatele obținute la simularea exame</w:t>
            </w:r>
            <w:r w:rsidR="00C21BB2">
              <w:rPr>
                <w:bCs/>
                <w:iCs/>
              </w:rPr>
              <w:t>nului de Evaluare Națională 20</w:t>
            </w:r>
            <w:r w:rsidR="00F35A5B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 și cele  obținute</w:t>
            </w:r>
            <w:r w:rsidR="00C21BB2">
              <w:rPr>
                <w:bCs/>
                <w:iCs/>
              </w:rPr>
              <w:t xml:space="preserve"> </w:t>
            </w:r>
            <w:r w:rsidR="008032F7">
              <w:rPr>
                <w:bCs/>
                <w:iCs/>
              </w:rPr>
              <w:t>la sfârșitul</w:t>
            </w:r>
            <w:r w:rsidR="00C21BB2">
              <w:rPr>
                <w:bCs/>
                <w:iCs/>
              </w:rPr>
              <w:t xml:space="preserve"> anului școlar </w:t>
            </w:r>
            <w:r w:rsidR="006075B3">
              <w:rPr>
                <w:bCs/>
                <w:iCs/>
              </w:rPr>
              <w:t>202</w:t>
            </w:r>
            <w:r w:rsidR="00D248D9">
              <w:rPr>
                <w:bCs/>
                <w:iCs/>
              </w:rPr>
              <w:t>1</w:t>
            </w:r>
            <w:r w:rsidR="006075B3">
              <w:rPr>
                <w:bCs/>
                <w:iCs/>
              </w:rPr>
              <w:t>-202</w:t>
            </w:r>
            <w:r w:rsidR="00D248D9">
              <w:rPr>
                <w:bCs/>
                <w:iCs/>
              </w:rPr>
              <w:t>2</w:t>
            </w:r>
            <w:r>
              <w:rPr>
                <w:bCs/>
                <w:iCs/>
              </w:rPr>
              <w:t>;</w:t>
            </w:r>
          </w:p>
          <w:p w14:paraId="59CD5C87" w14:textId="54B4B2C7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Realizarea de către conducerea unităților de învățământ a  planurilor </w:t>
            </w:r>
            <w:proofErr w:type="spellStart"/>
            <w:r>
              <w:rPr>
                <w:bCs/>
                <w:iCs/>
              </w:rPr>
              <w:t>remediale</w:t>
            </w:r>
            <w:proofErr w:type="spellEnd"/>
            <w:r>
              <w:rPr>
                <w:bCs/>
                <w:iCs/>
              </w:rPr>
              <w:t xml:space="preserve"> în vederea îmbunătățirii rezultatelor obținute; </w:t>
            </w:r>
          </w:p>
          <w:p w14:paraId="36638348" w14:textId="77777777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 Realizarea unor întâlniri periodice cu părinții pentru informarea acestora privind rezultatele obținute, implicarea în stimularea și motivarea pregătirii pentru examene.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BA3" w14:textId="77777777" w:rsidR="008F552B" w:rsidRDefault="008F552B" w:rsidP="004D5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Comisiile metodice</w:t>
            </w:r>
          </w:p>
          <w:p w14:paraId="5B86D4D2" w14:textId="77777777" w:rsidR="008F552B" w:rsidRDefault="008F552B" w:rsidP="004D5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Cadrele didactice care predau la cls. a VIII-a la disciplinele de examen</w:t>
            </w:r>
          </w:p>
          <w:p w14:paraId="5E9F5680" w14:textId="77777777" w:rsidR="008F552B" w:rsidRDefault="008F552B" w:rsidP="004D52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21C66104" w14:textId="77777777" w:rsidR="008F552B" w:rsidRDefault="008F552B">
            <w:pPr>
              <w:jc w:val="both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B3D" w14:textId="56FE37C1" w:rsidR="008F552B" w:rsidRDefault="00F35A5B" w:rsidP="00BD6F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6075B3">
              <w:rPr>
                <w:bCs/>
                <w:iCs/>
              </w:rPr>
              <w:t>2</w:t>
            </w:r>
            <w:r w:rsidR="008F552B">
              <w:rPr>
                <w:bCs/>
                <w:iCs/>
              </w:rPr>
              <w:t>.0</w:t>
            </w:r>
            <w:r w:rsidR="006075B3">
              <w:rPr>
                <w:bCs/>
                <w:iCs/>
              </w:rPr>
              <w:t>5</w:t>
            </w:r>
            <w:r w:rsidR="008F552B">
              <w:rPr>
                <w:bCs/>
                <w:iCs/>
              </w:rPr>
              <w:t>.20</w:t>
            </w:r>
            <w:r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4342" w14:textId="77777777" w:rsidR="008F552B" w:rsidRDefault="008F552B">
            <w:pPr>
              <w:tabs>
                <w:tab w:val="left" w:pos="0"/>
              </w:tabs>
              <w:ind w:left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Rapoarte de analiză  comparativă la nivelul comisiilor metodice</w:t>
            </w:r>
          </w:p>
          <w:p w14:paraId="09D51B7D" w14:textId="77777777" w:rsidR="008F552B" w:rsidRDefault="008F552B">
            <w:pPr>
              <w:tabs>
                <w:tab w:val="left" w:pos="0"/>
              </w:tabs>
              <w:ind w:left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Plan de măsuri </w:t>
            </w:r>
            <w:proofErr w:type="spellStart"/>
            <w:r>
              <w:rPr>
                <w:bCs/>
                <w:iCs/>
              </w:rPr>
              <w:t>remediale</w:t>
            </w:r>
            <w:proofErr w:type="spellEnd"/>
            <w:r>
              <w:rPr>
                <w:bCs/>
                <w:iCs/>
              </w:rPr>
              <w:t xml:space="preserve"> la nivelul unităților</w:t>
            </w:r>
          </w:p>
        </w:tc>
      </w:tr>
      <w:tr w:rsidR="008F552B" w:rsidRPr="008F552B" w14:paraId="267CFA83" w14:textId="77777777" w:rsidTr="00181902">
        <w:trPr>
          <w:trHeight w:val="11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23D" w14:textId="77777777" w:rsidR="008F552B" w:rsidRDefault="008F552B">
            <w:pPr>
              <w:rPr>
                <w:bCs/>
                <w:iCs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CDBB" w14:textId="77777777" w:rsidR="008F552B" w:rsidRDefault="008F552B">
            <w:pPr>
              <w:rPr>
                <w:bCs/>
                <w:iCs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91C" w14:textId="5B05F455" w:rsidR="004D526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Colectarea datelor statistice și interpretarea acestora la nivelul județului.</w:t>
            </w:r>
          </w:p>
          <w:p w14:paraId="2CDA047A" w14:textId="1BA35FEB" w:rsidR="00675FE7" w:rsidRDefault="00675FE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2.</w:t>
            </w:r>
            <w:r w:rsidR="008F552B">
              <w:rPr>
                <w:bCs/>
                <w:iCs/>
              </w:rPr>
              <w:t xml:space="preserve">Analiza </w:t>
            </w:r>
            <w:r>
              <w:rPr>
                <w:bCs/>
                <w:iCs/>
              </w:rPr>
              <w:t>r</w:t>
            </w:r>
            <w:r w:rsidR="008F552B">
              <w:rPr>
                <w:bCs/>
                <w:iCs/>
              </w:rPr>
              <w:t>ezultatelor obținute la nivelul județului în cadrul ședințelor de lucru cu inspectorii de specialitate la disciplinele de examen;</w:t>
            </w:r>
          </w:p>
          <w:p w14:paraId="3A28503E" w14:textId="4CE3D241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3. Organizarea unor ședințe de lucru cu metodiștii, membrii consiliului consultativ, șefii cercurilor pedagogice în vederea analizei rezultatelor obținute,</w:t>
            </w:r>
            <w:r w:rsidR="00432CA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stabilirea unor măsuri  </w:t>
            </w:r>
            <w:proofErr w:type="spellStart"/>
            <w:r>
              <w:rPr>
                <w:bCs/>
                <w:iCs/>
              </w:rPr>
              <w:t>remediale</w:t>
            </w:r>
            <w:proofErr w:type="spellEnd"/>
            <w:r>
              <w:rPr>
                <w:bCs/>
                <w:iCs/>
              </w:rPr>
              <w:t xml:space="preserve"> de îmbunătățire a rezultatelor.</w:t>
            </w:r>
          </w:p>
          <w:p w14:paraId="379B3377" w14:textId="77777777" w:rsidR="008F552B" w:rsidRDefault="00D13195" w:rsidP="004D526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8F552B">
              <w:rPr>
                <w:bCs/>
                <w:iCs/>
              </w:rPr>
              <w:t>. Organizarea de ședințe de lucru cu directorii unităților de învățământ, în vederea prelucrării normativelor în vigoare pentru derularea examenului, informarea privind măsurile stabilite pentru îmbunătățirea rezultatelor obținute.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C34" w14:textId="0E7B503A" w:rsidR="008F552B" w:rsidRPr="00181902" w:rsidRDefault="008F552B" w:rsidP="001819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Comisia </w:t>
            </w:r>
            <w:proofErr w:type="spellStart"/>
            <w:r>
              <w:rPr>
                <w:bCs/>
                <w:iCs/>
              </w:rPr>
              <w:t>judeţeană</w:t>
            </w:r>
            <w:proofErr w:type="spellEnd"/>
            <w:r>
              <w:rPr>
                <w:bCs/>
                <w:iCs/>
              </w:rPr>
              <w:t xml:space="preserve"> de organizare a examenului de evaluare națională</w:t>
            </w:r>
          </w:p>
          <w:p w14:paraId="0A3126FD" w14:textId="77777777" w:rsidR="008F552B" w:rsidRDefault="008F552B">
            <w:pPr>
              <w:jc w:val="center"/>
            </w:pPr>
            <w:r>
              <w:t>Inspectorii școlari pentru limba română și matematică</w:t>
            </w:r>
          </w:p>
          <w:p w14:paraId="1AB16133" w14:textId="77777777" w:rsidR="00C21BB2" w:rsidRDefault="00C21BB2">
            <w:pPr>
              <w:jc w:val="center"/>
            </w:pPr>
          </w:p>
          <w:p w14:paraId="3FDEB379" w14:textId="77777777" w:rsidR="00675FE7" w:rsidRDefault="00675FE7" w:rsidP="00181902"/>
          <w:p w14:paraId="5D9810F5" w14:textId="77777777" w:rsidR="00675FE7" w:rsidRDefault="00675FE7" w:rsidP="00675FE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Comisia </w:t>
            </w:r>
            <w:proofErr w:type="spellStart"/>
            <w:r>
              <w:rPr>
                <w:bCs/>
                <w:iCs/>
              </w:rPr>
              <w:t>judeţeană</w:t>
            </w:r>
            <w:proofErr w:type="spellEnd"/>
            <w:r>
              <w:rPr>
                <w:bCs/>
                <w:iCs/>
              </w:rPr>
              <w:t xml:space="preserve"> de organizare a examenului de evaluare națională</w:t>
            </w:r>
          </w:p>
          <w:p w14:paraId="24C8B867" w14:textId="77777777" w:rsidR="004D526B" w:rsidRDefault="004D526B" w:rsidP="004D526B"/>
          <w:p w14:paraId="4357186A" w14:textId="77777777" w:rsidR="004D526B" w:rsidRDefault="004D526B" w:rsidP="004D526B">
            <w:pPr>
              <w:jc w:val="center"/>
            </w:pPr>
            <w:r>
              <w:t>Inspectorii școlari pentru limba română și matematică</w:t>
            </w:r>
          </w:p>
          <w:p w14:paraId="63C06843" w14:textId="68E0B9D1" w:rsidR="004D526B" w:rsidRDefault="004D526B" w:rsidP="00181902">
            <w:pPr>
              <w:jc w:val="center"/>
            </w:pPr>
            <w:r>
              <w:t>Metodiști, membrii consiliilor consultative/responsabili cerc pedagogic</w:t>
            </w:r>
          </w:p>
          <w:p w14:paraId="56863B1B" w14:textId="107E0072" w:rsidR="008F552B" w:rsidRPr="00181902" w:rsidRDefault="004D526B" w:rsidP="001819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Comisia </w:t>
            </w:r>
            <w:proofErr w:type="spellStart"/>
            <w:r>
              <w:rPr>
                <w:bCs/>
                <w:iCs/>
              </w:rPr>
              <w:t>judeţeană</w:t>
            </w:r>
            <w:proofErr w:type="spellEnd"/>
            <w:r>
              <w:rPr>
                <w:bCs/>
                <w:iCs/>
              </w:rPr>
              <w:t xml:space="preserve"> de organizare a examenului de evaluare națională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23F" w14:textId="2B57E1A0" w:rsidR="00675FE7" w:rsidRDefault="006075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  <w:r w:rsidR="00D248D9">
              <w:rPr>
                <w:bCs/>
                <w:iCs/>
              </w:rPr>
              <w:t>5</w:t>
            </w:r>
            <w:r w:rsidR="008F552B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="008F552B">
              <w:rPr>
                <w:bCs/>
                <w:iCs/>
              </w:rPr>
              <w:t>.20</w:t>
            </w:r>
            <w:r w:rsidR="00F35A5B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3</w:t>
            </w:r>
          </w:p>
          <w:p w14:paraId="7FDE3A1D" w14:textId="77777777" w:rsidR="00675FE7" w:rsidRPr="00675FE7" w:rsidRDefault="00675FE7" w:rsidP="00675FE7"/>
          <w:p w14:paraId="0B8FCB30" w14:textId="77777777" w:rsidR="006075B3" w:rsidRDefault="006075B3" w:rsidP="00181902">
            <w:pPr>
              <w:rPr>
                <w:bCs/>
                <w:iCs/>
              </w:rPr>
            </w:pPr>
          </w:p>
          <w:p w14:paraId="58856F80" w14:textId="344984B3" w:rsidR="006075B3" w:rsidRDefault="006075B3" w:rsidP="006075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D248D9">
              <w:rPr>
                <w:bCs/>
                <w:iCs/>
              </w:rPr>
              <w:t>9</w:t>
            </w:r>
            <w:r>
              <w:rPr>
                <w:bCs/>
                <w:iCs/>
              </w:rPr>
              <w:t>.05.202</w:t>
            </w:r>
            <w:r w:rsidR="00D248D9">
              <w:rPr>
                <w:bCs/>
                <w:iCs/>
              </w:rPr>
              <w:t>3</w:t>
            </w:r>
          </w:p>
          <w:p w14:paraId="02F18467" w14:textId="77777777" w:rsidR="00675FE7" w:rsidRPr="00675FE7" w:rsidRDefault="00675FE7" w:rsidP="00675FE7"/>
          <w:p w14:paraId="067114BA" w14:textId="77777777" w:rsidR="00675FE7" w:rsidRDefault="00675FE7" w:rsidP="00675FE7"/>
          <w:p w14:paraId="4DA50F72" w14:textId="77777777" w:rsidR="00181902" w:rsidRDefault="00181902" w:rsidP="00675FE7"/>
          <w:p w14:paraId="690555D4" w14:textId="77777777" w:rsidR="00181902" w:rsidRPr="00675FE7" w:rsidRDefault="00181902" w:rsidP="00675FE7"/>
          <w:p w14:paraId="40FD6C8F" w14:textId="2C35375B" w:rsidR="006075B3" w:rsidRDefault="006075B3" w:rsidP="006075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D248D9">
              <w:rPr>
                <w:bCs/>
                <w:iCs/>
              </w:rPr>
              <w:t>9</w:t>
            </w:r>
            <w:r>
              <w:rPr>
                <w:bCs/>
                <w:iCs/>
              </w:rPr>
              <w:t>.05.202</w:t>
            </w:r>
            <w:r w:rsidR="00D248D9">
              <w:rPr>
                <w:bCs/>
                <w:iCs/>
              </w:rPr>
              <w:t>3</w:t>
            </w:r>
          </w:p>
          <w:p w14:paraId="7267AFD6" w14:textId="77777777" w:rsidR="004D526B" w:rsidRPr="004D526B" w:rsidRDefault="004D526B" w:rsidP="004D526B"/>
          <w:p w14:paraId="0ED19C7B" w14:textId="77777777" w:rsidR="004D526B" w:rsidRPr="004D526B" w:rsidRDefault="004D526B" w:rsidP="004D526B"/>
          <w:p w14:paraId="1A6CD85A" w14:textId="77777777" w:rsidR="004D526B" w:rsidRPr="004D526B" w:rsidRDefault="004D526B" w:rsidP="004D526B"/>
          <w:p w14:paraId="312D875B" w14:textId="77777777" w:rsidR="004D526B" w:rsidRPr="004D526B" w:rsidRDefault="004D526B" w:rsidP="004D526B"/>
          <w:p w14:paraId="1B5B7B2D" w14:textId="77777777" w:rsidR="006075B3" w:rsidRDefault="006075B3" w:rsidP="00181902">
            <w:pPr>
              <w:rPr>
                <w:bCs/>
                <w:iCs/>
              </w:rPr>
            </w:pPr>
          </w:p>
          <w:p w14:paraId="725268EA" w14:textId="786137D7" w:rsidR="004D526B" w:rsidRDefault="00D248D9" w:rsidP="004D526B">
            <w:pPr>
              <w:jc w:val="center"/>
            </w:pPr>
            <w:r>
              <w:rPr>
                <w:bCs/>
                <w:iCs/>
              </w:rPr>
              <w:t>22</w:t>
            </w:r>
            <w:r w:rsidR="006075B3">
              <w:rPr>
                <w:bCs/>
                <w:iCs/>
              </w:rPr>
              <w:t>-2</w:t>
            </w:r>
            <w:r>
              <w:rPr>
                <w:bCs/>
                <w:iCs/>
              </w:rPr>
              <w:t>6</w:t>
            </w:r>
            <w:r w:rsidR="004D526B">
              <w:rPr>
                <w:bCs/>
                <w:iCs/>
              </w:rPr>
              <w:t>.0</w:t>
            </w:r>
            <w:r w:rsidR="00B14500">
              <w:rPr>
                <w:bCs/>
                <w:iCs/>
              </w:rPr>
              <w:t>5</w:t>
            </w:r>
            <w:r w:rsidR="004D526B">
              <w:rPr>
                <w:bCs/>
                <w:iCs/>
              </w:rPr>
              <w:t>.20</w:t>
            </w:r>
            <w:r w:rsidR="00B14500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</w:p>
          <w:p w14:paraId="5E8FCEB8" w14:textId="77777777" w:rsidR="004D526B" w:rsidRPr="004D526B" w:rsidRDefault="004D526B" w:rsidP="004D526B"/>
          <w:p w14:paraId="2F46D7C2" w14:textId="77777777" w:rsidR="004D526B" w:rsidRPr="004D526B" w:rsidRDefault="004D526B" w:rsidP="004D526B"/>
          <w:p w14:paraId="0A5D0D07" w14:textId="31FFF06C" w:rsidR="004D526B" w:rsidRDefault="00D248D9" w:rsidP="00B14500">
            <w:r>
              <w:rPr>
                <w:bCs/>
                <w:iCs/>
              </w:rPr>
              <w:t>24-</w:t>
            </w:r>
            <w:r w:rsidR="006075B3">
              <w:rPr>
                <w:bCs/>
                <w:iCs/>
              </w:rPr>
              <w:t>26</w:t>
            </w:r>
            <w:r w:rsidR="004D526B">
              <w:rPr>
                <w:bCs/>
                <w:iCs/>
              </w:rPr>
              <w:t>.0</w:t>
            </w:r>
            <w:r w:rsidR="00B14500">
              <w:rPr>
                <w:bCs/>
                <w:iCs/>
              </w:rPr>
              <w:t>5</w:t>
            </w:r>
            <w:r w:rsidR="004D526B">
              <w:rPr>
                <w:bCs/>
                <w:iCs/>
              </w:rPr>
              <w:t>.20</w:t>
            </w:r>
            <w:r w:rsidR="00B14500">
              <w:rPr>
                <w:bCs/>
                <w:iCs/>
              </w:rPr>
              <w:t>2</w:t>
            </w:r>
            <w:r>
              <w:rPr>
                <w:bCs/>
                <w:iCs/>
              </w:rPr>
              <w:t>3</w:t>
            </w:r>
          </w:p>
          <w:p w14:paraId="2EC97EA4" w14:textId="77777777" w:rsidR="00675FE7" w:rsidRPr="004D526B" w:rsidRDefault="00675FE7" w:rsidP="004D526B"/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CCB" w14:textId="77777777" w:rsidR="008F552B" w:rsidRDefault="008F552B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Rapoarte statistice</w:t>
            </w:r>
          </w:p>
          <w:p w14:paraId="02B9489A" w14:textId="77777777" w:rsidR="00675FE7" w:rsidRDefault="008F552B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</w:p>
          <w:p w14:paraId="1922FFE9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6EC04E73" w14:textId="77777777" w:rsidR="008F552B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8F552B">
              <w:rPr>
                <w:bCs/>
                <w:iCs/>
              </w:rPr>
              <w:t>Rapoarte analiză la nivel disciplină</w:t>
            </w:r>
          </w:p>
          <w:p w14:paraId="628E8EED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120DF92F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483F1B09" w14:textId="77777777" w:rsidR="00181902" w:rsidRDefault="00181902" w:rsidP="00181902">
            <w:pPr>
              <w:tabs>
                <w:tab w:val="left" w:pos="0"/>
              </w:tabs>
              <w:jc w:val="both"/>
              <w:rPr>
                <w:bCs/>
                <w:iCs/>
              </w:rPr>
            </w:pPr>
          </w:p>
          <w:p w14:paraId="3D1D46CF" w14:textId="77777777" w:rsidR="00675FE7" w:rsidRDefault="00675FE7" w:rsidP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Rapoarte analiză la nivel disciplină</w:t>
            </w:r>
          </w:p>
          <w:p w14:paraId="273238A9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4CB46D7B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40D8E977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167A8436" w14:textId="77777777" w:rsidR="00675FE7" w:rsidRDefault="00675FE7" w:rsidP="00181902">
            <w:pPr>
              <w:tabs>
                <w:tab w:val="left" w:pos="0"/>
              </w:tabs>
              <w:jc w:val="both"/>
              <w:rPr>
                <w:bCs/>
                <w:iCs/>
              </w:rPr>
            </w:pPr>
          </w:p>
          <w:p w14:paraId="43C927BA" w14:textId="2BC17167" w:rsidR="004D526B" w:rsidRDefault="004D526B" w:rsidP="00181902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Rapoarte analiză la nivel disciplină</w:t>
            </w:r>
          </w:p>
          <w:p w14:paraId="1CAB0B64" w14:textId="77777777" w:rsidR="00181902" w:rsidRDefault="00181902" w:rsidP="00181902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1705E097" w14:textId="77777777" w:rsidR="004D526B" w:rsidRDefault="004D526B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129F1F9B" w14:textId="16810A25" w:rsidR="00675FE7" w:rsidRDefault="00675FE7" w:rsidP="00B14500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Ședințe de lucru cu directorii</w:t>
            </w:r>
          </w:p>
          <w:p w14:paraId="7D8C31FB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06665EA0" w14:textId="77777777" w:rsidR="00675FE7" w:rsidRDefault="00675FE7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  <w:p w14:paraId="2048DE18" w14:textId="77777777" w:rsidR="00675FE7" w:rsidRDefault="00675FE7" w:rsidP="004D526B">
            <w:pPr>
              <w:tabs>
                <w:tab w:val="left" w:pos="0"/>
              </w:tabs>
              <w:ind w:hanging="98"/>
              <w:jc w:val="both"/>
              <w:rPr>
                <w:bCs/>
                <w:iCs/>
              </w:rPr>
            </w:pPr>
          </w:p>
        </w:tc>
      </w:tr>
      <w:tr w:rsidR="008F552B" w:rsidRPr="008F552B" w14:paraId="7262F867" w14:textId="77777777" w:rsidTr="00181902">
        <w:trPr>
          <w:trHeight w:val="1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B7C" w14:textId="77777777" w:rsidR="008F552B" w:rsidRDefault="008F552B" w:rsidP="008F552B">
            <w:pPr>
              <w:numPr>
                <w:ilvl w:val="0"/>
                <w:numId w:val="9"/>
              </w:num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89FF" w14:textId="77777777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Implementarea măsurilor </w:t>
            </w:r>
            <w:proofErr w:type="spellStart"/>
            <w:r>
              <w:rPr>
                <w:bCs/>
                <w:iCs/>
              </w:rPr>
              <w:t>remediale</w:t>
            </w:r>
            <w:proofErr w:type="spellEnd"/>
            <w:r>
              <w:rPr>
                <w:bCs/>
                <w:iCs/>
              </w:rPr>
              <w:t xml:space="preserve"> privind îmbunătățirea rezultatelor obținute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97A" w14:textId="10457380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Actualizarea la nivelul unităților de învățământ a graficului de pregătire suplimentară, informarea părinților privind orele de desfășurare;</w:t>
            </w:r>
          </w:p>
          <w:p w14:paraId="7CC8A045" w14:textId="536CB08B" w:rsidR="00F25BFD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2. Transmiterea la IȘJ Teleorman a graficului de pregătire suplimentară;</w:t>
            </w:r>
          </w:p>
          <w:p w14:paraId="60A2E980" w14:textId="2BCC7843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 Realizarea la disciplinele de examen a unor activități diferențiate în funcție de progresele individuale obținute de fiecare elev în parte;</w:t>
            </w:r>
          </w:p>
          <w:p w14:paraId="2082BD00" w14:textId="5E2E6925" w:rsidR="004D526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4.Derularea unor activități de conștientizare a elevilor privind importanța promovării examenului de Evaluare Națională;</w:t>
            </w:r>
          </w:p>
          <w:p w14:paraId="6BD8489A" w14:textId="3584A33C" w:rsidR="00326C0F" w:rsidRDefault="008F552B" w:rsidP="00181902">
            <w:pPr>
              <w:tabs>
                <w:tab w:val="left" w:pos="248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5.Monitorizarea prezenței la cursuri a elevilor din clasa a VIII;</w:t>
            </w:r>
          </w:p>
          <w:p w14:paraId="61CB4A3F" w14:textId="3091E182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6.Monitorizarea prezenței </w:t>
            </w:r>
            <w:r w:rsidR="004B215C">
              <w:rPr>
                <w:bCs/>
                <w:iCs/>
              </w:rPr>
              <w:t xml:space="preserve">elevilor din clasa a VIII </w:t>
            </w:r>
            <w:r>
              <w:rPr>
                <w:bCs/>
                <w:iCs/>
              </w:rPr>
              <w:t>la orele de pregătire suplimentară în vederea îmbunătățirii cunoștințelor necesare susținerii examenului;</w:t>
            </w:r>
          </w:p>
          <w:p w14:paraId="56C73E5E" w14:textId="6839CD70" w:rsidR="00C756D3" w:rsidRDefault="00C756D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 w:rsidR="008F552B">
              <w:rPr>
                <w:bCs/>
                <w:iCs/>
              </w:rPr>
              <w:t>Evaluarea periodică a cunoștințelor elevilor clasei a VIII-a  la disciplinele de examen pe baza unor teste elaborate în concordanță cu programa pentru exa</w:t>
            </w:r>
            <w:r w:rsidR="00C21BB2">
              <w:rPr>
                <w:bCs/>
                <w:iCs/>
              </w:rPr>
              <w:t>menul de Evaluare Națională 20</w:t>
            </w:r>
            <w:r w:rsidR="00D248D9">
              <w:rPr>
                <w:bCs/>
                <w:iCs/>
              </w:rPr>
              <w:t>23</w:t>
            </w:r>
            <w:r w:rsidR="008F552B">
              <w:rPr>
                <w:bCs/>
                <w:iCs/>
              </w:rPr>
              <w:t>;</w:t>
            </w:r>
          </w:p>
          <w:p w14:paraId="7451728C" w14:textId="6D4E5280" w:rsidR="008F552B" w:rsidRDefault="00C756D3">
            <w:pPr>
              <w:jc w:val="both"/>
              <w:rPr>
                <w:bCs/>
                <w:iCs/>
              </w:rPr>
            </w:pPr>
            <w:r>
              <w:t>8.Repetarea în unitățile de învățământ cu rezultate slabe a simulării examenului, în vederea obișnuirii elevilor cu condițiile de examen;</w:t>
            </w:r>
          </w:p>
          <w:p w14:paraId="73A467FB" w14:textId="77777777" w:rsidR="008F552B" w:rsidRDefault="008F55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Parcurgerea integrală a materiei la disciplinele de examen. </w:t>
            </w:r>
          </w:p>
          <w:p w14:paraId="05360398" w14:textId="77777777" w:rsidR="008F552B" w:rsidRDefault="008F552B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97FE" w14:textId="77777777" w:rsidR="008F552B" w:rsidRDefault="008F55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Director/Director adjunct</w:t>
            </w:r>
          </w:p>
          <w:p w14:paraId="70B7A078" w14:textId="77777777" w:rsidR="004B215C" w:rsidRDefault="008F55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Cadre didactice</w:t>
            </w:r>
          </w:p>
          <w:p w14:paraId="4F941A72" w14:textId="77777777" w:rsidR="004B215C" w:rsidRPr="004B215C" w:rsidRDefault="004B215C" w:rsidP="004B215C"/>
          <w:p w14:paraId="7FC7752E" w14:textId="77777777" w:rsidR="004B215C" w:rsidRPr="004B215C" w:rsidRDefault="004B215C" w:rsidP="004B215C"/>
          <w:p w14:paraId="6DFBA3EA" w14:textId="77777777" w:rsidR="004B215C" w:rsidRDefault="004B215C" w:rsidP="004B215C"/>
          <w:p w14:paraId="69CC3F4B" w14:textId="77777777" w:rsidR="004B215C" w:rsidRDefault="004B215C" w:rsidP="004B21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039D8C88" w14:textId="77777777" w:rsidR="004B215C" w:rsidRDefault="004B215C" w:rsidP="004B215C"/>
          <w:p w14:paraId="4E24DFDF" w14:textId="77777777" w:rsidR="004B215C" w:rsidRDefault="004B215C" w:rsidP="004B21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Cadre didactice</w:t>
            </w:r>
          </w:p>
          <w:p w14:paraId="77AD5D21" w14:textId="77777777" w:rsidR="00326C0F" w:rsidRDefault="00326C0F" w:rsidP="004B215C"/>
          <w:p w14:paraId="50DAA323" w14:textId="77777777" w:rsidR="00326C0F" w:rsidRPr="00326C0F" w:rsidRDefault="00326C0F" w:rsidP="00326C0F"/>
          <w:p w14:paraId="6EB16222" w14:textId="77777777" w:rsidR="00326C0F" w:rsidRPr="00326C0F" w:rsidRDefault="00326C0F" w:rsidP="00326C0F"/>
          <w:p w14:paraId="260EAC30" w14:textId="77777777" w:rsidR="00326C0F" w:rsidRPr="00326C0F" w:rsidRDefault="00326C0F" w:rsidP="00326C0F"/>
          <w:p w14:paraId="1BF06E67" w14:textId="77777777" w:rsidR="00326C0F" w:rsidRDefault="00326C0F" w:rsidP="00326C0F"/>
          <w:p w14:paraId="71C82B66" w14:textId="77777777" w:rsidR="00326C0F" w:rsidRDefault="00326C0F" w:rsidP="00326C0F"/>
          <w:p w14:paraId="2735DAEC" w14:textId="77777777" w:rsidR="00326C0F" w:rsidRDefault="00326C0F" w:rsidP="00326C0F"/>
          <w:p w14:paraId="581C54BE" w14:textId="77777777" w:rsidR="00326C0F" w:rsidRDefault="00326C0F" w:rsidP="00326C0F"/>
          <w:p w14:paraId="51EBE207" w14:textId="77777777" w:rsidR="00326C0F" w:rsidRDefault="00326C0F" w:rsidP="00326C0F"/>
          <w:p w14:paraId="614AFAB0" w14:textId="77777777" w:rsidR="00326C0F" w:rsidRDefault="00326C0F" w:rsidP="00326C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14800B1B" w14:textId="77777777" w:rsidR="00326C0F" w:rsidRDefault="00326C0F" w:rsidP="00326C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Diriginți</w:t>
            </w:r>
          </w:p>
          <w:p w14:paraId="2B06796C" w14:textId="77777777" w:rsidR="00326C0F" w:rsidRDefault="00326C0F" w:rsidP="00326C0F"/>
          <w:p w14:paraId="326D0066" w14:textId="77777777" w:rsidR="00326C0F" w:rsidRDefault="00326C0F" w:rsidP="00326C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1AB50C91" w14:textId="77777777" w:rsidR="00326C0F" w:rsidRPr="00326C0F" w:rsidRDefault="00326C0F" w:rsidP="00326C0F">
            <w:pPr>
              <w:jc w:val="center"/>
            </w:pPr>
            <w:r>
              <w:t>Cadrele didactice</w:t>
            </w:r>
          </w:p>
          <w:p w14:paraId="2EAFE367" w14:textId="77777777" w:rsidR="00326C0F" w:rsidRDefault="00326C0F" w:rsidP="00326C0F"/>
          <w:p w14:paraId="2CB3C042" w14:textId="77777777" w:rsidR="004D526B" w:rsidRDefault="004D526B" w:rsidP="00326C0F"/>
          <w:p w14:paraId="06E375A7" w14:textId="77777777" w:rsidR="004D526B" w:rsidRDefault="004D526B" w:rsidP="00326C0F"/>
          <w:p w14:paraId="73E28C93" w14:textId="77777777" w:rsidR="00181902" w:rsidRDefault="00181902" w:rsidP="00326C0F">
            <w:pPr>
              <w:jc w:val="center"/>
              <w:rPr>
                <w:bCs/>
                <w:iCs/>
              </w:rPr>
            </w:pPr>
          </w:p>
          <w:p w14:paraId="5F253AB1" w14:textId="6784FCC9" w:rsidR="00326C0F" w:rsidRDefault="00326C0F" w:rsidP="00326C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270BCBE9" w14:textId="354D15BA" w:rsidR="00CB3EE7" w:rsidRPr="00326C0F" w:rsidRDefault="00326C0F" w:rsidP="008E0060">
            <w:pPr>
              <w:jc w:val="center"/>
            </w:pPr>
            <w:r>
              <w:t>Cadre didactice</w:t>
            </w:r>
          </w:p>
          <w:p w14:paraId="0A9A62E5" w14:textId="77777777" w:rsidR="00326C0F" w:rsidRDefault="00326C0F" w:rsidP="00326C0F">
            <w:pPr>
              <w:jc w:val="center"/>
            </w:pPr>
            <w:r>
              <w:t>Cadrele didactice din unitățile de învățământ didactice</w:t>
            </w:r>
          </w:p>
          <w:p w14:paraId="3AB2E51D" w14:textId="77777777" w:rsidR="00CB3EE7" w:rsidRDefault="00CB3EE7" w:rsidP="00326C0F"/>
          <w:p w14:paraId="7C0C6FA9" w14:textId="77777777" w:rsidR="00326C0F" w:rsidRDefault="00326C0F" w:rsidP="00326C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04249657" w14:textId="77777777" w:rsidR="008F552B" w:rsidRDefault="00326C0F" w:rsidP="00326C0F">
            <w:pPr>
              <w:jc w:val="center"/>
            </w:pPr>
            <w:r>
              <w:t>Cadrele didactice</w:t>
            </w:r>
          </w:p>
          <w:p w14:paraId="0AA84979" w14:textId="77777777" w:rsidR="00C756D3" w:rsidRDefault="00C756D3" w:rsidP="00326C0F">
            <w:pPr>
              <w:jc w:val="center"/>
            </w:pPr>
          </w:p>
          <w:p w14:paraId="6136648F" w14:textId="77777777" w:rsidR="00C756D3" w:rsidRDefault="00C756D3" w:rsidP="008E0060"/>
          <w:p w14:paraId="7EBCAB5F" w14:textId="77777777" w:rsidR="00C756D3" w:rsidRDefault="00C756D3" w:rsidP="00C756D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Director/Director adjunct</w:t>
            </w:r>
          </w:p>
          <w:p w14:paraId="27074B28" w14:textId="77777777" w:rsidR="00C756D3" w:rsidRPr="00326C0F" w:rsidRDefault="00C756D3" w:rsidP="00C756D3">
            <w:pPr>
              <w:jc w:val="center"/>
            </w:pPr>
            <w:r>
              <w:t>Cadrele didactice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9E2" w14:textId="70A9658F" w:rsidR="008F552B" w:rsidRDefault="006075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  <w:r w:rsidR="00D248D9">
              <w:rPr>
                <w:bCs/>
                <w:iCs/>
              </w:rPr>
              <w:t>5</w:t>
            </w:r>
            <w:r w:rsidR="00C21BB2">
              <w:rPr>
                <w:bCs/>
                <w:iCs/>
              </w:rPr>
              <w:t>.0</w:t>
            </w:r>
            <w:r>
              <w:rPr>
                <w:bCs/>
                <w:iCs/>
              </w:rPr>
              <w:t>5</w:t>
            </w:r>
            <w:r w:rsidR="00C21BB2">
              <w:rPr>
                <w:bCs/>
                <w:iCs/>
              </w:rPr>
              <w:t>.20</w:t>
            </w:r>
            <w:r w:rsidR="00B14500">
              <w:rPr>
                <w:bCs/>
                <w:iCs/>
              </w:rPr>
              <w:t>2</w:t>
            </w:r>
            <w:r w:rsidR="00D248D9">
              <w:rPr>
                <w:bCs/>
                <w:iCs/>
              </w:rPr>
              <w:t>3</w:t>
            </w:r>
          </w:p>
          <w:p w14:paraId="37170077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08799526" w14:textId="77777777" w:rsidR="00F25BFD" w:rsidRDefault="00F25BFD">
            <w:pPr>
              <w:jc w:val="center"/>
              <w:rPr>
                <w:bCs/>
                <w:iCs/>
              </w:rPr>
            </w:pPr>
          </w:p>
          <w:p w14:paraId="3B5B83F5" w14:textId="77777777" w:rsidR="00F25BFD" w:rsidRDefault="00F25BFD">
            <w:pPr>
              <w:jc w:val="center"/>
              <w:rPr>
                <w:bCs/>
                <w:iCs/>
              </w:rPr>
            </w:pPr>
          </w:p>
          <w:p w14:paraId="40E22DD6" w14:textId="77777777" w:rsidR="00F25BFD" w:rsidRDefault="00F25BFD">
            <w:pPr>
              <w:jc w:val="center"/>
              <w:rPr>
                <w:bCs/>
                <w:iCs/>
              </w:rPr>
            </w:pPr>
          </w:p>
          <w:p w14:paraId="50420B90" w14:textId="77777777" w:rsidR="00F25BFD" w:rsidRDefault="00F25BFD" w:rsidP="00181902">
            <w:pPr>
              <w:rPr>
                <w:bCs/>
                <w:iCs/>
              </w:rPr>
            </w:pPr>
          </w:p>
          <w:p w14:paraId="10C2607E" w14:textId="77777777" w:rsidR="008F552B" w:rsidRDefault="008F55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0BFC78B3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092BEF42" w14:textId="77777777" w:rsidR="00F25BFD" w:rsidRDefault="00F25BFD" w:rsidP="00181902">
            <w:pPr>
              <w:rPr>
                <w:bCs/>
                <w:iCs/>
              </w:rPr>
            </w:pPr>
          </w:p>
          <w:p w14:paraId="75865ACA" w14:textId="77777777" w:rsidR="008F552B" w:rsidRDefault="008F55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3E55F0D8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020552E2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2149555C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155C792D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17A17A28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28D81CF6" w14:textId="77777777" w:rsidR="00326C0F" w:rsidRDefault="00326C0F">
            <w:pPr>
              <w:jc w:val="center"/>
              <w:rPr>
                <w:bCs/>
                <w:iCs/>
              </w:rPr>
            </w:pPr>
          </w:p>
          <w:p w14:paraId="05DBC756" w14:textId="77777777" w:rsidR="00326C0F" w:rsidRDefault="00326C0F">
            <w:pPr>
              <w:jc w:val="center"/>
              <w:rPr>
                <w:bCs/>
                <w:iCs/>
              </w:rPr>
            </w:pPr>
          </w:p>
          <w:p w14:paraId="5B7AEA09" w14:textId="77777777" w:rsidR="00326C0F" w:rsidRDefault="00326C0F">
            <w:pPr>
              <w:jc w:val="center"/>
              <w:rPr>
                <w:bCs/>
                <w:iCs/>
              </w:rPr>
            </w:pPr>
          </w:p>
          <w:p w14:paraId="1571332A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32C48835" w14:textId="77777777" w:rsidR="008F552B" w:rsidRDefault="008F55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38AA2AB4" w14:textId="77777777" w:rsidR="008F552B" w:rsidRDefault="008F552B">
            <w:pPr>
              <w:jc w:val="center"/>
              <w:rPr>
                <w:bCs/>
                <w:iCs/>
              </w:rPr>
            </w:pPr>
          </w:p>
          <w:p w14:paraId="7334FFDF" w14:textId="77777777" w:rsidR="008F552B" w:rsidRDefault="008F552B"/>
          <w:p w14:paraId="774AE011" w14:textId="77777777" w:rsidR="00326C0F" w:rsidRDefault="00326C0F"/>
          <w:p w14:paraId="0E82D24E" w14:textId="77777777" w:rsidR="00326C0F" w:rsidRDefault="008F552B">
            <w:pPr>
              <w:jc w:val="center"/>
            </w:pPr>
            <w:r>
              <w:rPr>
                <w:bCs/>
                <w:iCs/>
              </w:rPr>
              <w:t>Permanent</w:t>
            </w:r>
          </w:p>
          <w:p w14:paraId="4BCAC3FD" w14:textId="77777777" w:rsidR="00326C0F" w:rsidRPr="00326C0F" w:rsidRDefault="00326C0F" w:rsidP="00326C0F"/>
          <w:p w14:paraId="3CCDAFF4" w14:textId="77777777" w:rsidR="00326C0F" w:rsidRPr="00326C0F" w:rsidRDefault="00326C0F" w:rsidP="00326C0F"/>
          <w:p w14:paraId="39E404D3" w14:textId="77777777" w:rsidR="00326C0F" w:rsidRPr="00326C0F" w:rsidRDefault="00326C0F" w:rsidP="00326C0F"/>
          <w:p w14:paraId="7B99DCAE" w14:textId="77777777" w:rsidR="00326C0F" w:rsidRDefault="00326C0F" w:rsidP="00326C0F"/>
          <w:p w14:paraId="58B3EABB" w14:textId="77777777" w:rsidR="004D526B" w:rsidRDefault="004D526B" w:rsidP="00326C0F"/>
          <w:p w14:paraId="593DE46C" w14:textId="77777777" w:rsidR="00181902" w:rsidRDefault="00181902" w:rsidP="00326C0F"/>
          <w:p w14:paraId="0940FAF4" w14:textId="77777777" w:rsidR="00326C0F" w:rsidRDefault="00326C0F" w:rsidP="00326C0F">
            <w:pPr>
              <w:jc w:val="center"/>
            </w:pPr>
            <w:r>
              <w:rPr>
                <w:bCs/>
                <w:iCs/>
              </w:rPr>
              <w:t>Permanent</w:t>
            </w:r>
          </w:p>
          <w:p w14:paraId="1CE80F27" w14:textId="77777777" w:rsidR="00326C0F" w:rsidRPr="00326C0F" w:rsidRDefault="00326C0F" w:rsidP="00326C0F"/>
          <w:p w14:paraId="0D99FA9A" w14:textId="77777777" w:rsidR="00326C0F" w:rsidRDefault="00326C0F" w:rsidP="00326C0F"/>
          <w:p w14:paraId="67588217" w14:textId="77777777" w:rsidR="00CB3EE7" w:rsidRDefault="00CB3EE7" w:rsidP="00326C0F"/>
          <w:p w14:paraId="4983A943" w14:textId="77777777" w:rsidR="00326C0F" w:rsidRDefault="00326C0F" w:rsidP="00326C0F">
            <w:r>
              <w:rPr>
                <w:bCs/>
                <w:iCs/>
              </w:rPr>
              <w:t>Permanent</w:t>
            </w:r>
          </w:p>
          <w:p w14:paraId="5B01414F" w14:textId="77777777" w:rsidR="00326C0F" w:rsidRPr="00326C0F" w:rsidRDefault="00326C0F" w:rsidP="00326C0F"/>
          <w:p w14:paraId="5A3368F6" w14:textId="77777777" w:rsidR="00326C0F" w:rsidRPr="00326C0F" w:rsidRDefault="00326C0F" w:rsidP="00326C0F"/>
          <w:p w14:paraId="014E897A" w14:textId="77777777" w:rsidR="00326C0F" w:rsidRPr="00326C0F" w:rsidRDefault="00326C0F" w:rsidP="00326C0F"/>
          <w:p w14:paraId="67A639AC" w14:textId="77777777" w:rsidR="00CB3EE7" w:rsidRDefault="00CB3EE7" w:rsidP="00181902"/>
          <w:p w14:paraId="6EFF73BE" w14:textId="77777777" w:rsidR="00C756D3" w:rsidRDefault="00326C0F" w:rsidP="00326C0F">
            <w:pPr>
              <w:jc w:val="center"/>
            </w:pPr>
            <w:r>
              <w:t>Semestrial</w:t>
            </w:r>
          </w:p>
          <w:p w14:paraId="23206BEF" w14:textId="77777777" w:rsidR="00C756D3" w:rsidRDefault="00C756D3" w:rsidP="00C756D3"/>
          <w:p w14:paraId="2DD972E3" w14:textId="77777777" w:rsidR="00C756D3" w:rsidRDefault="00C756D3" w:rsidP="00C756D3"/>
          <w:p w14:paraId="0A1937C0" w14:textId="77777777" w:rsidR="008F552B" w:rsidRPr="00C756D3" w:rsidRDefault="00C756D3" w:rsidP="00C756D3">
            <w:pPr>
              <w:jc w:val="center"/>
            </w:pPr>
            <w:r>
              <w:t>După caz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E48" w14:textId="0BBDA36F" w:rsidR="008F552B" w:rsidRDefault="008F552B" w:rsidP="00181902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Grafic pregătire suplimentară actualizat</w:t>
            </w:r>
            <w:r w:rsidR="00F25BFD">
              <w:rPr>
                <w:bCs/>
                <w:iCs/>
              </w:rPr>
              <w:t>, cu tematica pregătirii pentru fiecare disciplină</w:t>
            </w:r>
          </w:p>
          <w:p w14:paraId="26797CF7" w14:textId="77777777" w:rsidR="00181902" w:rsidRDefault="00181902" w:rsidP="00181902">
            <w:pPr>
              <w:tabs>
                <w:tab w:val="left" w:pos="0"/>
              </w:tabs>
              <w:rPr>
                <w:bCs/>
                <w:iCs/>
              </w:rPr>
            </w:pPr>
          </w:p>
          <w:p w14:paraId="49506200" w14:textId="77777777" w:rsidR="00181902" w:rsidRPr="00181902" w:rsidRDefault="00181902" w:rsidP="00181902">
            <w:pPr>
              <w:tabs>
                <w:tab w:val="left" w:pos="0"/>
              </w:tabs>
              <w:rPr>
                <w:bCs/>
                <w:iCs/>
              </w:rPr>
            </w:pPr>
          </w:p>
          <w:p w14:paraId="30915850" w14:textId="77777777" w:rsidR="004B215C" w:rsidRDefault="004B215C">
            <w:r>
              <w:rPr>
                <w:bCs/>
                <w:iCs/>
              </w:rPr>
              <w:t>Grafic pregătire suplimentară transmis</w:t>
            </w:r>
          </w:p>
          <w:p w14:paraId="52F5CBD4" w14:textId="77777777" w:rsidR="004B215C" w:rsidRDefault="004B215C"/>
          <w:p w14:paraId="3A996AE5" w14:textId="77777777" w:rsidR="008F552B" w:rsidRDefault="00326C0F">
            <w:r>
              <w:t>F</w:t>
            </w:r>
            <w:r w:rsidR="008F552B">
              <w:t>ișe de lucru diferențiate</w:t>
            </w:r>
            <w:r w:rsidR="00F25BFD">
              <w:t>, specifice categoriilor de competențe la care elevul prezintă lacune.</w:t>
            </w:r>
          </w:p>
          <w:p w14:paraId="2AA695BB" w14:textId="77777777" w:rsidR="008F552B" w:rsidRDefault="008F552B"/>
          <w:p w14:paraId="53CAE5CC" w14:textId="77777777" w:rsidR="004D526B" w:rsidRDefault="004D526B"/>
          <w:p w14:paraId="29DEAC29" w14:textId="77777777" w:rsidR="008F552B" w:rsidRDefault="008F552B">
            <w:r>
              <w:lastRenderedPageBreak/>
              <w:t>Activități de informare și conștientizare desfășurate</w:t>
            </w:r>
          </w:p>
          <w:p w14:paraId="5E7F6DB2" w14:textId="77777777" w:rsidR="008F552B" w:rsidRDefault="008F552B"/>
          <w:p w14:paraId="59A02678" w14:textId="77777777" w:rsidR="00F25BFD" w:rsidRDefault="00F25BFD"/>
          <w:p w14:paraId="6FF0BD81" w14:textId="77777777" w:rsidR="004D526B" w:rsidRDefault="004D526B"/>
          <w:p w14:paraId="01A2FDFF" w14:textId="77777777" w:rsidR="004D526B" w:rsidRDefault="004D526B"/>
          <w:p w14:paraId="64F6C420" w14:textId="77777777" w:rsidR="004D526B" w:rsidRDefault="004D526B"/>
          <w:p w14:paraId="69CEEB12" w14:textId="77777777" w:rsidR="00F25BFD" w:rsidRDefault="00F25BFD"/>
          <w:p w14:paraId="421D08FA" w14:textId="77777777" w:rsidR="008F552B" w:rsidRDefault="008F552B">
            <w:r>
              <w:t>Tabele centralizatoare prezență</w:t>
            </w:r>
          </w:p>
          <w:p w14:paraId="6EEE26D3" w14:textId="77777777" w:rsidR="008F552B" w:rsidRDefault="008F552B"/>
          <w:p w14:paraId="41545BD9" w14:textId="77777777" w:rsidR="008F552B" w:rsidRDefault="008F552B"/>
          <w:p w14:paraId="5C545C96" w14:textId="77777777" w:rsidR="004D526B" w:rsidRDefault="004D526B"/>
          <w:p w14:paraId="22345B35" w14:textId="77777777" w:rsidR="00181902" w:rsidRDefault="00181902"/>
          <w:p w14:paraId="6B2AE901" w14:textId="77777777" w:rsidR="00181902" w:rsidRDefault="00181902"/>
          <w:p w14:paraId="2B70CEA5" w14:textId="77777777" w:rsidR="00326C0F" w:rsidRDefault="00326C0F" w:rsidP="00326C0F">
            <w:r>
              <w:t>Tabele centralizatoare prezență</w:t>
            </w:r>
          </w:p>
          <w:p w14:paraId="21B455DA" w14:textId="77777777" w:rsidR="008F552B" w:rsidRDefault="008F552B"/>
          <w:p w14:paraId="518EC5FD" w14:textId="77777777" w:rsidR="00181902" w:rsidRDefault="00181902"/>
          <w:p w14:paraId="3817E545" w14:textId="77777777" w:rsidR="008F552B" w:rsidRDefault="008F552B">
            <w:r>
              <w:t>Teste admin</w:t>
            </w:r>
            <w:r w:rsidR="00C21BB2">
              <w:t>i</w:t>
            </w:r>
            <w:r>
              <w:t>strate la nivelul unităților de învățământ</w:t>
            </w:r>
          </w:p>
          <w:p w14:paraId="07C35C11" w14:textId="77777777" w:rsidR="008F552B" w:rsidRDefault="008F552B"/>
          <w:p w14:paraId="5BF1FFF9" w14:textId="77777777" w:rsidR="00CB3EE7" w:rsidRDefault="00CB3EE7"/>
          <w:p w14:paraId="6DF5DC21" w14:textId="77777777" w:rsidR="00C756D3" w:rsidRDefault="0070402F">
            <w:r>
              <w:t>Simulări repetate</w:t>
            </w:r>
          </w:p>
          <w:p w14:paraId="0C0AD4AE" w14:textId="77777777" w:rsidR="00C756D3" w:rsidRDefault="00C756D3"/>
          <w:p w14:paraId="1994376B" w14:textId="77777777" w:rsidR="00C756D3" w:rsidRDefault="00C756D3"/>
          <w:p w14:paraId="661EC8B1" w14:textId="77777777" w:rsidR="008F552B" w:rsidRDefault="008F552B">
            <w:r>
              <w:t xml:space="preserve">Planificări, condică de prezență </w:t>
            </w:r>
          </w:p>
          <w:p w14:paraId="46061511" w14:textId="77777777" w:rsidR="00C756D3" w:rsidRDefault="008F552B" w:rsidP="00C756D3">
            <w:r>
              <w:t>Asistențe la ore</w:t>
            </w:r>
          </w:p>
        </w:tc>
      </w:tr>
      <w:tr w:rsidR="004B215C" w14:paraId="456EBF42" w14:textId="77777777" w:rsidTr="00181902">
        <w:trPr>
          <w:trHeight w:val="112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F58" w14:textId="77777777" w:rsidR="004B215C" w:rsidRDefault="004B215C" w:rsidP="008F552B">
            <w:pPr>
              <w:numPr>
                <w:ilvl w:val="0"/>
                <w:numId w:val="9"/>
              </w:num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5A6A" w14:textId="09748054" w:rsidR="004B215C" w:rsidRDefault="004B215C" w:rsidP="00283305">
            <w:pPr>
              <w:jc w:val="both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Monitorizarea unităților de învățământ privind pregătirea pentru examenul de Evaluare Națională 20</w:t>
            </w:r>
            <w:r w:rsidR="008F7F38">
              <w:rPr>
                <w:bCs/>
                <w:iCs/>
              </w:rPr>
              <w:t>23</w:t>
            </w:r>
            <w:r>
              <w:rPr>
                <w:bCs/>
                <w:iCs/>
              </w:rPr>
              <w:t xml:space="preserve"> prin inspecția școlară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8D0" w14:textId="77777777" w:rsidR="008E0060" w:rsidRDefault="004B215C" w:rsidP="008E00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 Realizarea de inspecții în unitățile de învățământ cu procent de promovare scăzut, cu precădere a celor cu promovabilitate</w:t>
            </w:r>
            <w:r w:rsidR="00CD60D9">
              <w:rPr>
                <w:bCs/>
                <w:iCs/>
              </w:rPr>
              <w:t xml:space="preserve"> sub 5</w:t>
            </w:r>
            <w:r>
              <w:rPr>
                <w:bCs/>
                <w:iCs/>
              </w:rPr>
              <w:t>0%, în vederea sprijinirii acestora în îmbunătățirea rezultatelor școlare;</w:t>
            </w:r>
          </w:p>
          <w:p w14:paraId="681870E2" w14:textId="70504C3B" w:rsidR="004B215C" w:rsidRDefault="004B215C" w:rsidP="008E006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2.Derularea unor inspecții de specialitate la disciplinele de examen în unitățile de învățământ cu </w:t>
            </w:r>
            <w:r w:rsidR="00CD60D9">
              <w:rPr>
                <w:bCs/>
                <w:iCs/>
              </w:rPr>
              <w:t xml:space="preserve">promovabilitate sub 50%, </w:t>
            </w:r>
            <w:r>
              <w:rPr>
                <w:bCs/>
                <w:iCs/>
              </w:rPr>
              <w:t>cu scopul de a îmbunătăți competențele cadrelor didactice</w:t>
            </w:r>
          </w:p>
          <w:p w14:paraId="44F34385" w14:textId="22397D58" w:rsidR="004B215C" w:rsidRDefault="004B215C" w:rsidP="00181902">
            <w:pPr>
              <w:tabs>
                <w:tab w:val="left" w:pos="248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3.Derularea unor activități de monitorizare a frecvenței elevilor la orele de pregătire suplimentară;</w:t>
            </w:r>
          </w:p>
          <w:p w14:paraId="43720DD9" w14:textId="77777777" w:rsidR="004B215C" w:rsidRDefault="006E2183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="004B215C">
              <w:rPr>
                <w:bCs/>
                <w:iCs/>
              </w:rPr>
              <w:t>Elaborarea la nivelul Consiliului consultativ de la disciplinele de examen a unor teste în conformitate cu programa școlară de examen, în vederea utilizării acestora de către cadrele didactice din școli la evaluările periodice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115" w14:textId="77777777" w:rsidR="004B215C" w:rsidRDefault="004B215C" w:rsidP="001109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Inspectorii școlari</w:t>
            </w:r>
          </w:p>
          <w:p w14:paraId="10BDFE8A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63DAB88A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58E6801D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1DCDCDA7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7B572F78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5AC50A73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16C626AA" w14:textId="77777777" w:rsidR="00CD60D9" w:rsidRDefault="00CD60D9" w:rsidP="00181902">
            <w:pPr>
              <w:rPr>
                <w:bCs/>
                <w:iCs/>
              </w:rPr>
            </w:pPr>
          </w:p>
          <w:p w14:paraId="25251072" w14:textId="77777777" w:rsidR="008F7F38" w:rsidRDefault="004B215C" w:rsidP="001109DD">
            <w:pPr>
              <w:jc w:val="center"/>
            </w:pPr>
            <w:r>
              <w:rPr>
                <w:bCs/>
                <w:iCs/>
              </w:rPr>
              <w:t>Inspectorii școlari pentru limba română și matematică</w:t>
            </w:r>
            <w:r>
              <w:t xml:space="preserve"> </w:t>
            </w:r>
          </w:p>
          <w:p w14:paraId="4AC5FF94" w14:textId="556BD707" w:rsidR="004B215C" w:rsidRDefault="004B215C" w:rsidP="001109DD">
            <w:pPr>
              <w:jc w:val="center"/>
              <w:rPr>
                <w:bCs/>
                <w:iCs/>
              </w:rPr>
            </w:pPr>
            <w:r>
              <w:t>Metodiști, membrii consiliilor consultative</w:t>
            </w:r>
          </w:p>
          <w:p w14:paraId="28EAB6F8" w14:textId="77777777" w:rsidR="00CD60D9" w:rsidRDefault="00CD60D9" w:rsidP="001109DD">
            <w:pPr>
              <w:jc w:val="center"/>
              <w:rPr>
                <w:bCs/>
                <w:iCs/>
              </w:rPr>
            </w:pPr>
          </w:p>
          <w:p w14:paraId="4F7A18A4" w14:textId="77777777" w:rsidR="00CB3EE7" w:rsidRDefault="00CB3EE7" w:rsidP="001109DD">
            <w:pPr>
              <w:jc w:val="center"/>
              <w:rPr>
                <w:bCs/>
                <w:iCs/>
              </w:rPr>
            </w:pPr>
          </w:p>
          <w:p w14:paraId="50427ADE" w14:textId="77777777" w:rsidR="00CB3EE7" w:rsidRDefault="00CB3EE7" w:rsidP="00181902">
            <w:pPr>
              <w:rPr>
                <w:bCs/>
                <w:iCs/>
              </w:rPr>
            </w:pPr>
          </w:p>
          <w:p w14:paraId="2170756F" w14:textId="77777777" w:rsidR="00CD60D9" w:rsidRDefault="00CD60D9" w:rsidP="00CD60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Inspectorii școlari</w:t>
            </w:r>
          </w:p>
          <w:p w14:paraId="7255F48B" w14:textId="77777777" w:rsidR="00CD60D9" w:rsidRDefault="00CD60D9" w:rsidP="00CD60D9">
            <w:pPr>
              <w:jc w:val="center"/>
            </w:pPr>
          </w:p>
          <w:p w14:paraId="16CA6EDA" w14:textId="77777777" w:rsidR="00CB3EE7" w:rsidRDefault="00CB3EE7" w:rsidP="00CD60D9"/>
          <w:p w14:paraId="61E7FD73" w14:textId="77777777" w:rsidR="00181902" w:rsidRDefault="00181902" w:rsidP="00CD60D9"/>
          <w:p w14:paraId="6F0B66F3" w14:textId="77777777" w:rsidR="00CD60D9" w:rsidRDefault="00CD60D9" w:rsidP="00CD60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Inspectorii școlari pentru limba română și matematică</w:t>
            </w:r>
            <w:r>
              <w:t xml:space="preserve"> Metodiști, membrii consiliilor consultative</w:t>
            </w:r>
          </w:p>
          <w:p w14:paraId="23797C9A" w14:textId="77777777" w:rsidR="004B215C" w:rsidRPr="00CD60D9" w:rsidRDefault="004B215C" w:rsidP="00CD60D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165" w14:textId="77777777" w:rsidR="004B215C" w:rsidRDefault="004B215C" w:rsidP="001109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5A12742D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10FFBCF0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3E000DD1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231EE178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72BC8A90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461CAB93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2A036C1C" w14:textId="77777777" w:rsidR="00CD60D9" w:rsidRDefault="00CD60D9" w:rsidP="00181902">
            <w:pPr>
              <w:rPr>
                <w:bCs/>
                <w:iCs/>
              </w:rPr>
            </w:pPr>
          </w:p>
          <w:p w14:paraId="264779DF" w14:textId="77777777" w:rsidR="008E0060" w:rsidRDefault="008E0060" w:rsidP="00181902">
            <w:pPr>
              <w:rPr>
                <w:bCs/>
                <w:iCs/>
              </w:rPr>
            </w:pPr>
          </w:p>
          <w:p w14:paraId="60573162" w14:textId="77777777" w:rsidR="004B215C" w:rsidRDefault="004B215C" w:rsidP="001109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0C0E53D2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1CB26340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02965E6D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5DB13CB5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7372E609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19EFE8E6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0888C1FD" w14:textId="77777777" w:rsidR="004B215C" w:rsidRDefault="004B215C" w:rsidP="00181902">
            <w:pPr>
              <w:rPr>
                <w:bCs/>
                <w:iCs/>
              </w:rPr>
            </w:pPr>
          </w:p>
          <w:p w14:paraId="0186BBD0" w14:textId="77777777" w:rsidR="00CD60D9" w:rsidRDefault="00CD60D9" w:rsidP="00CD60D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Permanent</w:t>
            </w:r>
          </w:p>
          <w:p w14:paraId="28DFD72E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2E4ED788" w14:textId="77777777" w:rsidR="004B215C" w:rsidRDefault="004B215C" w:rsidP="001109DD">
            <w:pPr>
              <w:jc w:val="center"/>
              <w:rPr>
                <w:bCs/>
                <w:iCs/>
              </w:rPr>
            </w:pPr>
          </w:p>
          <w:p w14:paraId="5FA70602" w14:textId="77777777" w:rsidR="004B215C" w:rsidRDefault="004B215C" w:rsidP="00181902">
            <w:pPr>
              <w:rPr>
                <w:bCs/>
                <w:iCs/>
              </w:rPr>
            </w:pPr>
          </w:p>
          <w:p w14:paraId="259E6D25" w14:textId="50C4A9DC" w:rsidR="004B215C" w:rsidRDefault="00B14500" w:rsidP="001109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8F7F38">
              <w:rPr>
                <w:bCs/>
                <w:iCs/>
              </w:rPr>
              <w:t>5</w:t>
            </w:r>
            <w:r>
              <w:rPr>
                <w:bCs/>
                <w:iCs/>
              </w:rPr>
              <w:t>-</w:t>
            </w:r>
            <w:r w:rsidR="00EF3841">
              <w:rPr>
                <w:bCs/>
                <w:iCs/>
              </w:rPr>
              <w:t>2</w:t>
            </w:r>
            <w:r w:rsidR="008F7F38">
              <w:rPr>
                <w:bCs/>
                <w:iCs/>
              </w:rPr>
              <w:t>2</w:t>
            </w:r>
            <w:r w:rsidR="004B215C">
              <w:rPr>
                <w:bCs/>
                <w:iCs/>
              </w:rPr>
              <w:t>.0</w:t>
            </w:r>
            <w:r w:rsidR="00EF3841">
              <w:rPr>
                <w:bCs/>
                <w:iCs/>
              </w:rPr>
              <w:t>5</w:t>
            </w:r>
            <w:r w:rsidR="004B215C">
              <w:rPr>
                <w:bCs/>
                <w:iCs/>
              </w:rPr>
              <w:t>.20</w:t>
            </w:r>
            <w:r>
              <w:rPr>
                <w:bCs/>
                <w:iCs/>
              </w:rPr>
              <w:t>2</w:t>
            </w:r>
            <w:r w:rsidR="008F7F38">
              <w:rPr>
                <w:bCs/>
                <w:iCs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5EE" w14:textId="77777777" w:rsidR="004B215C" w:rsidRDefault="00326C0F" w:rsidP="001109DD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Procese verbale/Note de control</w:t>
            </w:r>
          </w:p>
          <w:p w14:paraId="7AFAABDB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7D9FECF0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7B51A11B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059E74A2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2AED2D04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7AC2C199" w14:textId="77777777" w:rsidR="00CD60D9" w:rsidRDefault="00CD60D9" w:rsidP="00181902">
            <w:pPr>
              <w:tabs>
                <w:tab w:val="left" w:pos="0"/>
              </w:tabs>
              <w:rPr>
                <w:bCs/>
                <w:iCs/>
              </w:rPr>
            </w:pPr>
          </w:p>
          <w:p w14:paraId="1C89F26F" w14:textId="77777777" w:rsidR="004B215C" w:rsidRDefault="004B215C" w:rsidP="00CD60D9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Procese </w:t>
            </w:r>
            <w:r w:rsidR="00CD60D9">
              <w:rPr>
                <w:bCs/>
                <w:iCs/>
              </w:rPr>
              <w:t>verbale inspecții /Fișe de asistență</w:t>
            </w:r>
          </w:p>
          <w:p w14:paraId="73265CDF" w14:textId="77777777" w:rsidR="004B215C" w:rsidRDefault="004B215C" w:rsidP="00CD60D9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</w:p>
          <w:p w14:paraId="21C5BAF8" w14:textId="77777777" w:rsidR="004B215C" w:rsidRDefault="004B215C" w:rsidP="00CD60D9">
            <w:pPr>
              <w:tabs>
                <w:tab w:val="left" w:pos="0"/>
              </w:tabs>
              <w:jc w:val="center"/>
              <w:rPr>
                <w:bCs/>
                <w:iCs/>
              </w:rPr>
            </w:pPr>
          </w:p>
          <w:p w14:paraId="39A27B8F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296AF105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189BBDEF" w14:textId="77777777" w:rsidR="00CB3EE7" w:rsidRDefault="00CB3EE7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29D24833" w14:textId="77777777" w:rsidR="00CB3EE7" w:rsidRDefault="00CB3EE7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0328A638" w14:textId="77777777" w:rsidR="00CD60D9" w:rsidRDefault="00CD60D9" w:rsidP="00CD60D9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Procese verbale/Note de control</w:t>
            </w:r>
          </w:p>
          <w:p w14:paraId="497D7614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5064BD13" w14:textId="77777777" w:rsidR="00CB3EE7" w:rsidRDefault="00CB3EE7" w:rsidP="001109DD">
            <w:pPr>
              <w:tabs>
                <w:tab w:val="left" w:pos="0"/>
              </w:tabs>
              <w:rPr>
                <w:bCs/>
                <w:iCs/>
              </w:rPr>
            </w:pPr>
          </w:p>
          <w:p w14:paraId="43B65885" w14:textId="77777777" w:rsidR="004B215C" w:rsidRDefault="004B215C" w:rsidP="001109DD">
            <w:pPr>
              <w:tabs>
                <w:tab w:val="left" w:pos="0"/>
              </w:tabs>
              <w:rPr>
                <w:bCs/>
                <w:iCs/>
              </w:rPr>
            </w:pPr>
            <w:r>
              <w:rPr>
                <w:bCs/>
                <w:iCs/>
              </w:rPr>
              <w:t>Teste elaborate</w:t>
            </w:r>
          </w:p>
        </w:tc>
      </w:tr>
    </w:tbl>
    <w:p w14:paraId="44AC11C1" w14:textId="77777777" w:rsidR="008F552B" w:rsidRDefault="008F552B" w:rsidP="008F552B">
      <w:pPr>
        <w:jc w:val="both"/>
        <w:rPr>
          <w:rFonts w:eastAsia="PMingLiU"/>
          <w:lang w:eastAsia="zh-TW"/>
        </w:rPr>
      </w:pPr>
    </w:p>
    <w:p w14:paraId="3E970E5B" w14:textId="77777777" w:rsidR="00181902" w:rsidRDefault="00181902" w:rsidP="008F552B">
      <w:pPr>
        <w:rPr>
          <w:rFonts w:eastAsia="PMingLiU"/>
          <w:lang w:eastAsia="zh-TW"/>
        </w:rPr>
      </w:pPr>
    </w:p>
    <w:p w14:paraId="6D516DDF" w14:textId="77777777" w:rsidR="008E0060" w:rsidRDefault="008E0060" w:rsidP="008F552B">
      <w:pPr>
        <w:rPr>
          <w:rFonts w:eastAsia="PMingLiU"/>
          <w:lang w:eastAsia="zh-TW"/>
        </w:rPr>
      </w:pPr>
    </w:p>
    <w:p w14:paraId="23444EDA" w14:textId="77777777" w:rsidR="008E0060" w:rsidRDefault="008E0060" w:rsidP="008F552B">
      <w:pPr>
        <w:rPr>
          <w:rFonts w:eastAsia="PMingLiU"/>
          <w:lang w:eastAsia="zh-TW"/>
        </w:rPr>
      </w:pPr>
    </w:p>
    <w:p w14:paraId="0925C121" w14:textId="77777777" w:rsidR="008E0060" w:rsidRDefault="008E0060" w:rsidP="008F552B">
      <w:pPr>
        <w:rPr>
          <w:rFonts w:eastAsia="PMingLiU"/>
          <w:lang w:eastAsia="zh-TW"/>
        </w:rPr>
      </w:pPr>
    </w:p>
    <w:p w14:paraId="1F3D9D57" w14:textId="77777777" w:rsidR="008E0060" w:rsidRDefault="008E0060" w:rsidP="008F552B">
      <w:pPr>
        <w:rPr>
          <w:rFonts w:eastAsia="PMingLiU"/>
          <w:lang w:eastAsia="zh-TW"/>
        </w:rPr>
      </w:pPr>
    </w:p>
    <w:p w14:paraId="6F5327AF" w14:textId="77777777" w:rsidR="008E0060" w:rsidRDefault="008E0060" w:rsidP="008F552B">
      <w:pPr>
        <w:rPr>
          <w:rFonts w:eastAsia="PMingLiU"/>
          <w:lang w:eastAsia="zh-TW"/>
        </w:rPr>
      </w:pPr>
    </w:p>
    <w:p w14:paraId="2C714098" w14:textId="77777777" w:rsidR="008E0060" w:rsidRDefault="008E0060" w:rsidP="008F552B">
      <w:pPr>
        <w:rPr>
          <w:rFonts w:eastAsia="PMingLiU"/>
          <w:lang w:eastAsia="zh-TW"/>
        </w:rPr>
      </w:pPr>
    </w:p>
    <w:p w14:paraId="573901ED" w14:textId="77777777" w:rsidR="00181902" w:rsidRDefault="00181902" w:rsidP="008F552B">
      <w:pPr>
        <w:rPr>
          <w:rFonts w:eastAsia="PMingLiU"/>
          <w:lang w:eastAsia="zh-TW"/>
        </w:rPr>
      </w:pPr>
    </w:p>
    <w:p w14:paraId="2A0957A4" w14:textId="2926D5A7" w:rsidR="00181902" w:rsidRPr="00181902" w:rsidRDefault="00181902" w:rsidP="008E0060">
      <w:pPr>
        <w:jc w:val="both"/>
        <w:rPr>
          <w:rFonts w:ascii="Arial Black" w:hAnsi="Arial Black" w:cs="Arial"/>
          <w:b/>
          <w:color w:val="0070C0"/>
          <w:sz w:val="32"/>
          <w:szCs w:val="32"/>
          <w:lang w:val="it-IT"/>
        </w:rPr>
      </w:pPr>
      <w:r w:rsidRPr="00181902">
        <w:rPr>
          <w:rFonts w:ascii="Arial Black" w:hAnsi="Arial Black" w:cs="Arial"/>
          <w:b/>
          <w:color w:val="0070C0"/>
          <w:sz w:val="32"/>
          <w:szCs w:val="32"/>
          <w:lang w:val="it-IT"/>
        </w:rPr>
        <w:t>B. RAPORT</w:t>
      </w:r>
      <w:r w:rsidR="005E155B"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 </w:t>
      </w:r>
      <w:r w:rsidRPr="00181902">
        <w:rPr>
          <w:rFonts w:ascii="Arial Black" w:hAnsi="Arial Black" w:cs="Arial"/>
          <w:b/>
          <w:color w:val="0070C0"/>
          <w:sz w:val="32"/>
          <w:szCs w:val="32"/>
          <w:lang w:val="it-IT"/>
        </w:rPr>
        <w:t>PRIVIND ORGANIZAREA ŞI DESFĂŞURAREA SIMULĂRII PROBELOR</w:t>
      </w:r>
      <w:r w:rsidR="005E155B"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 </w:t>
      </w:r>
      <w:r w:rsidRPr="00181902"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SCRISE ALE EXAMENULUI DE BACALAUREAT NAȚIONAL, </w:t>
      </w:r>
      <w:r w:rsidR="005E155B"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 </w:t>
      </w:r>
      <w:r w:rsidRPr="00181902">
        <w:rPr>
          <w:rFonts w:ascii="Arial Black" w:hAnsi="Arial Black" w:cs="Arial"/>
          <w:b/>
          <w:color w:val="0070C0"/>
          <w:sz w:val="32"/>
          <w:szCs w:val="32"/>
          <w:lang w:val="it-IT"/>
        </w:rPr>
        <w:t>ÎN ANUL ȘCOLAR 2022-2023,</w:t>
      </w:r>
      <w:r w:rsidR="005E155B">
        <w:rPr>
          <w:rFonts w:ascii="Arial Black" w:hAnsi="Arial Black" w:cs="Arial"/>
          <w:b/>
          <w:color w:val="0070C0"/>
          <w:sz w:val="32"/>
          <w:szCs w:val="32"/>
          <w:lang w:val="it-IT"/>
        </w:rPr>
        <w:t xml:space="preserve"> </w:t>
      </w:r>
      <w:r w:rsidRPr="00181902">
        <w:rPr>
          <w:rFonts w:ascii="Arial Black" w:hAnsi="Arial Black" w:cs="Arial"/>
          <w:b/>
          <w:color w:val="0070C0"/>
          <w:sz w:val="32"/>
          <w:szCs w:val="32"/>
          <w:lang w:val="it-IT"/>
        </w:rPr>
        <w:t>LA NIVELUL JUDEŢULUI TELEORMAN</w:t>
      </w:r>
    </w:p>
    <w:p w14:paraId="5AB13161" w14:textId="77777777" w:rsidR="00181902" w:rsidRDefault="00181902" w:rsidP="005E155B">
      <w:pPr>
        <w:jc w:val="both"/>
        <w:rPr>
          <w:b/>
          <w:lang w:val="it-IT"/>
        </w:rPr>
      </w:pPr>
    </w:p>
    <w:p w14:paraId="433D3135" w14:textId="77777777" w:rsidR="00181902" w:rsidRPr="00F82D53" w:rsidRDefault="00181902" w:rsidP="00181902">
      <w:pPr>
        <w:jc w:val="both"/>
        <w:rPr>
          <w:b/>
          <w:lang w:val="it-IT"/>
        </w:rPr>
      </w:pPr>
    </w:p>
    <w:p w14:paraId="1D95A163" w14:textId="77777777" w:rsidR="00181902" w:rsidRPr="00F921D9" w:rsidRDefault="00181902" w:rsidP="00181902">
      <w:pPr>
        <w:ind w:left="360"/>
        <w:jc w:val="both"/>
        <w:rPr>
          <w:b/>
          <w:lang w:val="it-IT"/>
        </w:rPr>
      </w:pPr>
      <w:r>
        <w:rPr>
          <w:b/>
          <w:u w:val="single"/>
          <w:lang w:val="it-IT"/>
        </w:rPr>
        <w:t xml:space="preserve">I. </w:t>
      </w:r>
      <w:r w:rsidRPr="00F921D9">
        <w:rPr>
          <w:b/>
          <w:u w:val="single"/>
          <w:lang w:val="it-IT"/>
        </w:rPr>
        <w:t>Organizarea şi desfăşurarea simulării probelor scrise ale examenului de bacalaureat</w:t>
      </w:r>
    </w:p>
    <w:p w14:paraId="105D125B" w14:textId="77777777" w:rsidR="00181902" w:rsidRPr="00F921D9" w:rsidRDefault="00181902" w:rsidP="00181902">
      <w:pPr>
        <w:ind w:left="360"/>
        <w:jc w:val="both"/>
        <w:rPr>
          <w:b/>
          <w:lang w:val="it-IT"/>
        </w:rPr>
      </w:pPr>
    </w:p>
    <w:p w14:paraId="5D95FA29" w14:textId="77777777" w:rsidR="00181902" w:rsidRPr="00F921D9" w:rsidRDefault="00181902" w:rsidP="00181902">
      <w:pPr>
        <w:jc w:val="both"/>
        <w:rPr>
          <w:lang w:val="it-IT"/>
        </w:rPr>
      </w:pPr>
    </w:p>
    <w:p w14:paraId="5DAACD36" w14:textId="77777777" w:rsidR="00181902" w:rsidRPr="00F921D9" w:rsidRDefault="00181902" w:rsidP="00181902">
      <w:pPr>
        <w:ind w:firstLine="708"/>
        <w:jc w:val="both"/>
        <w:rPr>
          <w:lang w:val="it-IT"/>
        </w:rPr>
      </w:pPr>
      <w:r w:rsidRPr="00F921D9">
        <w:rPr>
          <w:lang w:val="it-IT"/>
        </w:rPr>
        <w:t>Organizarea şi desfăşurarea simulării probelor scrise ale examenului de bacalaureat 20</w:t>
      </w:r>
      <w:r>
        <w:rPr>
          <w:lang w:val="it-IT"/>
        </w:rPr>
        <w:t>23</w:t>
      </w:r>
      <w:r w:rsidRPr="00F921D9">
        <w:rPr>
          <w:lang w:val="it-IT"/>
        </w:rPr>
        <w:t xml:space="preserve">, în perioada </w:t>
      </w:r>
      <w:r>
        <w:rPr>
          <w:lang w:val="it-IT"/>
        </w:rPr>
        <w:t>27.03</w:t>
      </w:r>
      <w:r w:rsidRPr="00F921D9">
        <w:rPr>
          <w:lang w:val="it-IT"/>
        </w:rPr>
        <w:t xml:space="preserve"> </w:t>
      </w:r>
      <w:r>
        <w:rPr>
          <w:lang w:val="it-IT"/>
        </w:rPr>
        <w:t>–</w:t>
      </w:r>
      <w:r w:rsidRPr="00F921D9">
        <w:rPr>
          <w:lang w:val="it-IT"/>
        </w:rPr>
        <w:t xml:space="preserve"> </w:t>
      </w:r>
      <w:r>
        <w:rPr>
          <w:lang w:val="it-IT"/>
        </w:rPr>
        <w:t>06.04.</w:t>
      </w:r>
      <w:r w:rsidRPr="00F921D9">
        <w:rPr>
          <w:lang w:val="it-IT"/>
        </w:rPr>
        <w:t>20</w:t>
      </w:r>
      <w:r>
        <w:rPr>
          <w:lang w:val="it-IT"/>
        </w:rPr>
        <w:t>23</w:t>
      </w:r>
      <w:r w:rsidRPr="00F921D9">
        <w:rPr>
          <w:lang w:val="it-IT"/>
        </w:rPr>
        <w:t xml:space="preserve">, s-au realizat în conformitate cu </w:t>
      </w:r>
      <w:r w:rsidRPr="00D73F69">
        <w:t xml:space="preserve">OME nr. </w:t>
      </w:r>
      <w:r w:rsidRPr="001F5EB3">
        <w:t>3.138</w:t>
      </w:r>
      <w:r>
        <w:t>/</w:t>
      </w:r>
      <w:r w:rsidRPr="00724D1F">
        <w:t>2</w:t>
      </w:r>
      <w:r>
        <w:t>5.</w:t>
      </w:r>
      <w:r w:rsidRPr="00724D1F">
        <w:t>01</w:t>
      </w:r>
      <w:r>
        <w:t>.</w:t>
      </w:r>
      <w:r w:rsidRPr="00724D1F">
        <w:t>202</w:t>
      </w:r>
      <w:r>
        <w:t xml:space="preserve">3 </w:t>
      </w:r>
      <w:r w:rsidRPr="00D73F69">
        <w:t xml:space="preserve">privind organizarea și desfășurarea </w:t>
      </w:r>
      <w:r>
        <w:t xml:space="preserve">simulării probelor scrise ale </w:t>
      </w:r>
      <w:r w:rsidRPr="00D73F69">
        <w:t>examenului de bacalaureat național – 202</w:t>
      </w:r>
      <w:r>
        <w:t>3</w:t>
      </w:r>
      <w:r w:rsidRPr="00F921D9">
        <w:rPr>
          <w:noProof/>
        </w:rPr>
        <w:t xml:space="preserve">, </w:t>
      </w:r>
      <w:r w:rsidRPr="00F921D9">
        <w:rPr>
          <w:lang w:val="it-IT"/>
        </w:rPr>
        <w:t>cu prevederile Metodologiei de organizare şi desfăşurare a examenului de bacalaureat, Anexa 1 la O.M.E.C.S. nr.4799/31.08.2010, care se aplică şi în anul şcolar 20</w:t>
      </w:r>
      <w:r>
        <w:rPr>
          <w:lang w:val="it-IT"/>
        </w:rPr>
        <w:t>22-</w:t>
      </w:r>
      <w:r w:rsidRPr="00F921D9">
        <w:rPr>
          <w:lang w:val="it-IT"/>
        </w:rPr>
        <w:t>20</w:t>
      </w:r>
      <w:r>
        <w:rPr>
          <w:lang w:val="it-IT"/>
        </w:rPr>
        <w:t>23</w:t>
      </w:r>
      <w:r w:rsidRPr="00F921D9">
        <w:rPr>
          <w:lang w:val="it-IT"/>
        </w:rPr>
        <w:t xml:space="preserve"> și al Procedurii nr. </w:t>
      </w:r>
      <w:bookmarkStart w:id="3" w:name="_Hlk132787543"/>
      <w:r>
        <w:rPr>
          <w:lang w:val="it-IT"/>
        </w:rPr>
        <w:t>229/07.02.2023</w:t>
      </w:r>
      <w:r w:rsidRPr="00F921D9">
        <w:rPr>
          <w:lang w:val="it-IT"/>
        </w:rPr>
        <w:t xml:space="preserve"> </w:t>
      </w:r>
      <w:bookmarkEnd w:id="3"/>
      <w:r w:rsidRPr="00F921D9">
        <w:rPr>
          <w:lang w:val="it-IT"/>
        </w:rPr>
        <w:t xml:space="preserve">privind </w:t>
      </w:r>
      <w:r w:rsidRPr="00F921D9">
        <w:rPr>
          <w:noProof/>
        </w:rPr>
        <w:t>organizarea şi desfăşurarea simulării probelor scrise ale examenului de bacalaureat național 20</w:t>
      </w:r>
      <w:r>
        <w:rPr>
          <w:noProof/>
        </w:rPr>
        <w:t>23</w:t>
      </w:r>
      <w:r w:rsidRPr="00F921D9">
        <w:rPr>
          <w:lang w:val="it-IT"/>
        </w:rPr>
        <w:t>.</w:t>
      </w:r>
    </w:p>
    <w:p w14:paraId="7C8F740B" w14:textId="77777777" w:rsidR="00181902" w:rsidRPr="00F921D9" w:rsidRDefault="00181902" w:rsidP="00181902">
      <w:pPr>
        <w:ind w:firstLine="720"/>
        <w:jc w:val="both"/>
        <w:rPr>
          <w:b/>
        </w:rPr>
      </w:pPr>
      <w:r w:rsidRPr="00F921D9">
        <w:rPr>
          <w:lang w:val="it-IT"/>
        </w:rPr>
        <w:t xml:space="preserve"> La nivelul judeţului Teleorman, coordonarea organizării şi desfăşurarii simulării probelor scrise ale examenului de bacalaureat 20</w:t>
      </w:r>
      <w:r>
        <w:rPr>
          <w:lang w:val="it-IT"/>
        </w:rPr>
        <w:t>23</w:t>
      </w:r>
      <w:r w:rsidRPr="00F921D9">
        <w:rPr>
          <w:lang w:val="it-IT"/>
        </w:rPr>
        <w:t xml:space="preserve"> a fost realizată de comisia judeţeană de bacalaureat. </w:t>
      </w:r>
      <w:r w:rsidRPr="00F921D9">
        <w:rPr>
          <w:color w:val="000000"/>
        </w:rPr>
        <w:t xml:space="preserve">Comisia </w:t>
      </w:r>
      <w:proofErr w:type="spellStart"/>
      <w:r w:rsidRPr="00F921D9">
        <w:rPr>
          <w:color w:val="000000"/>
        </w:rPr>
        <w:t>judeţeană</w:t>
      </w:r>
      <w:proofErr w:type="spellEnd"/>
      <w:r w:rsidRPr="00F921D9">
        <w:rPr>
          <w:color w:val="000000"/>
        </w:rPr>
        <w:t xml:space="preserve"> de bacalaureat a fost numită prin decizia nr. </w:t>
      </w:r>
      <w:r>
        <w:rPr>
          <w:color w:val="000000"/>
        </w:rPr>
        <w:t xml:space="preserve">313/22.03.2023, </w:t>
      </w:r>
      <w:r w:rsidRPr="00F921D9">
        <w:rPr>
          <w:color w:val="000000"/>
        </w:rPr>
        <w:t xml:space="preserve">având următoarea </w:t>
      </w:r>
      <w:proofErr w:type="spellStart"/>
      <w:r w:rsidRPr="00F921D9">
        <w:rPr>
          <w:color w:val="000000"/>
        </w:rPr>
        <w:t>componenţă</w:t>
      </w:r>
      <w:proofErr w:type="spellEnd"/>
      <w:r w:rsidRPr="00F921D9">
        <w:rPr>
          <w:color w:val="000000"/>
        </w:rPr>
        <w:t>:</w:t>
      </w:r>
    </w:p>
    <w:p w14:paraId="2663CBA0" w14:textId="77777777" w:rsidR="00181902" w:rsidRDefault="00181902" w:rsidP="00181902">
      <w:pPr>
        <w:ind w:left="75"/>
        <w:jc w:val="both"/>
        <w:rPr>
          <w:b/>
          <w:noProof/>
        </w:rPr>
      </w:pPr>
      <w:r w:rsidRPr="00D73F69">
        <w:rPr>
          <w:b/>
          <w:noProof/>
        </w:rPr>
        <w:t xml:space="preserve">Preşedinte: </w:t>
      </w:r>
    </w:p>
    <w:p w14:paraId="5D8775E4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</w:t>
      </w:r>
      <w:r>
        <w:rPr>
          <w:lang w:val="it-IT"/>
        </w:rPr>
        <w:t>Ilie Sorin Gabriel</w:t>
      </w:r>
      <w:r w:rsidRPr="006A1630">
        <w:rPr>
          <w:lang w:val="it-IT"/>
        </w:rPr>
        <w:t xml:space="preserve">,  inspector şcolar general, </w:t>
      </w:r>
    </w:p>
    <w:p w14:paraId="30C29195" w14:textId="77777777" w:rsidR="00181902" w:rsidRDefault="00181902" w:rsidP="00181902">
      <w:pPr>
        <w:ind w:left="75"/>
        <w:jc w:val="both"/>
        <w:rPr>
          <w:b/>
          <w:noProof/>
        </w:rPr>
      </w:pPr>
      <w:r w:rsidRPr="00D73F69">
        <w:rPr>
          <w:b/>
          <w:noProof/>
        </w:rPr>
        <w:t xml:space="preserve">Vicepreşedinte: </w:t>
      </w:r>
    </w:p>
    <w:p w14:paraId="3357CE3B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Negrea Alexandra inspector şcolar pentru </w:t>
      </w:r>
      <w:bookmarkStart w:id="4" w:name="_Hlk66168935"/>
      <w:r w:rsidRPr="006A1630">
        <w:rPr>
          <w:lang w:val="it-IT"/>
        </w:rPr>
        <w:t xml:space="preserve">managementul resurselor umane </w:t>
      </w:r>
      <w:bookmarkEnd w:id="4"/>
      <w:r w:rsidRPr="006A1630">
        <w:rPr>
          <w:lang w:val="it-IT"/>
        </w:rPr>
        <w:t xml:space="preserve">și geogafie, </w:t>
      </w:r>
    </w:p>
    <w:p w14:paraId="4A8F83C0" w14:textId="77777777" w:rsidR="00181902" w:rsidRPr="001F5EB3" w:rsidRDefault="00181902" w:rsidP="00181902">
      <w:pPr>
        <w:jc w:val="both"/>
        <w:rPr>
          <w:b/>
          <w:bCs/>
          <w:lang w:val="it-IT"/>
        </w:rPr>
      </w:pPr>
      <w:r w:rsidRPr="001F5EB3">
        <w:rPr>
          <w:b/>
          <w:bCs/>
          <w:lang w:val="it-IT"/>
        </w:rPr>
        <w:t xml:space="preserve">Secretari: </w:t>
      </w:r>
    </w:p>
    <w:p w14:paraId="7EBE402D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</w:t>
      </w:r>
      <w:r>
        <w:rPr>
          <w:lang w:val="it-IT"/>
        </w:rPr>
        <w:t>Iana Marinela</w:t>
      </w:r>
      <w:r w:rsidRPr="006A1630">
        <w:rPr>
          <w:lang w:val="it-IT"/>
        </w:rPr>
        <w:t xml:space="preserve">, inspector şcolar pentru management instituțional, </w:t>
      </w:r>
    </w:p>
    <w:p w14:paraId="63B0FFF9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>
        <w:rPr>
          <w:lang w:val="it-IT"/>
        </w:rPr>
        <w:t>Cojocaru Ion</w:t>
      </w:r>
      <w:r w:rsidRPr="006A1630">
        <w:rPr>
          <w:lang w:val="it-IT"/>
        </w:rPr>
        <w:t xml:space="preserve"> - inspector şcolar - responsabil cu activitatea de comunicaţii</w:t>
      </w:r>
      <w:r>
        <w:rPr>
          <w:lang w:val="it-IT"/>
        </w:rPr>
        <w:t xml:space="preserve"> </w:t>
      </w:r>
      <w:r w:rsidRPr="006A1630">
        <w:rPr>
          <w:lang w:val="it-IT"/>
        </w:rPr>
        <w:t>virtuale la nivelul IŞJ Teleorman,</w:t>
      </w:r>
    </w:p>
    <w:p w14:paraId="1858D697" w14:textId="77777777" w:rsidR="00181902" w:rsidRPr="00D73F69" w:rsidRDefault="00181902" w:rsidP="00181902">
      <w:pPr>
        <w:ind w:left="75"/>
        <w:jc w:val="both"/>
        <w:rPr>
          <w:noProof/>
        </w:rPr>
      </w:pPr>
      <w:r w:rsidRPr="00D73F69">
        <w:rPr>
          <w:b/>
          <w:noProof/>
        </w:rPr>
        <w:t>Membri:</w:t>
      </w:r>
      <w:r w:rsidRPr="00D73F69">
        <w:rPr>
          <w:noProof/>
        </w:rPr>
        <w:t xml:space="preserve">  </w:t>
      </w:r>
    </w:p>
    <w:p w14:paraId="232D1E3F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</w:t>
      </w:r>
      <w:r>
        <w:rPr>
          <w:lang w:val="it-IT"/>
        </w:rPr>
        <w:t>Costic[ Daniela</w:t>
      </w:r>
      <w:r w:rsidRPr="006A1630">
        <w:rPr>
          <w:lang w:val="it-IT"/>
        </w:rPr>
        <w:t xml:space="preserve">, inspector şcolar pentru limba și literatura română, </w:t>
      </w:r>
    </w:p>
    <w:p w14:paraId="14EE23FE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Lăpădatu Angela Gabriela, inspector şcolar pentru limbi moderne, </w:t>
      </w:r>
    </w:p>
    <w:p w14:paraId="0EE7773B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prof. Ionescu Florența, inspector şcolar pentru managementul resurselor umane și informatică, </w:t>
      </w:r>
    </w:p>
    <w:p w14:paraId="60D5CF80" w14:textId="77777777" w:rsidR="00181902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lastRenderedPageBreak/>
        <w:t xml:space="preserve">prof. </w:t>
      </w:r>
      <w:r>
        <w:rPr>
          <w:lang w:val="it-IT"/>
        </w:rPr>
        <w:t>Ștefan Florin</w:t>
      </w:r>
      <w:r w:rsidRPr="006A1630">
        <w:rPr>
          <w:lang w:val="it-IT"/>
        </w:rPr>
        <w:t>, inspector şcolar pentru f</w:t>
      </w:r>
      <w:r>
        <w:rPr>
          <w:lang w:val="it-IT"/>
        </w:rPr>
        <w:t>istorie, științe socio-umane,</w:t>
      </w:r>
    </w:p>
    <w:p w14:paraId="05863CC4" w14:textId="77777777" w:rsidR="00181902" w:rsidRPr="001F5EB3" w:rsidRDefault="00181902" w:rsidP="00181902">
      <w:pPr>
        <w:ind w:firstLine="720"/>
        <w:jc w:val="both"/>
      </w:pPr>
      <w:r>
        <w:rPr>
          <w:lang w:val="it-IT"/>
        </w:rPr>
        <w:t xml:space="preserve">prof. Șuică Maria Elena – inspector </w:t>
      </w:r>
      <w:r>
        <w:t>școlar pentru monitorizarea programelor privind accesul la educație.</w:t>
      </w:r>
    </w:p>
    <w:p w14:paraId="09D5E7D3" w14:textId="77777777" w:rsidR="00181902" w:rsidRPr="006A1630" w:rsidRDefault="00181902" w:rsidP="00181902">
      <w:pPr>
        <w:jc w:val="both"/>
        <w:rPr>
          <w:lang w:val="it-IT"/>
        </w:rPr>
      </w:pPr>
    </w:p>
    <w:p w14:paraId="6E2B3B1A" w14:textId="77777777" w:rsidR="00181902" w:rsidRPr="006A1630" w:rsidRDefault="00181902" w:rsidP="00181902">
      <w:pPr>
        <w:ind w:firstLine="720"/>
        <w:jc w:val="both"/>
        <w:rPr>
          <w:lang w:val="it-IT"/>
        </w:rPr>
      </w:pPr>
      <w:r w:rsidRPr="006A1630">
        <w:rPr>
          <w:lang w:val="it-IT"/>
        </w:rPr>
        <w:t xml:space="preserve">In judeţul Teleorman a fost organizată simularea probelor scrise în </w:t>
      </w:r>
      <w:r>
        <w:rPr>
          <w:lang w:val="it-IT"/>
        </w:rPr>
        <w:t>18</w:t>
      </w:r>
      <w:r w:rsidRPr="006A1630">
        <w:rPr>
          <w:lang w:val="it-IT"/>
        </w:rPr>
        <w:t xml:space="preserve"> de unități de învățământ liceal. </w:t>
      </w:r>
    </w:p>
    <w:p w14:paraId="7F293090" w14:textId="77777777" w:rsidR="00181902" w:rsidRDefault="00181902" w:rsidP="00181902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A390A48" w14:textId="77777777" w:rsidR="00181902" w:rsidRPr="00F921D9" w:rsidRDefault="00181902" w:rsidP="00181902">
      <w:pPr>
        <w:spacing w:line="360" w:lineRule="auto"/>
        <w:ind w:firstLine="708"/>
        <w:jc w:val="both"/>
        <w:rPr>
          <w:b/>
          <w:lang w:val="fr-FR"/>
        </w:rPr>
      </w:pPr>
      <w:r w:rsidRPr="00A62198">
        <w:rPr>
          <w:rFonts w:ascii="Arial" w:hAnsi="Arial" w:cs="Arial"/>
          <w:b/>
          <w:lang w:val="pt-BR"/>
        </w:rPr>
        <w:t xml:space="preserve"> </w:t>
      </w:r>
      <w:proofErr w:type="spellStart"/>
      <w:r w:rsidRPr="00F921D9">
        <w:rPr>
          <w:b/>
          <w:lang w:val="fr-FR"/>
        </w:rPr>
        <w:t>Unități</w:t>
      </w:r>
      <w:proofErr w:type="spellEnd"/>
      <w:r w:rsidRPr="00F921D9">
        <w:rPr>
          <w:b/>
          <w:lang w:val="fr-FR"/>
        </w:rPr>
        <w:t xml:space="preserve"> de </w:t>
      </w:r>
      <w:proofErr w:type="spellStart"/>
      <w:r w:rsidRPr="00F921D9">
        <w:rPr>
          <w:b/>
          <w:lang w:val="fr-FR"/>
        </w:rPr>
        <w:t>învățământ</w:t>
      </w:r>
      <w:proofErr w:type="spellEnd"/>
      <w:r w:rsidRPr="00F921D9">
        <w:rPr>
          <w:b/>
          <w:lang w:val="fr-FR"/>
        </w:rPr>
        <w:t xml:space="preserve">/Centre de </w:t>
      </w:r>
      <w:proofErr w:type="gramStart"/>
      <w:r w:rsidRPr="00F921D9">
        <w:rPr>
          <w:b/>
          <w:lang w:val="fr-FR"/>
        </w:rPr>
        <w:t>examen:</w:t>
      </w:r>
      <w:proofErr w:type="gramEnd"/>
    </w:p>
    <w:p w14:paraId="294C63AB" w14:textId="77777777" w:rsidR="00181902" w:rsidRPr="00F921D9" w:rsidRDefault="00181902" w:rsidP="00181902">
      <w:pPr>
        <w:jc w:val="both"/>
        <w:rPr>
          <w:lang w:val="fr-FR"/>
        </w:rPr>
      </w:pPr>
    </w:p>
    <w:tbl>
      <w:tblPr>
        <w:tblpPr w:leftFromText="180" w:rightFromText="180" w:vertAnchor="text" w:horzAnchor="margin" w:tblpXSpec="center" w:tblpY="51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6237"/>
        <w:gridCol w:w="2126"/>
      </w:tblGrid>
      <w:tr w:rsidR="00181902" w:rsidRPr="00F921D9" w14:paraId="6FF312DF" w14:textId="77777777" w:rsidTr="00B52864">
        <w:trPr>
          <w:trHeight w:val="643"/>
        </w:trPr>
        <w:tc>
          <w:tcPr>
            <w:tcW w:w="1023" w:type="dxa"/>
            <w:vMerge w:val="restart"/>
            <w:shd w:val="clear" w:color="auto" w:fill="FABF8F" w:themeFill="accent6" w:themeFillTint="99"/>
            <w:vAlign w:val="center"/>
          </w:tcPr>
          <w:p w14:paraId="72986618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21D9">
              <w:rPr>
                <w:b/>
                <w:bCs/>
                <w:color w:val="000000"/>
              </w:rPr>
              <w:t>Nr. crt.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  <w:vAlign w:val="center"/>
          </w:tcPr>
          <w:p w14:paraId="5B9191CA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F921D9">
              <w:rPr>
                <w:b/>
                <w:lang w:val="fr-FR"/>
              </w:rPr>
              <w:t>Unități</w:t>
            </w:r>
            <w:proofErr w:type="spellEnd"/>
            <w:r w:rsidRPr="00F921D9">
              <w:rPr>
                <w:b/>
                <w:lang w:val="fr-FR"/>
              </w:rPr>
              <w:t xml:space="preserve"> de </w:t>
            </w:r>
            <w:proofErr w:type="spellStart"/>
            <w:r w:rsidRPr="00F921D9">
              <w:rPr>
                <w:b/>
                <w:lang w:val="fr-FR"/>
              </w:rPr>
              <w:t>învățământ</w:t>
            </w:r>
            <w:proofErr w:type="spellEnd"/>
            <w:r w:rsidRPr="00F921D9">
              <w:rPr>
                <w:b/>
                <w:color w:val="000000"/>
              </w:rPr>
              <w:t xml:space="preserve"> /Centru </w:t>
            </w:r>
            <w:proofErr w:type="gramStart"/>
            <w:r w:rsidRPr="00F921D9">
              <w:rPr>
                <w:b/>
                <w:color w:val="000000"/>
              </w:rPr>
              <w:t>de examen</w:t>
            </w:r>
            <w:proofErr w:type="gramEnd"/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7A92E1F3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21D9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F921D9">
              <w:rPr>
                <w:b/>
                <w:bCs/>
                <w:color w:val="000000"/>
              </w:rPr>
              <w:t>candidaţi</w:t>
            </w:r>
            <w:proofErr w:type="spellEnd"/>
            <w:r w:rsidRPr="00F921D9">
              <w:rPr>
                <w:b/>
                <w:bCs/>
                <w:color w:val="000000"/>
              </w:rPr>
              <w:t xml:space="preserve"> înscriși</w:t>
            </w:r>
          </w:p>
        </w:tc>
      </w:tr>
      <w:tr w:rsidR="00181902" w:rsidRPr="00F921D9" w14:paraId="5F191688" w14:textId="77777777" w:rsidTr="00B52864">
        <w:trPr>
          <w:trHeight w:val="643"/>
        </w:trPr>
        <w:tc>
          <w:tcPr>
            <w:tcW w:w="1023" w:type="dxa"/>
            <w:vMerge/>
            <w:shd w:val="clear" w:color="auto" w:fill="FABF8F" w:themeFill="accent6" w:themeFillTint="99"/>
          </w:tcPr>
          <w:p w14:paraId="5B27EEEB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26059B98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lang w:val="fr-FR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402ED11D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81902" w:rsidRPr="00F921D9" w14:paraId="6D534688" w14:textId="77777777" w:rsidTr="00B52864">
        <w:trPr>
          <w:trHeight w:val="383"/>
        </w:trPr>
        <w:tc>
          <w:tcPr>
            <w:tcW w:w="1023" w:type="dxa"/>
          </w:tcPr>
          <w:p w14:paraId="608246CE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34028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COLEGIUL NAȚIONAL PEDAGOGIC "MIRCEA SCARLAT"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920E08D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206</w:t>
            </w:r>
          </w:p>
        </w:tc>
      </w:tr>
      <w:tr w:rsidR="00181902" w:rsidRPr="00F921D9" w14:paraId="2E43DFE0" w14:textId="77777777" w:rsidTr="00B52864">
        <w:trPr>
          <w:trHeight w:val="292"/>
        </w:trPr>
        <w:tc>
          <w:tcPr>
            <w:tcW w:w="1023" w:type="dxa"/>
          </w:tcPr>
          <w:p w14:paraId="2EC5B56C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C294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COLEGIUL NAȚIONAL "ALEXANDRU IOAN CUZA"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7DAE9981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768E">
              <w:t>197</w:t>
            </w:r>
          </w:p>
        </w:tc>
      </w:tr>
      <w:tr w:rsidR="00181902" w:rsidRPr="00F921D9" w14:paraId="1972E357" w14:textId="77777777" w:rsidTr="00B52864">
        <w:trPr>
          <w:trHeight w:val="497"/>
        </w:trPr>
        <w:tc>
          <w:tcPr>
            <w:tcW w:w="1023" w:type="dxa"/>
          </w:tcPr>
          <w:p w14:paraId="7CF07182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F7FF7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COLEGIUL NAȚIONAL "ANASTASESCU" ROȘIORI DE VEDE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321CE466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167</w:t>
            </w:r>
          </w:p>
        </w:tc>
      </w:tr>
      <w:tr w:rsidR="00181902" w:rsidRPr="00F921D9" w14:paraId="2DAA6F6C" w14:textId="77777777" w:rsidTr="00B52864">
        <w:trPr>
          <w:trHeight w:val="313"/>
        </w:trPr>
        <w:tc>
          <w:tcPr>
            <w:tcW w:w="1023" w:type="dxa"/>
          </w:tcPr>
          <w:p w14:paraId="6788429D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08235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COLEGIUL NAŢIONAL "UNIREA" TURNU MĂGURELE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04403128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124</w:t>
            </w:r>
          </w:p>
        </w:tc>
      </w:tr>
      <w:tr w:rsidR="00181902" w:rsidRPr="00F921D9" w14:paraId="3033B074" w14:textId="77777777" w:rsidTr="00B52864">
        <w:trPr>
          <w:trHeight w:val="307"/>
        </w:trPr>
        <w:tc>
          <w:tcPr>
            <w:tcW w:w="1023" w:type="dxa"/>
          </w:tcPr>
          <w:p w14:paraId="7E815C4B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EB630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TEORETIC ZIMNICEA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06601C8B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104</w:t>
            </w:r>
          </w:p>
        </w:tc>
      </w:tr>
      <w:tr w:rsidR="00181902" w:rsidRPr="00F921D9" w14:paraId="640BE1A3" w14:textId="77777777" w:rsidTr="00B52864">
        <w:trPr>
          <w:trHeight w:val="343"/>
        </w:trPr>
        <w:tc>
          <w:tcPr>
            <w:tcW w:w="1023" w:type="dxa"/>
          </w:tcPr>
          <w:p w14:paraId="4A050F35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53F84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LICEUL TEORETIC VIDELE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13028DF0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213</w:t>
            </w:r>
          </w:p>
        </w:tc>
      </w:tr>
      <w:tr w:rsidR="00181902" w:rsidRPr="00F921D9" w14:paraId="1DEBDB87" w14:textId="77777777" w:rsidTr="00B52864">
        <w:trPr>
          <w:trHeight w:val="473"/>
        </w:trPr>
        <w:tc>
          <w:tcPr>
            <w:tcW w:w="1023" w:type="dxa"/>
          </w:tcPr>
          <w:p w14:paraId="36DC25EC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7A44E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TEORETIC OLTENI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58570872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24</w:t>
            </w:r>
          </w:p>
        </w:tc>
      </w:tr>
      <w:tr w:rsidR="00181902" w:rsidRPr="00F921D9" w14:paraId="0BEFE58B" w14:textId="77777777" w:rsidTr="00B52864">
        <w:trPr>
          <w:trHeight w:val="587"/>
        </w:trPr>
        <w:tc>
          <w:tcPr>
            <w:tcW w:w="1023" w:type="dxa"/>
          </w:tcPr>
          <w:p w14:paraId="7C5182E9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1FAD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TEORETIC "ALEXANDRU GHICA"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5E841393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144</w:t>
            </w:r>
          </w:p>
        </w:tc>
      </w:tr>
      <w:tr w:rsidR="00181902" w:rsidRPr="00F921D9" w14:paraId="6F10AC97" w14:textId="77777777" w:rsidTr="00B52864">
        <w:trPr>
          <w:trHeight w:val="457"/>
        </w:trPr>
        <w:tc>
          <w:tcPr>
            <w:tcW w:w="1023" w:type="dxa"/>
          </w:tcPr>
          <w:p w14:paraId="0D45B1A2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C46CE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TEORETIC "CONSTANTIN NOICA"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62F51417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126</w:t>
            </w:r>
          </w:p>
        </w:tc>
      </w:tr>
      <w:tr w:rsidR="00181902" w:rsidRPr="00F921D9" w14:paraId="04864822" w14:textId="77777777" w:rsidTr="00B52864">
        <w:trPr>
          <w:trHeight w:val="367"/>
        </w:trPr>
        <w:tc>
          <w:tcPr>
            <w:tcW w:w="1023" w:type="dxa"/>
          </w:tcPr>
          <w:p w14:paraId="6DBA0ED2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772C5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LICEUL TEORETIC "MARIN PREDA" TURNU MĂGURELE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055AB960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90</w:t>
            </w:r>
          </w:p>
        </w:tc>
      </w:tr>
      <w:tr w:rsidR="00181902" w:rsidRPr="00F921D9" w14:paraId="4584DC62" w14:textId="77777777" w:rsidTr="00B52864">
        <w:trPr>
          <w:trHeight w:val="643"/>
        </w:trPr>
        <w:tc>
          <w:tcPr>
            <w:tcW w:w="1023" w:type="dxa"/>
          </w:tcPr>
          <w:p w14:paraId="2E89F2EE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95F3C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"ANGHEL SALIGNY" ROȘIORI DE VEDE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1D078BA4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203</w:t>
            </w:r>
          </w:p>
        </w:tc>
      </w:tr>
      <w:tr w:rsidR="00181902" w:rsidRPr="00F921D9" w14:paraId="1D645617" w14:textId="77777777" w:rsidTr="00B52864">
        <w:trPr>
          <w:trHeight w:val="639"/>
        </w:trPr>
        <w:tc>
          <w:tcPr>
            <w:tcW w:w="1023" w:type="dxa"/>
          </w:tcPr>
          <w:p w14:paraId="15077239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5A748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"NICOLAE BĂLCESCU"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8DF664D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117</w:t>
            </w:r>
          </w:p>
        </w:tc>
      </w:tr>
      <w:tr w:rsidR="00181902" w:rsidRPr="00F921D9" w14:paraId="16A8A2FC" w14:textId="77777777" w:rsidTr="00B52864">
        <w:trPr>
          <w:trHeight w:val="643"/>
        </w:trPr>
        <w:tc>
          <w:tcPr>
            <w:tcW w:w="1023" w:type="dxa"/>
          </w:tcPr>
          <w:p w14:paraId="2D477A16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36DA5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"VIRGIL MADGEARU" ROȘIORI DE VEDE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C3209A4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130</w:t>
            </w:r>
          </w:p>
        </w:tc>
      </w:tr>
      <w:tr w:rsidR="00181902" w:rsidRPr="00F921D9" w14:paraId="3549B70B" w14:textId="77777777" w:rsidTr="00B52864">
        <w:trPr>
          <w:trHeight w:val="643"/>
        </w:trPr>
        <w:tc>
          <w:tcPr>
            <w:tcW w:w="1023" w:type="dxa"/>
          </w:tcPr>
          <w:p w14:paraId="5E815F2F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D6C69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LICEUL TEORETIC PIATRA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7DA4C5EB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17</w:t>
            </w:r>
          </w:p>
        </w:tc>
      </w:tr>
      <w:tr w:rsidR="00181902" w:rsidRPr="00F921D9" w14:paraId="696BA791" w14:textId="77777777" w:rsidTr="00B52864">
        <w:trPr>
          <w:trHeight w:val="395"/>
        </w:trPr>
        <w:tc>
          <w:tcPr>
            <w:tcW w:w="1023" w:type="dxa"/>
          </w:tcPr>
          <w:p w14:paraId="67FFDF69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AA4BF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NR. 1 ALEXANDRIA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24FF18EB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115</w:t>
            </w:r>
          </w:p>
        </w:tc>
      </w:tr>
      <w:tr w:rsidR="00181902" w:rsidRPr="00F921D9" w14:paraId="40EE912E" w14:textId="77777777" w:rsidTr="00B52864">
        <w:trPr>
          <w:trHeight w:val="305"/>
        </w:trPr>
        <w:tc>
          <w:tcPr>
            <w:tcW w:w="1023" w:type="dxa"/>
          </w:tcPr>
          <w:p w14:paraId="6208485B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CAD5D" w14:textId="77777777" w:rsidR="00181902" w:rsidRDefault="00181902" w:rsidP="00B52864">
            <w:pPr>
              <w:pStyle w:val="TableParagraph"/>
              <w:ind w:left="35"/>
              <w:jc w:val="left"/>
            </w:pPr>
            <w:r w:rsidRPr="0052768E">
              <w:t>LICEUL TEHNOLOGIC "SF. HARALAMBIE" TURNU MĂGURELE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3123AE9D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85</w:t>
            </w:r>
          </w:p>
        </w:tc>
      </w:tr>
      <w:tr w:rsidR="00181902" w:rsidRPr="00F921D9" w14:paraId="7611AB87" w14:textId="77777777" w:rsidTr="00B52864">
        <w:trPr>
          <w:trHeight w:val="422"/>
        </w:trPr>
        <w:tc>
          <w:tcPr>
            <w:tcW w:w="1023" w:type="dxa"/>
          </w:tcPr>
          <w:p w14:paraId="1B446AE1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4F30F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DRĂGĂNEȘTI-VLAȘCA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14:paraId="60AD5E90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55</w:t>
            </w:r>
          </w:p>
        </w:tc>
      </w:tr>
      <w:tr w:rsidR="00181902" w:rsidRPr="00F921D9" w14:paraId="483D4272" w14:textId="77777777" w:rsidTr="00B52864">
        <w:trPr>
          <w:trHeight w:val="333"/>
        </w:trPr>
        <w:tc>
          <w:tcPr>
            <w:tcW w:w="1023" w:type="dxa"/>
          </w:tcPr>
          <w:p w14:paraId="1EEE457E" w14:textId="77777777" w:rsidR="00181902" w:rsidRPr="00F921D9" w:rsidRDefault="00181902" w:rsidP="001819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ECB888" w14:textId="77777777" w:rsidR="00181902" w:rsidRDefault="00181902" w:rsidP="00B52864">
            <w:pPr>
              <w:pStyle w:val="TableParagraph"/>
              <w:spacing w:before="65"/>
              <w:ind w:left="35"/>
              <w:jc w:val="left"/>
            </w:pPr>
            <w:r w:rsidRPr="0052768E">
              <w:t>LICEUL TEHNOLOGIC "GENERAL DAVID PRAPORGESCU" TURNU MĂGURELE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570175E" w14:textId="77777777" w:rsidR="00181902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t>32</w:t>
            </w:r>
          </w:p>
        </w:tc>
      </w:tr>
      <w:tr w:rsidR="00181902" w:rsidRPr="00F921D9" w14:paraId="5480A380" w14:textId="77777777" w:rsidTr="00B52864">
        <w:trPr>
          <w:trHeight w:val="307"/>
        </w:trPr>
        <w:tc>
          <w:tcPr>
            <w:tcW w:w="7260" w:type="dxa"/>
            <w:gridSpan w:val="2"/>
            <w:shd w:val="clear" w:color="auto" w:fill="FABF8F" w:themeFill="accent6" w:themeFillTint="99"/>
          </w:tcPr>
          <w:p w14:paraId="712AEC53" w14:textId="77777777" w:rsidR="00181902" w:rsidRPr="00F921D9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921D9">
              <w:rPr>
                <w:b/>
                <w:color w:val="000000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6B90EFC" w14:textId="77777777" w:rsidR="00181902" w:rsidRDefault="00181902" w:rsidP="00B5286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2149</w:t>
            </w:r>
          </w:p>
        </w:tc>
      </w:tr>
    </w:tbl>
    <w:p w14:paraId="660D4A0D" w14:textId="77777777" w:rsidR="00181902" w:rsidRPr="00F921D9" w:rsidRDefault="00181902" w:rsidP="00181902">
      <w:pPr>
        <w:jc w:val="both"/>
        <w:rPr>
          <w:lang w:val="fr-FR"/>
        </w:rPr>
      </w:pPr>
    </w:p>
    <w:p w14:paraId="26DECBC9" w14:textId="77777777" w:rsidR="00181902" w:rsidRPr="00F921D9" w:rsidRDefault="00181902" w:rsidP="00181902">
      <w:pPr>
        <w:jc w:val="both"/>
        <w:rPr>
          <w:lang w:val="fr-FR"/>
        </w:rPr>
      </w:pPr>
    </w:p>
    <w:p w14:paraId="4C3CA98C" w14:textId="77777777" w:rsidR="00181902" w:rsidRPr="00F921D9" w:rsidRDefault="00181902" w:rsidP="00181902">
      <w:pPr>
        <w:jc w:val="both"/>
        <w:rPr>
          <w:lang w:val="fr-FR"/>
        </w:rPr>
      </w:pPr>
    </w:p>
    <w:p w14:paraId="4E413D4B" w14:textId="77777777" w:rsidR="00181902" w:rsidRPr="00F921D9" w:rsidRDefault="00181902" w:rsidP="00181902">
      <w:pPr>
        <w:spacing w:line="360" w:lineRule="auto"/>
        <w:ind w:left="1260"/>
        <w:jc w:val="both"/>
        <w:rPr>
          <w:b/>
          <w:lang w:val="it-IT"/>
        </w:rPr>
      </w:pPr>
    </w:p>
    <w:p w14:paraId="37D9537E" w14:textId="77777777" w:rsidR="00181902" w:rsidRPr="00F921D9" w:rsidRDefault="00181902" w:rsidP="00181902">
      <w:pPr>
        <w:spacing w:line="360" w:lineRule="auto"/>
        <w:ind w:left="1260"/>
        <w:jc w:val="both"/>
        <w:rPr>
          <w:b/>
          <w:lang w:val="it-IT"/>
        </w:rPr>
      </w:pPr>
    </w:p>
    <w:p w14:paraId="2764DC2C" w14:textId="77777777" w:rsidR="00181902" w:rsidRPr="00F921D9" w:rsidRDefault="00181902" w:rsidP="00181902">
      <w:pPr>
        <w:spacing w:line="360" w:lineRule="auto"/>
        <w:ind w:left="1260"/>
        <w:jc w:val="both"/>
        <w:rPr>
          <w:b/>
          <w:lang w:val="it-IT"/>
        </w:rPr>
      </w:pPr>
    </w:p>
    <w:p w14:paraId="00F62225" w14:textId="77777777" w:rsidR="00181902" w:rsidRDefault="00181902" w:rsidP="00181902">
      <w:pPr>
        <w:spacing w:line="360" w:lineRule="auto"/>
        <w:jc w:val="both"/>
        <w:rPr>
          <w:b/>
          <w:lang w:val="it-IT"/>
        </w:rPr>
      </w:pPr>
    </w:p>
    <w:p w14:paraId="5535DDE2" w14:textId="77777777" w:rsidR="008E0060" w:rsidRPr="00F921D9" w:rsidRDefault="008E0060" w:rsidP="00181902">
      <w:pPr>
        <w:spacing w:line="360" w:lineRule="auto"/>
        <w:jc w:val="both"/>
        <w:rPr>
          <w:b/>
          <w:lang w:val="it-IT"/>
        </w:rPr>
      </w:pPr>
    </w:p>
    <w:p w14:paraId="7D889278" w14:textId="77777777" w:rsidR="00181902" w:rsidRPr="00F921D9" w:rsidRDefault="00181902" w:rsidP="00181902">
      <w:pPr>
        <w:jc w:val="both"/>
      </w:pPr>
    </w:p>
    <w:p w14:paraId="7B680C2A" w14:textId="77777777" w:rsidR="00181902" w:rsidRPr="00F921D9" w:rsidRDefault="00181902" w:rsidP="00181902">
      <w:pPr>
        <w:ind w:firstLine="720"/>
        <w:jc w:val="both"/>
      </w:pPr>
      <w:r w:rsidRPr="00F921D9">
        <w:t>Sălile de examen din toate centrele de examen au avut supraveghere video.</w:t>
      </w:r>
    </w:p>
    <w:p w14:paraId="61A79553" w14:textId="77777777" w:rsidR="00181902" w:rsidRPr="00A9761E" w:rsidRDefault="00181902" w:rsidP="00181902">
      <w:pPr>
        <w:ind w:firstLine="720"/>
        <w:jc w:val="both"/>
      </w:pPr>
      <w:r w:rsidRPr="00A9761E">
        <w:t xml:space="preserve">Constituirea Comisiei </w:t>
      </w:r>
      <w:proofErr w:type="spellStart"/>
      <w:r w:rsidRPr="00A9761E">
        <w:t>Judeţene</w:t>
      </w:r>
      <w:proofErr w:type="spellEnd"/>
      <w:r w:rsidRPr="00A9761E">
        <w:t xml:space="preserve"> de Bacalaureat, a comisiilor din unitățile de învățământ liceal și numirea acestora prin decizii ale Inspectorului </w:t>
      </w:r>
      <w:proofErr w:type="spellStart"/>
      <w:r w:rsidRPr="00A9761E">
        <w:t>Şcolar</w:t>
      </w:r>
      <w:proofErr w:type="spellEnd"/>
      <w:r w:rsidRPr="00A9761E">
        <w:t xml:space="preserve"> General/ale directorului unităților de învățămâ</w:t>
      </w:r>
      <w:r>
        <w:t>n</w:t>
      </w:r>
      <w:r w:rsidRPr="00A9761E">
        <w:t xml:space="preserve">t, s-au realizat cu respectarea prevederilor Metodologiei de organizare </w:t>
      </w:r>
      <w:proofErr w:type="spellStart"/>
      <w:r w:rsidRPr="00A9761E">
        <w:t>şi</w:t>
      </w:r>
      <w:proofErr w:type="spellEnd"/>
      <w:r w:rsidRPr="00A9761E">
        <w:t xml:space="preserve"> </w:t>
      </w:r>
      <w:proofErr w:type="spellStart"/>
      <w:r w:rsidRPr="00A9761E">
        <w:t>desfăşurare</w:t>
      </w:r>
      <w:proofErr w:type="spellEnd"/>
      <w:r w:rsidRPr="00A9761E">
        <w:t xml:space="preserve"> a examenului de bacalaureat-2011, aprobată prin O.M.E.C.S. nr.</w:t>
      </w:r>
      <w:r>
        <w:t xml:space="preserve"> </w:t>
      </w:r>
      <w:r w:rsidRPr="00A9761E">
        <w:t xml:space="preserve">4799/2010, care se aplică </w:t>
      </w:r>
      <w:proofErr w:type="spellStart"/>
      <w:r w:rsidRPr="00A9761E">
        <w:t>şi</w:t>
      </w:r>
      <w:proofErr w:type="spellEnd"/>
      <w:r w:rsidRPr="00A9761E">
        <w:t xml:space="preserve"> în anul </w:t>
      </w:r>
      <w:proofErr w:type="spellStart"/>
      <w:r w:rsidRPr="00A9761E">
        <w:t>şcolar</w:t>
      </w:r>
      <w:proofErr w:type="spellEnd"/>
      <w:r w:rsidRPr="00A9761E">
        <w:t xml:space="preserve"> 20</w:t>
      </w:r>
      <w:r>
        <w:t>22</w:t>
      </w:r>
      <w:r w:rsidRPr="00A9761E">
        <w:t>-20</w:t>
      </w:r>
      <w:r>
        <w:t>23</w:t>
      </w:r>
      <w:r w:rsidRPr="00A9761E">
        <w:t xml:space="preserve">, respectiv ale </w:t>
      </w:r>
      <w:r w:rsidRPr="00A9761E">
        <w:rPr>
          <w:lang w:val="it-IT"/>
        </w:rPr>
        <w:t xml:space="preserve">Procedurii </w:t>
      </w:r>
      <w:r w:rsidRPr="00F921D9">
        <w:rPr>
          <w:lang w:val="it-IT"/>
        </w:rPr>
        <w:t xml:space="preserve">nr. </w:t>
      </w:r>
      <w:r w:rsidRPr="009C77A6">
        <w:rPr>
          <w:lang w:val="it-IT"/>
        </w:rPr>
        <w:t xml:space="preserve">229/07.02.2023 </w:t>
      </w:r>
      <w:r w:rsidRPr="00F921D9">
        <w:rPr>
          <w:lang w:val="it-IT"/>
        </w:rPr>
        <w:t xml:space="preserve">privind </w:t>
      </w:r>
      <w:r w:rsidRPr="00F921D9">
        <w:rPr>
          <w:noProof/>
        </w:rPr>
        <w:t>organizarea şi desfăşurarea simulării probelor scrise ale examenului de bacalaureat național 20</w:t>
      </w:r>
      <w:r>
        <w:rPr>
          <w:noProof/>
        </w:rPr>
        <w:t>23</w:t>
      </w:r>
      <w:r w:rsidRPr="00F921D9">
        <w:rPr>
          <w:lang w:val="it-IT"/>
        </w:rPr>
        <w:t>.</w:t>
      </w:r>
    </w:p>
    <w:p w14:paraId="75188AE8" w14:textId="77777777" w:rsidR="00181902" w:rsidRPr="00F921D9" w:rsidRDefault="00181902" w:rsidP="00181902">
      <w:pPr>
        <w:ind w:firstLine="360"/>
        <w:jc w:val="both"/>
      </w:pPr>
      <w:r w:rsidRPr="00F921D9">
        <w:t xml:space="preserve">S-a realizat monitorizarea, de către membrii comisiei </w:t>
      </w:r>
      <w:proofErr w:type="spellStart"/>
      <w:r w:rsidRPr="00F921D9">
        <w:t>judeţene</w:t>
      </w:r>
      <w:proofErr w:type="spellEnd"/>
      <w:r w:rsidRPr="00F921D9">
        <w:t>/</w:t>
      </w:r>
      <w:proofErr w:type="spellStart"/>
      <w:r w:rsidRPr="00F921D9">
        <w:t>reprezetanți</w:t>
      </w:r>
      <w:proofErr w:type="spellEnd"/>
      <w:r w:rsidRPr="00F921D9">
        <w:t xml:space="preserve"> ai IȘJ Teleorman, a modului de organizare și desfășurarea a simulării probelor scrise, respectiv a modului în care CD-ul cu certificatul digital SSL este păstrat în </w:t>
      </w:r>
      <w:proofErr w:type="spellStart"/>
      <w:r w:rsidRPr="00F921D9">
        <w:t>condiţii</w:t>
      </w:r>
      <w:proofErr w:type="spellEnd"/>
      <w:r w:rsidRPr="00F921D9">
        <w:t xml:space="preserve"> de securitate, </w:t>
      </w:r>
      <w:proofErr w:type="spellStart"/>
      <w:r w:rsidRPr="00F921D9">
        <w:t>existenţa</w:t>
      </w:r>
      <w:proofErr w:type="spellEnd"/>
      <w:r w:rsidRPr="00F921D9">
        <w:t xml:space="preserve"> camerei securizate în care sunt plasate calculatoarele (calculatorul special </w:t>
      </w:r>
      <w:proofErr w:type="spellStart"/>
      <w:r w:rsidRPr="00F921D9">
        <w:t>şi</w:t>
      </w:r>
      <w:proofErr w:type="spellEnd"/>
      <w:r w:rsidRPr="00F921D9">
        <w:t xml:space="preserve"> cel de rezervă) pentru descărcarea subiectelor, întocmirea dosarului comisiilor de bacalaureat pentru probele scrise, organizarea </w:t>
      </w:r>
      <w:proofErr w:type="spellStart"/>
      <w:r w:rsidRPr="00F921D9">
        <w:t>şi</w:t>
      </w:r>
      <w:proofErr w:type="spellEnd"/>
      <w:r w:rsidRPr="00F921D9">
        <w:t xml:space="preserve"> </w:t>
      </w:r>
      <w:proofErr w:type="spellStart"/>
      <w:r w:rsidRPr="00F921D9">
        <w:t>desfăşurarea</w:t>
      </w:r>
      <w:proofErr w:type="spellEnd"/>
      <w:r w:rsidRPr="00F921D9">
        <w:t xml:space="preserve"> întregii </w:t>
      </w:r>
      <w:proofErr w:type="spellStart"/>
      <w:r w:rsidRPr="00F921D9">
        <w:t>activităţi</w:t>
      </w:r>
      <w:proofErr w:type="spellEnd"/>
      <w:r w:rsidRPr="00F921D9">
        <w:t xml:space="preserve"> a comisiilor de bacalaureat din CE. </w:t>
      </w:r>
    </w:p>
    <w:p w14:paraId="4995ECDA" w14:textId="77777777" w:rsidR="00181902" w:rsidRDefault="00181902" w:rsidP="00181902">
      <w:pPr>
        <w:ind w:firstLine="360"/>
        <w:jc w:val="both"/>
      </w:pPr>
      <w:r w:rsidRPr="00F921D9">
        <w:t xml:space="preserve">   Comisia </w:t>
      </w:r>
      <w:proofErr w:type="spellStart"/>
      <w:r w:rsidRPr="00F921D9">
        <w:t>judeţeană</w:t>
      </w:r>
      <w:proofErr w:type="spellEnd"/>
      <w:r w:rsidRPr="00F921D9">
        <w:t xml:space="preserve"> </w:t>
      </w:r>
      <w:proofErr w:type="spellStart"/>
      <w:r w:rsidRPr="00F921D9">
        <w:t>şi</w:t>
      </w:r>
      <w:proofErr w:type="spellEnd"/>
      <w:r w:rsidRPr="00F921D9">
        <w:t xml:space="preserve"> comisiile din centrele de examen au luat  măsurile care se impun (asigurarea numărului necesar de copiatoare, imprimante, tonere, hârtie, alte consumabile necesare) pentru a pregăti, în mod corespunzător,  </w:t>
      </w:r>
      <w:proofErr w:type="spellStart"/>
      <w:r w:rsidRPr="00F921D9">
        <w:t>operaţia</w:t>
      </w:r>
      <w:proofErr w:type="spellEnd"/>
      <w:r w:rsidRPr="00F921D9">
        <w:t xml:space="preserve"> de multiplicare a subiectelor. Foile tipizate au fost în număr suficient, conform numărului de </w:t>
      </w:r>
      <w:proofErr w:type="spellStart"/>
      <w:r w:rsidRPr="00F921D9">
        <w:t>candidaţi</w:t>
      </w:r>
      <w:proofErr w:type="spellEnd"/>
      <w:r w:rsidRPr="00F921D9">
        <w:t xml:space="preserve"> </w:t>
      </w:r>
      <w:proofErr w:type="spellStart"/>
      <w:r w:rsidRPr="00F921D9">
        <w:t>înscrişi</w:t>
      </w:r>
      <w:proofErr w:type="spellEnd"/>
      <w:r w:rsidRPr="00F921D9">
        <w:t xml:space="preserve"> </w:t>
      </w:r>
      <w:proofErr w:type="spellStart"/>
      <w:r w:rsidRPr="00F921D9">
        <w:t>şi</w:t>
      </w:r>
      <w:proofErr w:type="spellEnd"/>
      <w:r w:rsidRPr="00F921D9">
        <w:t xml:space="preserve"> numărului probelor scrise.</w:t>
      </w:r>
    </w:p>
    <w:p w14:paraId="17AC49BB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479538F0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42B63D42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6458E04C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40A19CD9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130B177D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2B90C40B" w14:textId="77777777" w:rsidR="00181902" w:rsidRDefault="00181902" w:rsidP="00181902">
      <w:pPr>
        <w:jc w:val="both"/>
        <w:rPr>
          <w:b/>
          <w:u w:val="single"/>
        </w:rPr>
      </w:pPr>
    </w:p>
    <w:p w14:paraId="7B0E74F7" w14:textId="77777777" w:rsidR="008E0060" w:rsidRDefault="008E0060" w:rsidP="00181902">
      <w:pPr>
        <w:jc w:val="both"/>
        <w:rPr>
          <w:b/>
          <w:u w:val="single"/>
        </w:rPr>
      </w:pPr>
    </w:p>
    <w:p w14:paraId="6BBDA539" w14:textId="77777777" w:rsidR="00181902" w:rsidRDefault="00181902" w:rsidP="00181902">
      <w:pPr>
        <w:ind w:firstLine="360"/>
        <w:jc w:val="both"/>
        <w:rPr>
          <w:b/>
          <w:u w:val="single"/>
        </w:rPr>
      </w:pPr>
      <w:r w:rsidRPr="00F921D9">
        <w:rPr>
          <w:b/>
          <w:u w:val="single"/>
        </w:rPr>
        <w:lastRenderedPageBreak/>
        <w:t xml:space="preserve">II. </w:t>
      </w:r>
      <w:r>
        <w:rPr>
          <w:b/>
          <w:u w:val="single"/>
        </w:rPr>
        <w:t>Situația participării elevilor la simularea probelor scrise</w:t>
      </w:r>
      <w:r w:rsidRPr="00F921D9">
        <w:rPr>
          <w:b/>
          <w:u w:val="single"/>
        </w:rPr>
        <w:t>:</w:t>
      </w:r>
    </w:p>
    <w:p w14:paraId="657863A1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5693154B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p w14:paraId="63A4B71C" w14:textId="77777777" w:rsidR="00181902" w:rsidRDefault="00181902" w:rsidP="00181902">
      <w:pPr>
        <w:jc w:val="both"/>
        <w:rPr>
          <w:b/>
          <w:u w:val="single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170"/>
        <w:gridCol w:w="1170"/>
        <w:gridCol w:w="1080"/>
        <w:gridCol w:w="990"/>
        <w:gridCol w:w="990"/>
        <w:gridCol w:w="1080"/>
        <w:gridCol w:w="990"/>
        <w:gridCol w:w="990"/>
        <w:gridCol w:w="1161"/>
        <w:gridCol w:w="999"/>
        <w:gridCol w:w="1170"/>
        <w:gridCol w:w="1170"/>
      </w:tblGrid>
      <w:tr w:rsidR="00181902" w:rsidRPr="007A1117" w14:paraId="04228144" w14:textId="77777777" w:rsidTr="00B52864">
        <w:trPr>
          <w:trHeight w:val="1290"/>
        </w:trPr>
        <w:tc>
          <w:tcPr>
            <w:tcW w:w="1905" w:type="dxa"/>
            <w:shd w:val="clear" w:color="auto" w:fill="FDE9D9" w:themeFill="accent6" w:themeFillTint="33"/>
            <w:vAlign w:val="center"/>
          </w:tcPr>
          <w:p w14:paraId="41119758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Forma de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invatamant</w:t>
            </w:r>
            <w:proofErr w:type="spellEnd"/>
          </w:p>
        </w:tc>
        <w:tc>
          <w:tcPr>
            <w:tcW w:w="1170" w:type="dxa"/>
            <w:shd w:val="clear" w:color="auto" w:fill="FDE9D9" w:themeFill="accent6" w:themeFillTint="33"/>
            <w:vAlign w:val="center"/>
            <w:hideMark/>
          </w:tcPr>
          <w:p w14:paraId="5AE7F391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Total elevi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inscrisi</w:t>
            </w:r>
            <w:proofErr w:type="spellEnd"/>
          </w:p>
        </w:tc>
        <w:tc>
          <w:tcPr>
            <w:tcW w:w="1170" w:type="dxa"/>
            <w:shd w:val="clear" w:color="auto" w:fill="FDE9D9" w:themeFill="accent6" w:themeFillTint="33"/>
            <w:vAlign w:val="center"/>
            <w:hideMark/>
          </w:tcPr>
          <w:p w14:paraId="0F77F166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LRO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Prezenti</w:t>
            </w:r>
            <w:proofErr w:type="spellEnd"/>
          </w:p>
        </w:tc>
        <w:tc>
          <w:tcPr>
            <w:tcW w:w="1080" w:type="dxa"/>
            <w:shd w:val="clear" w:color="auto" w:fill="FDE9D9" w:themeFill="accent6" w:themeFillTint="33"/>
            <w:vAlign w:val="center"/>
            <w:hideMark/>
          </w:tcPr>
          <w:p w14:paraId="077482DE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LRO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Absenti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  <w:vAlign w:val="center"/>
            <w:hideMark/>
          </w:tcPr>
          <w:p w14:paraId="1BCD2397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LRO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Eliminati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  <w:vAlign w:val="center"/>
            <w:hideMark/>
          </w:tcPr>
          <w:p w14:paraId="27DB2063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Cu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optiune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Ec</w:t>
            </w:r>
            <w:proofErr w:type="spellEnd"/>
          </w:p>
        </w:tc>
        <w:tc>
          <w:tcPr>
            <w:tcW w:w="1080" w:type="dxa"/>
            <w:shd w:val="clear" w:color="auto" w:fill="FDE9D9" w:themeFill="accent6" w:themeFillTint="33"/>
            <w:vAlign w:val="center"/>
            <w:hideMark/>
          </w:tcPr>
          <w:p w14:paraId="1C764936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Ec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Prezenti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  <w:vAlign w:val="center"/>
            <w:hideMark/>
          </w:tcPr>
          <w:p w14:paraId="00E36EE5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Ec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Absenti</w:t>
            </w:r>
            <w:proofErr w:type="spellEnd"/>
          </w:p>
        </w:tc>
        <w:tc>
          <w:tcPr>
            <w:tcW w:w="990" w:type="dxa"/>
            <w:shd w:val="clear" w:color="auto" w:fill="FDE9D9" w:themeFill="accent6" w:themeFillTint="33"/>
            <w:vAlign w:val="center"/>
            <w:hideMark/>
          </w:tcPr>
          <w:p w14:paraId="3021E53D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Ec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Eliminati</w:t>
            </w:r>
            <w:proofErr w:type="spellEnd"/>
          </w:p>
        </w:tc>
        <w:tc>
          <w:tcPr>
            <w:tcW w:w="1161" w:type="dxa"/>
            <w:shd w:val="clear" w:color="auto" w:fill="FDE9D9" w:themeFill="accent6" w:themeFillTint="33"/>
            <w:vAlign w:val="center"/>
            <w:hideMark/>
          </w:tcPr>
          <w:p w14:paraId="1F6428C9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Cu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optiune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Ed</w:t>
            </w:r>
            <w:proofErr w:type="spellEnd"/>
          </w:p>
        </w:tc>
        <w:tc>
          <w:tcPr>
            <w:tcW w:w="999" w:type="dxa"/>
            <w:shd w:val="clear" w:color="auto" w:fill="FDE9D9" w:themeFill="accent6" w:themeFillTint="33"/>
            <w:vAlign w:val="center"/>
            <w:hideMark/>
          </w:tcPr>
          <w:p w14:paraId="607D5AE8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Ed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Prezenti</w:t>
            </w:r>
            <w:proofErr w:type="spellEnd"/>
          </w:p>
        </w:tc>
        <w:tc>
          <w:tcPr>
            <w:tcW w:w="1170" w:type="dxa"/>
            <w:shd w:val="clear" w:color="auto" w:fill="FDE9D9" w:themeFill="accent6" w:themeFillTint="33"/>
            <w:vAlign w:val="center"/>
            <w:hideMark/>
          </w:tcPr>
          <w:p w14:paraId="44155B19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Ed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Absenti</w:t>
            </w:r>
            <w:proofErr w:type="spellEnd"/>
          </w:p>
        </w:tc>
        <w:tc>
          <w:tcPr>
            <w:tcW w:w="1170" w:type="dxa"/>
            <w:shd w:val="clear" w:color="auto" w:fill="FDE9D9" w:themeFill="accent6" w:themeFillTint="33"/>
            <w:vAlign w:val="center"/>
            <w:hideMark/>
          </w:tcPr>
          <w:p w14:paraId="0254A3F4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din care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Ed</w:t>
            </w:r>
            <w:proofErr w:type="spellEnd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A1117">
              <w:rPr>
                <w:rFonts w:ascii="Calibri" w:hAnsi="Calibri"/>
                <w:b/>
                <w:bCs/>
                <w:sz w:val="20"/>
                <w:szCs w:val="22"/>
              </w:rPr>
              <w:t>Eliminati</w:t>
            </w:r>
            <w:proofErr w:type="spellEnd"/>
          </w:p>
        </w:tc>
      </w:tr>
      <w:tr w:rsidR="00181902" w:rsidRPr="007A1117" w14:paraId="2AF5F3BB" w14:textId="77777777" w:rsidTr="00B52864">
        <w:trPr>
          <w:trHeight w:val="642"/>
        </w:trPr>
        <w:tc>
          <w:tcPr>
            <w:tcW w:w="1905" w:type="dxa"/>
            <w:shd w:val="clear" w:color="auto" w:fill="auto"/>
            <w:noWrap/>
            <w:vAlign w:val="center"/>
          </w:tcPr>
          <w:p w14:paraId="3AC5B4F8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Zi+seral+FR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DBC5F75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2149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EA6E019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1594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EFFBB1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555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97A29E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3468834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9C77A6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2149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3E3EFA8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1504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A6DE5CA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645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153421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197D7CE1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2149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14:paraId="7E2C81A0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1508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C75D8AE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641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0640F0" w14:textId="77777777" w:rsidR="00181902" w:rsidRPr="007A1117" w:rsidRDefault="00181902" w:rsidP="00B52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0</w:t>
            </w:r>
          </w:p>
        </w:tc>
      </w:tr>
    </w:tbl>
    <w:p w14:paraId="38941DC8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2DDA7" wp14:editId="701E3318">
            <wp:simplePos x="0" y="0"/>
            <wp:positionH relativeFrom="column">
              <wp:posOffset>298072</wp:posOffset>
            </wp:positionH>
            <wp:positionV relativeFrom="paragraph">
              <wp:posOffset>164546</wp:posOffset>
            </wp:positionV>
            <wp:extent cx="8955932" cy="2743200"/>
            <wp:effectExtent l="0" t="0" r="17145" b="0"/>
            <wp:wrapNone/>
            <wp:docPr id="2" name="Diagramă 2">
              <a:extLst xmlns:a="http://schemas.openxmlformats.org/drawingml/2006/main">
                <a:ext uri="{FF2B5EF4-FFF2-40B4-BE49-F238E27FC236}">
                  <a16:creationId xmlns:a16="http://schemas.microsoft.com/office/drawing/2014/main" id="{03CA7B97-4621-50B9-74D5-DF4AAD8CB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75B1F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3D7F8975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60C91522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1D3CAC12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3BA1E589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4CEF9F0C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1FB566E1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0D387F36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4B74FA4E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61B36B4F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3B28A1E5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20D7B31F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0DFF7971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1CE29AFA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3C6021C4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4EFC37D7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3CF71291" w14:textId="77777777" w:rsidR="00181902" w:rsidRDefault="00181902" w:rsidP="00181902">
      <w:pPr>
        <w:tabs>
          <w:tab w:val="left" w:pos="5055"/>
        </w:tabs>
        <w:ind w:firstLine="360"/>
        <w:jc w:val="both"/>
        <w:rPr>
          <w:b/>
          <w:u w:val="single"/>
        </w:rPr>
      </w:pPr>
    </w:p>
    <w:p w14:paraId="10942B28" w14:textId="77777777" w:rsidR="005E155B" w:rsidRDefault="005E155B" w:rsidP="00181902">
      <w:pPr>
        <w:ind w:firstLine="360"/>
        <w:jc w:val="both"/>
        <w:rPr>
          <w:b/>
          <w:u w:val="single"/>
        </w:rPr>
      </w:pPr>
    </w:p>
    <w:p w14:paraId="3452CBA8" w14:textId="77777777" w:rsidR="005E155B" w:rsidRDefault="005E155B" w:rsidP="00181902">
      <w:pPr>
        <w:ind w:firstLine="360"/>
        <w:jc w:val="both"/>
        <w:rPr>
          <w:b/>
          <w:u w:val="single"/>
        </w:rPr>
      </w:pPr>
    </w:p>
    <w:p w14:paraId="3FD62178" w14:textId="77777777" w:rsidR="008E0060" w:rsidRDefault="008E0060" w:rsidP="00181902">
      <w:pPr>
        <w:ind w:firstLine="360"/>
        <w:jc w:val="both"/>
        <w:rPr>
          <w:b/>
          <w:u w:val="single"/>
        </w:rPr>
      </w:pPr>
    </w:p>
    <w:p w14:paraId="6D9007E2" w14:textId="1F4850DC" w:rsidR="00181902" w:rsidRPr="001774ED" w:rsidRDefault="00181902" w:rsidP="00181902">
      <w:pPr>
        <w:ind w:firstLine="360"/>
        <w:jc w:val="both"/>
        <w:rPr>
          <w:b/>
          <w:u w:val="single"/>
        </w:rPr>
      </w:pPr>
      <w:r w:rsidRPr="00F921D9">
        <w:rPr>
          <w:b/>
          <w:u w:val="single"/>
        </w:rPr>
        <w:t>II</w:t>
      </w:r>
      <w:r>
        <w:rPr>
          <w:b/>
          <w:u w:val="single"/>
        </w:rPr>
        <w:t>I</w:t>
      </w:r>
      <w:r w:rsidRPr="00F921D9">
        <w:rPr>
          <w:b/>
          <w:u w:val="single"/>
        </w:rPr>
        <w:t>. Rezultate obținute:</w:t>
      </w:r>
    </w:p>
    <w:p w14:paraId="498B66AE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3EF0B8A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3.1.</w:t>
      </w:r>
      <w:r w:rsidRPr="002077B8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>Rezultate, defalcate pe unități de învățământ</w:t>
      </w:r>
      <w:r w:rsidRPr="001D7B4C">
        <w:rPr>
          <w:b/>
          <w:i/>
          <w:sz w:val="28"/>
          <w:lang w:val="it-IT"/>
        </w:rPr>
        <w:t xml:space="preserve"> </w:t>
      </w:r>
    </w:p>
    <w:p w14:paraId="049A56F2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30064307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tbl>
      <w:tblPr>
        <w:tblStyle w:val="TableNormal"/>
        <w:tblW w:w="1578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761"/>
        <w:gridCol w:w="859"/>
        <w:gridCol w:w="775"/>
        <w:gridCol w:w="762"/>
        <w:gridCol w:w="704"/>
        <w:gridCol w:w="873"/>
        <w:gridCol w:w="653"/>
        <w:gridCol w:w="652"/>
        <w:gridCol w:w="652"/>
        <w:gridCol w:w="652"/>
        <w:gridCol w:w="401"/>
        <w:gridCol w:w="1024"/>
        <w:gridCol w:w="364"/>
      </w:tblGrid>
      <w:tr w:rsidR="00181902" w:rsidRPr="009C77A6" w14:paraId="2E0F7E1E" w14:textId="77777777" w:rsidTr="00B52864">
        <w:trPr>
          <w:trHeight w:val="403"/>
          <w:jc w:val="center"/>
        </w:trPr>
        <w:tc>
          <w:tcPr>
            <w:tcW w:w="6653" w:type="dxa"/>
            <w:vMerge w:val="restart"/>
          </w:tcPr>
          <w:p w14:paraId="7B463776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8"/>
                <w:szCs w:val="22"/>
              </w:rPr>
            </w:pPr>
          </w:p>
          <w:p w14:paraId="4FCA947D" w14:textId="77777777" w:rsidR="00181902" w:rsidRPr="009C77A6" w:rsidRDefault="00181902" w:rsidP="00B52864">
            <w:pPr>
              <w:spacing w:before="11"/>
              <w:rPr>
                <w:rFonts w:ascii="Calibri" w:eastAsia="Calibri" w:hAnsi="Calibri" w:cs="Calibri"/>
                <w:b/>
                <w:i/>
                <w:sz w:val="25"/>
                <w:szCs w:val="22"/>
              </w:rPr>
            </w:pPr>
          </w:p>
          <w:p w14:paraId="29AF6B89" w14:textId="77777777" w:rsidR="00181902" w:rsidRPr="009C77A6" w:rsidRDefault="00181902" w:rsidP="00B52864">
            <w:pPr>
              <w:spacing w:before="1"/>
              <w:ind w:left="2925" w:right="2890"/>
              <w:jc w:val="center"/>
              <w:rPr>
                <w:rFonts w:ascii="Calibri" w:eastAsia="Calibri" w:hAnsi="Calibri" w:cs="Calibri"/>
                <w:b/>
                <w:sz w:val="27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27"/>
                <w:szCs w:val="22"/>
              </w:rPr>
              <w:t>LICEUL</w:t>
            </w:r>
          </w:p>
        </w:tc>
        <w:tc>
          <w:tcPr>
            <w:tcW w:w="761" w:type="dxa"/>
            <w:vMerge w:val="restart"/>
            <w:shd w:val="clear" w:color="auto" w:fill="FFFF00"/>
          </w:tcPr>
          <w:p w14:paraId="49BD1E5E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7742CD71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58D06B53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4EB231FB" w14:textId="77777777" w:rsidR="00181902" w:rsidRPr="009C77A6" w:rsidRDefault="00181902" w:rsidP="00B52864">
            <w:pPr>
              <w:ind w:left="104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Inscrisi</w:t>
            </w:r>
            <w:proofErr w:type="spellEnd"/>
          </w:p>
        </w:tc>
        <w:tc>
          <w:tcPr>
            <w:tcW w:w="859" w:type="dxa"/>
            <w:vMerge w:val="restart"/>
            <w:shd w:val="clear" w:color="auto" w:fill="DDEBF6"/>
          </w:tcPr>
          <w:p w14:paraId="25345A6E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647DE52E" w14:textId="77777777" w:rsidR="00181902" w:rsidRPr="009C77A6" w:rsidRDefault="00181902" w:rsidP="00B52864">
            <w:pPr>
              <w:spacing w:before="7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</w:p>
          <w:p w14:paraId="4CCE10E5" w14:textId="77777777" w:rsidR="00181902" w:rsidRPr="009C77A6" w:rsidRDefault="00181902" w:rsidP="00B52864">
            <w:pPr>
              <w:spacing w:line="259" w:lineRule="auto"/>
              <w:ind w:left="92" w:right="52" w:firstLine="12"/>
              <w:jc w:val="both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Prezenti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4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 xml:space="preserve">(la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toate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40"/>
                <w:sz w:val="19"/>
                <w:szCs w:val="22"/>
              </w:rPr>
              <w:t xml:space="preserve"> </w:t>
            </w:r>
            <w:proofErr w:type="spellStart"/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>probele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>)</w:t>
            </w:r>
          </w:p>
        </w:tc>
        <w:tc>
          <w:tcPr>
            <w:tcW w:w="775" w:type="dxa"/>
            <w:vMerge w:val="restart"/>
            <w:shd w:val="clear" w:color="auto" w:fill="FFF2CC"/>
          </w:tcPr>
          <w:p w14:paraId="186AEC59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58F9CCED" w14:textId="77777777" w:rsidR="00181902" w:rsidRPr="009C77A6" w:rsidRDefault="00181902" w:rsidP="00B52864">
            <w:pPr>
              <w:spacing w:before="114" w:line="259" w:lineRule="auto"/>
              <w:ind w:left="82" w:right="4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proofErr w:type="spellStart"/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>Absenti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40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 xml:space="preserve">(la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cel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1"/>
                <w:sz w:val="19"/>
                <w:szCs w:val="22"/>
              </w:rPr>
              <w:t xml:space="preserve">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putin</w:t>
            </w:r>
            <w:proofErr w:type="spellEnd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 xml:space="preserve"> o</w:t>
            </w:r>
            <w:r w:rsidRPr="009C77A6">
              <w:rPr>
                <w:rFonts w:ascii="Calibri" w:eastAsia="Calibri" w:hAnsi="Calibri" w:cs="Calibri"/>
                <w:b/>
                <w:spacing w:val="-40"/>
                <w:sz w:val="19"/>
                <w:szCs w:val="22"/>
              </w:rPr>
              <w:t xml:space="preserve">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proba</w:t>
            </w:r>
            <w:proofErr w:type="spellEnd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)</w:t>
            </w:r>
          </w:p>
        </w:tc>
        <w:tc>
          <w:tcPr>
            <w:tcW w:w="1466" w:type="dxa"/>
            <w:gridSpan w:val="2"/>
            <w:shd w:val="clear" w:color="auto" w:fill="D8D8D8"/>
          </w:tcPr>
          <w:p w14:paraId="02377B97" w14:textId="77777777" w:rsidR="00181902" w:rsidRPr="009C77A6" w:rsidRDefault="00181902" w:rsidP="00B52864">
            <w:pPr>
              <w:spacing w:before="77"/>
              <w:ind w:left="210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Nepromovati</w:t>
            </w:r>
            <w:proofErr w:type="spellEnd"/>
          </w:p>
        </w:tc>
        <w:tc>
          <w:tcPr>
            <w:tcW w:w="873" w:type="dxa"/>
            <w:vMerge w:val="restart"/>
            <w:shd w:val="clear" w:color="auto" w:fill="99FF99"/>
          </w:tcPr>
          <w:p w14:paraId="258CFB04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2C8693E9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41E518C0" w14:textId="77777777" w:rsidR="00181902" w:rsidRPr="009C77A6" w:rsidRDefault="00181902" w:rsidP="00B52864">
            <w:pPr>
              <w:spacing w:before="144" w:line="259" w:lineRule="auto"/>
              <w:ind w:left="246" w:right="34" w:hanging="156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>PROMO-</w:t>
            </w:r>
            <w:r w:rsidRPr="009C77A6">
              <w:rPr>
                <w:rFonts w:ascii="Calibri" w:eastAsia="Calibri" w:hAnsi="Calibri" w:cs="Calibri"/>
                <w:b/>
                <w:spacing w:val="-40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VATI</w:t>
            </w:r>
          </w:p>
        </w:tc>
        <w:tc>
          <w:tcPr>
            <w:tcW w:w="653" w:type="dxa"/>
            <w:vMerge w:val="restart"/>
            <w:tcBorders>
              <w:right w:val="single" w:sz="8" w:space="0" w:color="000000"/>
            </w:tcBorders>
            <w:shd w:val="clear" w:color="auto" w:fill="99FF99"/>
          </w:tcPr>
          <w:p w14:paraId="0CF3660E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709ED491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184DA255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755960D5" w14:textId="77777777" w:rsidR="00181902" w:rsidRPr="009C77A6" w:rsidRDefault="00181902" w:rsidP="00B52864">
            <w:pPr>
              <w:ind w:left="60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6_6.99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00E4AFF0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603E34AC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4D7783F3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7D0DE1EE" w14:textId="77777777" w:rsidR="00181902" w:rsidRPr="009C77A6" w:rsidRDefault="00181902" w:rsidP="00B52864">
            <w:pPr>
              <w:ind w:left="73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7_7.99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18A173CE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04E4618F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487F5582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58003CA8" w14:textId="77777777" w:rsidR="00181902" w:rsidRPr="009C77A6" w:rsidRDefault="00181902" w:rsidP="00B52864">
            <w:pPr>
              <w:ind w:left="73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8_8.99</w:t>
            </w:r>
          </w:p>
        </w:tc>
        <w:tc>
          <w:tcPr>
            <w:tcW w:w="6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1C23F078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29CCF39A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36AA23C7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382B520D" w14:textId="77777777" w:rsidR="00181902" w:rsidRPr="009C77A6" w:rsidRDefault="00181902" w:rsidP="00B52864">
            <w:pPr>
              <w:ind w:left="74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9_9.99</w:t>
            </w:r>
          </w:p>
        </w:tc>
        <w:tc>
          <w:tcPr>
            <w:tcW w:w="401" w:type="dxa"/>
            <w:vMerge w:val="restart"/>
            <w:tcBorders>
              <w:left w:val="single" w:sz="8" w:space="0" w:color="000000"/>
            </w:tcBorders>
            <w:shd w:val="clear" w:color="auto" w:fill="99FF99"/>
          </w:tcPr>
          <w:p w14:paraId="70F77E82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61BD2D7F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31874D1C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2EA5FB32" w14:textId="77777777" w:rsidR="00181902" w:rsidRPr="009C77A6" w:rsidRDefault="00181902" w:rsidP="00B52864">
            <w:pPr>
              <w:ind w:left="69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_10</w:t>
            </w:r>
          </w:p>
        </w:tc>
        <w:tc>
          <w:tcPr>
            <w:tcW w:w="1024" w:type="dxa"/>
            <w:vMerge w:val="restart"/>
            <w:shd w:val="clear" w:color="auto" w:fill="99FF99"/>
          </w:tcPr>
          <w:p w14:paraId="30A286B4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6616838D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08C1A21A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077465D0" w14:textId="77777777" w:rsidR="00181902" w:rsidRPr="009C77A6" w:rsidRDefault="00181902" w:rsidP="00B52864">
            <w:pPr>
              <w:ind w:left="119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PROMOV.</w:t>
            </w:r>
          </w:p>
        </w:tc>
        <w:tc>
          <w:tcPr>
            <w:tcW w:w="364" w:type="dxa"/>
            <w:vMerge w:val="restart"/>
            <w:tcBorders>
              <w:top w:val="nil"/>
              <w:right w:val="nil"/>
            </w:tcBorders>
          </w:tcPr>
          <w:p w14:paraId="1772900B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210CA14F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7C9506B9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7C2FDBCB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530FECDC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24FEA657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58401917" w14:textId="77777777" w:rsidR="00181902" w:rsidRPr="009C77A6" w:rsidRDefault="00181902" w:rsidP="00B52864">
            <w:pPr>
              <w:spacing w:before="110" w:line="215" w:lineRule="exact"/>
              <w:ind w:left="72"/>
              <w:rPr>
                <w:rFonts w:ascii="Calibri" w:eastAsia="Calibri" w:hAnsi="Calibri" w:cs="Calibri"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sz w:val="19"/>
                <w:szCs w:val="22"/>
              </w:rPr>
              <w:t>Nr.</w:t>
            </w:r>
          </w:p>
        </w:tc>
      </w:tr>
      <w:tr w:rsidR="00181902" w:rsidRPr="009C77A6" w14:paraId="7A5DDB5C" w14:textId="77777777" w:rsidTr="00B52864">
        <w:trPr>
          <w:trHeight w:val="1215"/>
          <w:jc w:val="center"/>
        </w:trPr>
        <w:tc>
          <w:tcPr>
            <w:tcW w:w="6653" w:type="dxa"/>
            <w:vMerge/>
            <w:tcBorders>
              <w:top w:val="nil"/>
            </w:tcBorders>
          </w:tcPr>
          <w:p w14:paraId="23661AEB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shd w:val="clear" w:color="auto" w:fill="FFFF00"/>
          </w:tcPr>
          <w:p w14:paraId="1F2370EE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shd w:val="clear" w:color="auto" w:fill="DDEBF6"/>
          </w:tcPr>
          <w:p w14:paraId="2DB01FD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FFF2CC"/>
          </w:tcPr>
          <w:p w14:paraId="58C282F3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9268A2E" w14:textId="77777777" w:rsidR="00181902" w:rsidRPr="009C77A6" w:rsidRDefault="00181902" w:rsidP="00B52864">
            <w:pPr>
              <w:rPr>
                <w:rFonts w:ascii="Calibri" w:eastAsia="Calibri" w:hAnsi="Calibri" w:cs="Calibri"/>
                <w:b/>
                <w:i/>
                <w:sz w:val="18"/>
                <w:szCs w:val="22"/>
              </w:rPr>
            </w:pPr>
          </w:p>
          <w:p w14:paraId="168FE1C0" w14:textId="77777777" w:rsidR="00181902" w:rsidRPr="009C77A6" w:rsidRDefault="00181902" w:rsidP="00B52864">
            <w:pPr>
              <w:spacing w:before="4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28D450D4" w14:textId="77777777" w:rsidR="00181902" w:rsidRPr="009C77A6" w:rsidRDefault="00181902" w:rsidP="00B52864">
            <w:pPr>
              <w:ind w:left="176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Total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742D92D4" w14:textId="77777777" w:rsidR="00181902" w:rsidRPr="009C77A6" w:rsidRDefault="00181902" w:rsidP="00B52864">
            <w:pPr>
              <w:spacing w:line="259" w:lineRule="auto"/>
              <w:ind w:left="79" w:right="29" w:hanging="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Din</w:t>
            </w:r>
            <w:r w:rsidRPr="009C77A6">
              <w:rPr>
                <w:rFonts w:ascii="Calibri" w:eastAsia="Calibri" w:hAnsi="Calibri" w:cs="Calibri"/>
                <w:b/>
                <w:spacing w:val="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care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cu</w:t>
            </w:r>
            <w:r w:rsidRPr="009C77A6">
              <w:rPr>
                <w:rFonts w:ascii="Calibri" w:eastAsia="Calibri" w:hAnsi="Calibri" w:cs="Calibri"/>
                <w:b/>
                <w:spacing w:val="-40"/>
                <w:sz w:val="19"/>
                <w:szCs w:val="22"/>
              </w:rPr>
              <w:t xml:space="preserve">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medii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1"/>
                <w:sz w:val="19"/>
                <w:szCs w:val="22"/>
              </w:rPr>
              <w:t xml:space="preserve"> </w:t>
            </w: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intre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6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</w:t>
            </w:r>
          </w:p>
          <w:p w14:paraId="1366C99A" w14:textId="77777777" w:rsidR="00181902" w:rsidRPr="009C77A6" w:rsidRDefault="00181902" w:rsidP="00B52864">
            <w:pPr>
              <w:spacing w:line="200" w:lineRule="exact"/>
              <w:ind w:left="88" w:right="3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proofErr w:type="spellStart"/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si</w:t>
            </w:r>
            <w:proofErr w:type="spellEnd"/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5.98</w:t>
            </w:r>
          </w:p>
        </w:tc>
        <w:tc>
          <w:tcPr>
            <w:tcW w:w="873" w:type="dxa"/>
            <w:vMerge/>
            <w:tcBorders>
              <w:top w:val="nil"/>
            </w:tcBorders>
            <w:shd w:val="clear" w:color="auto" w:fill="99FF99"/>
          </w:tcPr>
          <w:p w14:paraId="6950D2B6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right w:val="single" w:sz="8" w:space="0" w:color="000000"/>
            </w:tcBorders>
            <w:shd w:val="clear" w:color="auto" w:fill="99FF99"/>
          </w:tcPr>
          <w:p w14:paraId="5CB0920B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7CDF887C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2683EABE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9FF99"/>
          </w:tcPr>
          <w:p w14:paraId="2DD151DE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8" w:space="0" w:color="000000"/>
            </w:tcBorders>
            <w:shd w:val="clear" w:color="auto" w:fill="99FF99"/>
          </w:tcPr>
          <w:p w14:paraId="523E7921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  <w:shd w:val="clear" w:color="auto" w:fill="99FF99"/>
          </w:tcPr>
          <w:p w14:paraId="41B9CBC4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right w:val="nil"/>
            </w:tcBorders>
          </w:tcPr>
          <w:p w14:paraId="0FCB03CF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404ADF0B" w14:textId="77777777" w:rsidTr="00B52864">
        <w:trPr>
          <w:trHeight w:val="286"/>
          <w:jc w:val="center"/>
        </w:trPr>
        <w:tc>
          <w:tcPr>
            <w:tcW w:w="6653" w:type="dxa"/>
          </w:tcPr>
          <w:p w14:paraId="7DB55D57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COLEGIUL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NAȚIONAL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"ALEXANDRU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IOAN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CUZA"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ALEXANDRIA</w:t>
            </w:r>
          </w:p>
        </w:tc>
        <w:tc>
          <w:tcPr>
            <w:tcW w:w="761" w:type="dxa"/>
            <w:shd w:val="clear" w:color="auto" w:fill="FFFF00"/>
          </w:tcPr>
          <w:p w14:paraId="31CADBCD" w14:textId="77777777" w:rsidR="00181902" w:rsidRPr="009C77A6" w:rsidRDefault="00181902" w:rsidP="00B52864">
            <w:pPr>
              <w:spacing w:before="27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197</w:t>
            </w:r>
          </w:p>
        </w:tc>
        <w:tc>
          <w:tcPr>
            <w:tcW w:w="859" w:type="dxa"/>
            <w:shd w:val="clear" w:color="auto" w:fill="DDEBF6"/>
          </w:tcPr>
          <w:p w14:paraId="4E5F116D" w14:textId="77777777" w:rsidR="00181902" w:rsidRPr="009C77A6" w:rsidRDefault="00181902" w:rsidP="00B52864">
            <w:pPr>
              <w:spacing w:before="27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170</w:t>
            </w:r>
          </w:p>
        </w:tc>
        <w:tc>
          <w:tcPr>
            <w:tcW w:w="775" w:type="dxa"/>
            <w:shd w:val="clear" w:color="auto" w:fill="FFF2CC"/>
          </w:tcPr>
          <w:p w14:paraId="302C6727" w14:textId="77777777" w:rsidR="00181902" w:rsidRPr="009C77A6" w:rsidRDefault="00181902" w:rsidP="00B52864">
            <w:pPr>
              <w:spacing w:before="27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27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27E13DE" w14:textId="77777777" w:rsidR="00181902" w:rsidRPr="009C77A6" w:rsidRDefault="00181902" w:rsidP="00B52864">
            <w:pPr>
              <w:spacing w:before="27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59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29CCF72E" w14:textId="77777777" w:rsidR="00181902" w:rsidRPr="009C77A6" w:rsidRDefault="00181902" w:rsidP="00B52864">
            <w:pPr>
              <w:spacing w:before="27"/>
              <w:ind w:left="88" w:right="2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19</w:t>
            </w:r>
          </w:p>
        </w:tc>
        <w:tc>
          <w:tcPr>
            <w:tcW w:w="873" w:type="dxa"/>
            <w:shd w:val="clear" w:color="auto" w:fill="99FF99"/>
          </w:tcPr>
          <w:p w14:paraId="373356C9" w14:textId="77777777" w:rsidR="00181902" w:rsidRPr="009C77A6" w:rsidRDefault="00181902" w:rsidP="00B52864">
            <w:pPr>
              <w:spacing w:before="27"/>
              <w:ind w:right="24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138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479523E7" w14:textId="77777777" w:rsidR="00181902" w:rsidRPr="009C77A6" w:rsidRDefault="00181902" w:rsidP="00B52864">
            <w:pPr>
              <w:spacing w:before="27"/>
              <w:ind w:right="19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36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F8F2850" w14:textId="77777777" w:rsidR="00181902" w:rsidRPr="009C77A6" w:rsidRDefault="00181902" w:rsidP="00B52864">
            <w:pPr>
              <w:spacing w:before="27"/>
              <w:ind w:left="117" w:righ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43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720A6545" w14:textId="77777777" w:rsidR="00181902" w:rsidRPr="009C77A6" w:rsidRDefault="00181902" w:rsidP="00B52864">
            <w:pPr>
              <w:spacing w:before="27"/>
              <w:ind w:left="117" w:right="6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48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13DBEA9A" w14:textId="77777777" w:rsidR="00181902" w:rsidRPr="009C77A6" w:rsidRDefault="00181902" w:rsidP="00B52864">
            <w:pPr>
              <w:spacing w:before="27"/>
              <w:ind w:left="117" w:right="5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76C3C406" w14:textId="77777777" w:rsidR="00181902" w:rsidRPr="009C77A6" w:rsidRDefault="00181902" w:rsidP="00B52864">
            <w:pPr>
              <w:spacing w:before="27"/>
              <w:ind w:right="98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</w:tcPr>
          <w:p w14:paraId="4F440F38" w14:textId="77777777" w:rsidR="00181902" w:rsidRPr="009C77A6" w:rsidRDefault="00181902" w:rsidP="00B52864">
            <w:pPr>
              <w:spacing w:line="266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81.18%</w:t>
            </w:r>
          </w:p>
        </w:tc>
        <w:tc>
          <w:tcPr>
            <w:tcW w:w="364" w:type="dxa"/>
            <w:vMerge w:val="restart"/>
            <w:tcBorders>
              <w:bottom w:val="nil"/>
              <w:right w:val="nil"/>
            </w:tcBorders>
          </w:tcPr>
          <w:p w14:paraId="0108A6B2" w14:textId="77777777" w:rsidR="00181902" w:rsidRPr="009C77A6" w:rsidRDefault="00181902" w:rsidP="00B52864">
            <w:pPr>
              <w:spacing w:before="27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1</w:t>
            </w:r>
          </w:p>
          <w:p w14:paraId="43EFBBDA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2</w:t>
            </w:r>
          </w:p>
          <w:p w14:paraId="5F067515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3</w:t>
            </w:r>
          </w:p>
          <w:p w14:paraId="15C69899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4</w:t>
            </w:r>
          </w:p>
          <w:p w14:paraId="7ED8E39F" w14:textId="77777777" w:rsidR="00181902" w:rsidRPr="009C77A6" w:rsidRDefault="00181902" w:rsidP="00B52864">
            <w:pPr>
              <w:spacing w:before="100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5</w:t>
            </w:r>
          </w:p>
          <w:p w14:paraId="61A133E2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6</w:t>
            </w:r>
          </w:p>
          <w:p w14:paraId="00505F50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7</w:t>
            </w:r>
          </w:p>
          <w:p w14:paraId="26653D5B" w14:textId="77777777" w:rsidR="00181902" w:rsidRPr="009C77A6" w:rsidRDefault="00181902" w:rsidP="00B52864">
            <w:pPr>
              <w:spacing w:before="100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8</w:t>
            </w:r>
          </w:p>
          <w:p w14:paraId="14EF95DE" w14:textId="77777777" w:rsidR="00181902" w:rsidRPr="009C77A6" w:rsidRDefault="00181902" w:rsidP="00B52864">
            <w:pPr>
              <w:spacing w:before="99"/>
              <w:ind w:left="5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w w:val="99"/>
                <w:sz w:val="19"/>
                <w:szCs w:val="22"/>
              </w:rPr>
              <w:t>9</w:t>
            </w:r>
          </w:p>
          <w:p w14:paraId="4655244A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10</w:t>
            </w:r>
          </w:p>
          <w:p w14:paraId="4B5DFF07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11</w:t>
            </w:r>
          </w:p>
          <w:p w14:paraId="700D88B4" w14:textId="77777777" w:rsidR="00181902" w:rsidRPr="009C77A6" w:rsidRDefault="00181902" w:rsidP="00B52864">
            <w:pPr>
              <w:spacing w:before="100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12</w:t>
            </w:r>
          </w:p>
          <w:p w14:paraId="52426770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13</w:t>
            </w:r>
          </w:p>
          <w:p w14:paraId="58870BE0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14</w:t>
            </w:r>
          </w:p>
          <w:p w14:paraId="4FDF888F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15</w:t>
            </w:r>
          </w:p>
          <w:p w14:paraId="4D86BD46" w14:textId="77777777" w:rsidR="00181902" w:rsidRPr="009C77A6" w:rsidRDefault="00181902" w:rsidP="00B52864">
            <w:pPr>
              <w:spacing w:before="100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16</w:t>
            </w:r>
          </w:p>
          <w:p w14:paraId="451812C7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17</w:t>
            </w:r>
          </w:p>
          <w:p w14:paraId="479528CB" w14:textId="77777777" w:rsidR="00181902" w:rsidRPr="009C77A6" w:rsidRDefault="00181902" w:rsidP="00B52864">
            <w:pPr>
              <w:spacing w:before="99"/>
              <w:ind w:left="56" w:right="51"/>
              <w:jc w:val="center"/>
              <w:rPr>
                <w:rFonts w:ascii="Calibri" w:eastAsia="Calibri" w:hAnsi="Calibri" w:cs="Calibri"/>
                <w:b/>
                <w:i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 w:val="19"/>
                <w:szCs w:val="22"/>
              </w:rPr>
              <w:t>18</w:t>
            </w:r>
          </w:p>
        </w:tc>
      </w:tr>
      <w:tr w:rsidR="00181902" w:rsidRPr="009C77A6" w14:paraId="2E91DA5B" w14:textId="77777777" w:rsidTr="00B52864">
        <w:trPr>
          <w:trHeight w:val="286"/>
          <w:jc w:val="center"/>
        </w:trPr>
        <w:tc>
          <w:tcPr>
            <w:tcW w:w="6653" w:type="dxa"/>
          </w:tcPr>
          <w:p w14:paraId="135B8709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COLEGIUL</w:t>
            </w:r>
            <w:r w:rsidRPr="009C77A6">
              <w:rPr>
                <w:rFonts w:ascii="Calibri" w:eastAsia="Calibri" w:hAnsi="Calibri" w:cs="Calibri"/>
                <w:b/>
                <w:spacing w:val="-6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NAȚIONAL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PEDAGOGIC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"MIRCEA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SCARLAT"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ALEXANDRIA</w:t>
            </w:r>
          </w:p>
        </w:tc>
        <w:tc>
          <w:tcPr>
            <w:tcW w:w="761" w:type="dxa"/>
            <w:shd w:val="clear" w:color="auto" w:fill="FFFF00"/>
          </w:tcPr>
          <w:p w14:paraId="3958162C" w14:textId="77777777" w:rsidR="00181902" w:rsidRPr="009C77A6" w:rsidRDefault="00181902" w:rsidP="00B52864">
            <w:pPr>
              <w:spacing w:before="27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206</w:t>
            </w:r>
          </w:p>
        </w:tc>
        <w:tc>
          <w:tcPr>
            <w:tcW w:w="859" w:type="dxa"/>
            <w:shd w:val="clear" w:color="auto" w:fill="DDEBF6"/>
          </w:tcPr>
          <w:p w14:paraId="03576EC7" w14:textId="77777777" w:rsidR="00181902" w:rsidRPr="009C77A6" w:rsidRDefault="00181902" w:rsidP="00B52864">
            <w:pPr>
              <w:spacing w:before="27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172</w:t>
            </w:r>
          </w:p>
        </w:tc>
        <w:tc>
          <w:tcPr>
            <w:tcW w:w="775" w:type="dxa"/>
            <w:shd w:val="clear" w:color="auto" w:fill="FFF2CC"/>
          </w:tcPr>
          <w:p w14:paraId="4C418522" w14:textId="77777777" w:rsidR="00181902" w:rsidRPr="009C77A6" w:rsidRDefault="00181902" w:rsidP="00B52864">
            <w:pPr>
              <w:spacing w:before="27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89D5614" w14:textId="77777777" w:rsidR="00181902" w:rsidRPr="009C77A6" w:rsidRDefault="00181902" w:rsidP="00B52864">
            <w:pPr>
              <w:spacing w:before="27"/>
              <w:ind w:left="265" w:right="22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81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16FBDFE3" w14:textId="77777777" w:rsidR="00181902" w:rsidRPr="009C77A6" w:rsidRDefault="00181902" w:rsidP="00B52864">
            <w:pPr>
              <w:spacing w:before="27"/>
              <w:ind w:left="88" w:right="2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24</w:t>
            </w:r>
          </w:p>
        </w:tc>
        <w:tc>
          <w:tcPr>
            <w:tcW w:w="873" w:type="dxa"/>
            <w:shd w:val="clear" w:color="auto" w:fill="99FF99"/>
          </w:tcPr>
          <w:p w14:paraId="57C8B7CB" w14:textId="77777777" w:rsidR="00181902" w:rsidRPr="009C77A6" w:rsidRDefault="00181902" w:rsidP="00B52864">
            <w:pPr>
              <w:spacing w:before="27"/>
              <w:ind w:right="24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125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4A3FC6A7" w14:textId="77777777" w:rsidR="00181902" w:rsidRPr="009C77A6" w:rsidRDefault="00181902" w:rsidP="00B52864">
            <w:pPr>
              <w:spacing w:before="27"/>
              <w:ind w:right="190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42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0BB4E1B1" w14:textId="77777777" w:rsidR="00181902" w:rsidRPr="009C77A6" w:rsidRDefault="00181902" w:rsidP="00B52864">
            <w:pPr>
              <w:spacing w:before="27"/>
              <w:ind w:left="117" w:righ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33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54301CB" w14:textId="77777777" w:rsidR="00181902" w:rsidRPr="009C77A6" w:rsidRDefault="00181902" w:rsidP="00B52864">
            <w:pPr>
              <w:spacing w:before="27"/>
              <w:ind w:left="117" w:right="6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37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66A88EF4" w14:textId="77777777" w:rsidR="00181902" w:rsidRPr="009C77A6" w:rsidRDefault="00181902" w:rsidP="00B52864">
            <w:pPr>
              <w:spacing w:before="27"/>
              <w:ind w:left="117" w:right="6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6B81080C" w14:textId="77777777" w:rsidR="00181902" w:rsidRPr="009C77A6" w:rsidRDefault="00181902" w:rsidP="00B52864">
            <w:pPr>
              <w:spacing w:before="27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</w:tcPr>
          <w:p w14:paraId="501E934B" w14:textId="77777777" w:rsidR="00181902" w:rsidRPr="009C77A6" w:rsidRDefault="00181902" w:rsidP="00B52864">
            <w:pPr>
              <w:spacing w:line="266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72.67%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005837B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0E4FDAE0" w14:textId="77777777" w:rsidTr="00B52864">
        <w:trPr>
          <w:trHeight w:val="286"/>
          <w:jc w:val="center"/>
        </w:trPr>
        <w:tc>
          <w:tcPr>
            <w:tcW w:w="6653" w:type="dxa"/>
          </w:tcPr>
          <w:p w14:paraId="2C729247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COLEGIUL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NAŢIONAL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"UNIREA" TURNU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MĂGURELE</w:t>
            </w:r>
          </w:p>
        </w:tc>
        <w:tc>
          <w:tcPr>
            <w:tcW w:w="761" w:type="dxa"/>
            <w:shd w:val="clear" w:color="auto" w:fill="FFFF00"/>
          </w:tcPr>
          <w:p w14:paraId="426270A1" w14:textId="77777777" w:rsidR="00181902" w:rsidRPr="009C77A6" w:rsidRDefault="00181902" w:rsidP="00B52864">
            <w:pPr>
              <w:spacing w:before="27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124</w:t>
            </w:r>
          </w:p>
        </w:tc>
        <w:tc>
          <w:tcPr>
            <w:tcW w:w="859" w:type="dxa"/>
            <w:shd w:val="clear" w:color="auto" w:fill="DDEBF6"/>
          </w:tcPr>
          <w:p w14:paraId="5587AB3A" w14:textId="77777777" w:rsidR="00181902" w:rsidRPr="009C77A6" w:rsidRDefault="00181902" w:rsidP="00B52864">
            <w:pPr>
              <w:spacing w:before="27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113</w:t>
            </w:r>
          </w:p>
        </w:tc>
        <w:tc>
          <w:tcPr>
            <w:tcW w:w="775" w:type="dxa"/>
            <w:shd w:val="clear" w:color="auto" w:fill="FFF2CC"/>
          </w:tcPr>
          <w:p w14:paraId="50C0A8A3" w14:textId="77777777" w:rsidR="00181902" w:rsidRPr="009C77A6" w:rsidRDefault="00181902" w:rsidP="00B52864">
            <w:pPr>
              <w:spacing w:before="27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0A124385" w14:textId="77777777" w:rsidR="00181902" w:rsidRPr="009C77A6" w:rsidRDefault="00181902" w:rsidP="00B52864">
            <w:pPr>
              <w:spacing w:before="27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46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79B4F1AC" w14:textId="77777777" w:rsidR="00181902" w:rsidRPr="009C77A6" w:rsidRDefault="00181902" w:rsidP="00B52864">
            <w:pPr>
              <w:spacing w:before="27"/>
              <w:ind w:left="88" w:right="2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</w:t>
            </w:r>
          </w:p>
        </w:tc>
        <w:tc>
          <w:tcPr>
            <w:tcW w:w="873" w:type="dxa"/>
            <w:shd w:val="clear" w:color="auto" w:fill="99FF99"/>
          </w:tcPr>
          <w:p w14:paraId="2DA841B5" w14:textId="77777777" w:rsidR="00181902" w:rsidRPr="009C77A6" w:rsidRDefault="00181902" w:rsidP="00B52864">
            <w:pPr>
              <w:spacing w:before="27"/>
              <w:ind w:left="323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78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2AED77B9" w14:textId="77777777" w:rsidR="00181902" w:rsidRPr="009C77A6" w:rsidRDefault="00181902" w:rsidP="00B52864">
            <w:pPr>
              <w:spacing w:before="27"/>
              <w:ind w:right="19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25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7316CC2C" w14:textId="77777777" w:rsidR="00181902" w:rsidRPr="009C77A6" w:rsidRDefault="00181902" w:rsidP="00B52864">
            <w:pPr>
              <w:spacing w:before="27"/>
              <w:ind w:left="117" w:righ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18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4CA39744" w14:textId="77777777" w:rsidR="00181902" w:rsidRPr="009C77A6" w:rsidRDefault="00181902" w:rsidP="00B52864">
            <w:pPr>
              <w:spacing w:before="27"/>
              <w:ind w:left="117" w:right="6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23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AEED91B" w14:textId="77777777" w:rsidR="00181902" w:rsidRPr="009C77A6" w:rsidRDefault="00181902" w:rsidP="00B52864">
            <w:pPr>
              <w:spacing w:before="27"/>
              <w:ind w:left="117" w:right="5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780BACA2" w14:textId="77777777" w:rsidR="00181902" w:rsidRPr="009C77A6" w:rsidRDefault="00181902" w:rsidP="00B52864">
            <w:pPr>
              <w:spacing w:before="27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</w:tcPr>
          <w:p w14:paraId="72EABC28" w14:textId="77777777" w:rsidR="00181902" w:rsidRPr="009C77A6" w:rsidRDefault="00181902" w:rsidP="00B52864">
            <w:pPr>
              <w:spacing w:line="266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69.03%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2414DBB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07E264AD" w14:textId="77777777" w:rsidTr="00B52864">
        <w:trPr>
          <w:trHeight w:val="299"/>
          <w:jc w:val="center"/>
        </w:trPr>
        <w:tc>
          <w:tcPr>
            <w:tcW w:w="6653" w:type="dxa"/>
            <w:tcBorders>
              <w:bottom w:val="single" w:sz="8" w:space="0" w:color="000000"/>
            </w:tcBorders>
          </w:tcPr>
          <w:p w14:paraId="288C71FB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COLEGIUL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NAȚIONAL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"ANASTASESCU"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ROȘIORI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DE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VEDE</w:t>
            </w:r>
          </w:p>
        </w:tc>
        <w:tc>
          <w:tcPr>
            <w:tcW w:w="761" w:type="dxa"/>
            <w:tcBorders>
              <w:bottom w:val="single" w:sz="8" w:space="0" w:color="000000"/>
            </w:tcBorders>
            <w:shd w:val="clear" w:color="auto" w:fill="FFFF00"/>
          </w:tcPr>
          <w:p w14:paraId="2EFD8346" w14:textId="77777777" w:rsidR="00181902" w:rsidRPr="009C77A6" w:rsidRDefault="00181902" w:rsidP="00B52864">
            <w:pPr>
              <w:spacing w:before="27"/>
              <w:ind w:left="97" w:right="4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167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shd w:val="clear" w:color="auto" w:fill="DDEBF6"/>
          </w:tcPr>
          <w:p w14:paraId="4EA1ED25" w14:textId="77777777" w:rsidR="00181902" w:rsidRPr="009C77A6" w:rsidRDefault="00181902" w:rsidP="00B52864">
            <w:pPr>
              <w:spacing w:before="27"/>
              <w:ind w:left="144" w:right="9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148</w:t>
            </w:r>
          </w:p>
        </w:tc>
        <w:tc>
          <w:tcPr>
            <w:tcW w:w="775" w:type="dxa"/>
            <w:tcBorders>
              <w:bottom w:val="single" w:sz="8" w:space="0" w:color="000000"/>
            </w:tcBorders>
            <w:shd w:val="clear" w:color="auto" w:fill="FFF2CC"/>
          </w:tcPr>
          <w:p w14:paraId="351380AE" w14:textId="77777777" w:rsidR="00181902" w:rsidRPr="009C77A6" w:rsidRDefault="00181902" w:rsidP="00B52864">
            <w:pPr>
              <w:spacing w:before="27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19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483C5DB1" w14:textId="77777777" w:rsidR="00181902" w:rsidRPr="009C77A6" w:rsidRDefault="00181902" w:rsidP="00B52864">
            <w:pPr>
              <w:spacing w:before="27"/>
              <w:ind w:left="265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</w:tcPr>
          <w:p w14:paraId="4EE317E8" w14:textId="77777777" w:rsidR="00181902" w:rsidRPr="009C77A6" w:rsidRDefault="00181902" w:rsidP="00B52864">
            <w:pPr>
              <w:spacing w:before="27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39</w:t>
            </w: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99FF99"/>
          </w:tcPr>
          <w:p w14:paraId="7918F97E" w14:textId="77777777" w:rsidR="00181902" w:rsidRPr="009C77A6" w:rsidRDefault="00181902" w:rsidP="00B52864">
            <w:pPr>
              <w:spacing w:before="27"/>
              <w:ind w:left="324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86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</w:tcPr>
          <w:p w14:paraId="4E284B49" w14:textId="77777777" w:rsidR="00181902" w:rsidRPr="009C77A6" w:rsidRDefault="00181902" w:rsidP="00B52864">
            <w:pPr>
              <w:spacing w:before="27"/>
              <w:ind w:right="192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29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1ABD" w14:textId="77777777" w:rsidR="00181902" w:rsidRPr="009C77A6" w:rsidRDefault="00181902" w:rsidP="00B52864">
            <w:pPr>
              <w:spacing w:before="27"/>
              <w:ind w:left="117" w:right="6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C218" w14:textId="77777777" w:rsidR="00181902" w:rsidRPr="009C77A6" w:rsidRDefault="00181902" w:rsidP="00B52864">
            <w:pPr>
              <w:spacing w:before="27"/>
              <w:ind w:left="117" w:right="6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27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C8E5" w14:textId="77777777" w:rsidR="00181902" w:rsidRPr="009C77A6" w:rsidRDefault="00181902" w:rsidP="00B52864">
            <w:pPr>
              <w:spacing w:before="27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</w:tcPr>
          <w:p w14:paraId="6FD0B92D" w14:textId="77777777" w:rsidR="00181902" w:rsidRPr="009C77A6" w:rsidRDefault="00181902" w:rsidP="00B52864">
            <w:pPr>
              <w:spacing w:before="27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355CF832" w14:textId="77777777" w:rsidR="00181902" w:rsidRPr="009C77A6" w:rsidRDefault="00181902" w:rsidP="00B52864">
            <w:pPr>
              <w:spacing w:line="28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58.11%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AAA71F3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69AA3E65" w14:textId="77777777" w:rsidTr="00B52864">
        <w:trPr>
          <w:trHeight w:val="297"/>
          <w:jc w:val="center"/>
        </w:trPr>
        <w:tc>
          <w:tcPr>
            <w:tcW w:w="6653" w:type="dxa"/>
            <w:tcBorders>
              <w:top w:val="single" w:sz="8" w:space="0" w:color="000000"/>
            </w:tcBorders>
          </w:tcPr>
          <w:p w14:paraId="133CFBD2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ZIMNICEA</w:t>
            </w: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FFFF00"/>
          </w:tcPr>
          <w:p w14:paraId="259558E5" w14:textId="77777777" w:rsidR="00181902" w:rsidRPr="009C77A6" w:rsidRDefault="00181902" w:rsidP="00B52864">
            <w:pPr>
              <w:spacing w:before="38"/>
              <w:ind w:left="97" w:right="4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104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DDEBF6"/>
          </w:tcPr>
          <w:p w14:paraId="6D80061B" w14:textId="77777777" w:rsidR="00181902" w:rsidRPr="009C77A6" w:rsidRDefault="00181902" w:rsidP="00B52864">
            <w:pPr>
              <w:spacing w:before="38"/>
              <w:ind w:left="144" w:right="9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84</w:t>
            </w:r>
          </w:p>
        </w:tc>
        <w:tc>
          <w:tcPr>
            <w:tcW w:w="775" w:type="dxa"/>
            <w:tcBorders>
              <w:top w:val="single" w:sz="8" w:space="0" w:color="000000"/>
            </w:tcBorders>
            <w:shd w:val="clear" w:color="auto" w:fill="FFF2CC"/>
          </w:tcPr>
          <w:p w14:paraId="63772D7F" w14:textId="77777777" w:rsidR="00181902" w:rsidRPr="009C77A6" w:rsidRDefault="00181902" w:rsidP="00B52864">
            <w:pPr>
              <w:spacing w:before="38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6E194C5B" w14:textId="77777777" w:rsidR="00181902" w:rsidRPr="009C77A6" w:rsidRDefault="00181902" w:rsidP="00B52864">
            <w:pPr>
              <w:spacing w:before="38"/>
              <w:ind w:left="265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</w:tcPr>
          <w:p w14:paraId="5B933C7D" w14:textId="77777777" w:rsidR="00181902" w:rsidRPr="009C77A6" w:rsidRDefault="00181902" w:rsidP="00B52864">
            <w:pPr>
              <w:spacing w:before="38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19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99FF99"/>
          </w:tcPr>
          <w:p w14:paraId="3A8463F2" w14:textId="77777777" w:rsidR="00181902" w:rsidRPr="009C77A6" w:rsidRDefault="00181902" w:rsidP="00B52864">
            <w:pPr>
              <w:spacing w:before="38"/>
              <w:ind w:left="324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45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8" w:space="0" w:color="000000"/>
            </w:tcBorders>
          </w:tcPr>
          <w:p w14:paraId="03FB2145" w14:textId="77777777" w:rsidR="00181902" w:rsidRPr="009C77A6" w:rsidRDefault="00181902" w:rsidP="00B52864">
            <w:pPr>
              <w:spacing w:before="38"/>
              <w:ind w:right="192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380C30" w14:textId="77777777" w:rsidR="00181902" w:rsidRPr="009C77A6" w:rsidRDefault="00181902" w:rsidP="00B52864">
            <w:pPr>
              <w:spacing w:before="38"/>
              <w:ind w:left="117" w:right="6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386927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26BD3B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 w14:paraId="493665E3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46EF8D0E" w14:textId="77777777" w:rsidR="00181902" w:rsidRPr="009C77A6" w:rsidRDefault="00181902" w:rsidP="00B52864">
            <w:pPr>
              <w:spacing w:before="7" w:line="27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53.57%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6F0338E3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6AEA452A" w14:textId="77777777" w:rsidTr="00B52864">
        <w:trPr>
          <w:trHeight w:val="299"/>
          <w:jc w:val="center"/>
        </w:trPr>
        <w:tc>
          <w:tcPr>
            <w:tcW w:w="6653" w:type="dxa"/>
            <w:tcBorders>
              <w:bottom w:val="single" w:sz="8" w:space="0" w:color="000000"/>
            </w:tcBorders>
          </w:tcPr>
          <w:p w14:paraId="4328921E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VIDELE</w:t>
            </w:r>
          </w:p>
        </w:tc>
        <w:tc>
          <w:tcPr>
            <w:tcW w:w="761" w:type="dxa"/>
            <w:tcBorders>
              <w:bottom w:val="single" w:sz="8" w:space="0" w:color="000000"/>
            </w:tcBorders>
            <w:shd w:val="clear" w:color="auto" w:fill="FFFF00"/>
          </w:tcPr>
          <w:p w14:paraId="067A522F" w14:textId="77777777" w:rsidR="00181902" w:rsidRPr="009C77A6" w:rsidRDefault="00181902" w:rsidP="00B52864">
            <w:pPr>
              <w:spacing w:before="27"/>
              <w:ind w:left="97" w:right="4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213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shd w:val="clear" w:color="auto" w:fill="DDEBF6"/>
          </w:tcPr>
          <w:p w14:paraId="1DAF7AEA" w14:textId="77777777" w:rsidR="00181902" w:rsidRPr="009C77A6" w:rsidRDefault="00181902" w:rsidP="00B52864">
            <w:pPr>
              <w:spacing w:before="27"/>
              <w:ind w:left="144" w:right="9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131</w:t>
            </w:r>
          </w:p>
        </w:tc>
        <w:tc>
          <w:tcPr>
            <w:tcW w:w="775" w:type="dxa"/>
            <w:tcBorders>
              <w:bottom w:val="single" w:sz="8" w:space="0" w:color="000000"/>
            </w:tcBorders>
            <w:shd w:val="clear" w:color="auto" w:fill="FFF2CC"/>
          </w:tcPr>
          <w:p w14:paraId="700B326E" w14:textId="77777777" w:rsidR="00181902" w:rsidRPr="009C77A6" w:rsidRDefault="00181902" w:rsidP="00B52864">
            <w:pPr>
              <w:spacing w:before="27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82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789A947A" w14:textId="77777777" w:rsidR="00181902" w:rsidRPr="009C77A6" w:rsidRDefault="00181902" w:rsidP="00B52864">
            <w:pPr>
              <w:spacing w:before="27"/>
              <w:ind w:left="238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151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</w:tcPr>
          <w:p w14:paraId="5D3F0986" w14:textId="77777777" w:rsidR="00181902" w:rsidRPr="009C77A6" w:rsidRDefault="00181902" w:rsidP="00B52864">
            <w:pPr>
              <w:spacing w:before="27"/>
              <w:ind w:left="88" w:right="2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</w:t>
            </w: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99FF99"/>
          </w:tcPr>
          <w:p w14:paraId="565D4799" w14:textId="77777777" w:rsidR="00181902" w:rsidRPr="009C77A6" w:rsidRDefault="00181902" w:rsidP="00B52864">
            <w:pPr>
              <w:spacing w:before="27"/>
              <w:ind w:left="323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62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</w:tcPr>
          <w:p w14:paraId="5390A454" w14:textId="77777777" w:rsidR="00181902" w:rsidRPr="009C77A6" w:rsidRDefault="00181902" w:rsidP="00B52864">
            <w:pPr>
              <w:spacing w:before="27"/>
              <w:ind w:right="19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D0BFF" w14:textId="77777777" w:rsidR="00181902" w:rsidRPr="009C77A6" w:rsidRDefault="00181902" w:rsidP="00B52864">
            <w:pPr>
              <w:spacing w:before="27"/>
              <w:ind w:left="117" w:righ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1B89" w14:textId="77777777" w:rsidR="00181902" w:rsidRPr="009C77A6" w:rsidRDefault="00181902" w:rsidP="00B52864">
            <w:pPr>
              <w:spacing w:before="27"/>
              <w:ind w:left="117" w:right="6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582C" w14:textId="77777777" w:rsidR="00181902" w:rsidRPr="009C77A6" w:rsidRDefault="00181902" w:rsidP="00B52864">
            <w:pPr>
              <w:spacing w:before="27"/>
              <w:ind w:left="117" w:right="5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10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</w:tcPr>
          <w:p w14:paraId="57EE5E22" w14:textId="77777777" w:rsidR="00181902" w:rsidRPr="009C77A6" w:rsidRDefault="00181902" w:rsidP="00B52864">
            <w:pPr>
              <w:spacing w:before="27"/>
              <w:ind w:right="98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6E9E297F" w14:textId="77777777" w:rsidR="00181902" w:rsidRPr="009C77A6" w:rsidRDefault="00181902" w:rsidP="00B52864">
            <w:pPr>
              <w:spacing w:line="28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47.33%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4AAE39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6E3259D9" w14:textId="77777777" w:rsidTr="00B52864">
        <w:trPr>
          <w:trHeight w:val="297"/>
          <w:jc w:val="center"/>
        </w:trPr>
        <w:tc>
          <w:tcPr>
            <w:tcW w:w="6653" w:type="dxa"/>
            <w:tcBorders>
              <w:top w:val="single" w:sz="8" w:space="0" w:color="000000"/>
            </w:tcBorders>
          </w:tcPr>
          <w:p w14:paraId="386C3B45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"ALEXANDRU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GHICA" ALEXANDRIA</w:t>
            </w: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FFFF00"/>
          </w:tcPr>
          <w:p w14:paraId="2B2A85D5" w14:textId="77777777" w:rsidR="00181902" w:rsidRPr="009C77A6" w:rsidRDefault="00181902" w:rsidP="00B52864">
            <w:pPr>
              <w:spacing w:before="38"/>
              <w:ind w:left="97" w:right="4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144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DDEBF6"/>
          </w:tcPr>
          <w:p w14:paraId="195D05F6" w14:textId="77777777" w:rsidR="00181902" w:rsidRPr="009C77A6" w:rsidRDefault="00181902" w:rsidP="00B52864">
            <w:pPr>
              <w:spacing w:before="38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140</w:t>
            </w:r>
          </w:p>
        </w:tc>
        <w:tc>
          <w:tcPr>
            <w:tcW w:w="775" w:type="dxa"/>
            <w:tcBorders>
              <w:top w:val="single" w:sz="8" w:space="0" w:color="000000"/>
            </w:tcBorders>
            <w:shd w:val="clear" w:color="auto" w:fill="FFF2CC"/>
          </w:tcPr>
          <w:p w14:paraId="20BA7015" w14:textId="77777777" w:rsidR="00181902" w:rsidRPr="009C77A6" w:rsidRDefault="00181902" w:rsidP="00B52864">
            <w:pPr>
              <w:spacing w:before="38"/>
              <w:ind w:lef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2B6A9492" w14:textId="77777777" w:rsidR="00181902" w:rsidRPr="009C77A6" w:rsidRDefault="00181902" w:rsidP="00B52864">
            <w:pPr>
              <w:spacing w:before="38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</w:tcPr>
          <w:p w14:paraId="32D26EB2" w14:textId="77777777" w:rsidR="00181902" w:rsidRPr="009C77A6" w:rsidRDefault="00181902" w:rsidP="00B52864">
            <w:pPr>
              <w:spacing w:before="38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34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99FF99"/>
          </w:tcPr>
          <w:p w14:paraId="4DED6B58" w14:textId="77777777" w:rsidR="00181902" w:rsidRPr="009C77A6" w:rsidRDefault="00181902" w:rsidP="00B52864">
            <w:pPr>
              <w:spacing w:before="38"/>
              <w:ind w:left="324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59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8" w:space="0" w:color="000000"/>
            </w:tcBorders>
          </w:tcPr>
          <w:p w14:paraId="283BF027" w14:textId="77777777" w:rsidR="00181902" w:rsidRPr="009C77A6" w:rsidRDefault="00181902" w:rsidP="00B52864">
            <w:pPr>
              <w:spacing w:before="38"/>
              <w:ind w:right="192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78D233" w14:textId="77777777" w:rsidR="00181902" w:rsidRPr="009C77A6" w:rsidRDefault="00181902" w:rsidP="00B52864">
            <w:pPr>
              <w:spacing w:before="38"/>
              <w:ind w:left="117" w:right="6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24B3B0" w14:textId="77777777" w:rsidR="00181902" w:rsidRPr="009C77A6" w:rsidRDefault="00181902" w:rsidP="00B52864">
            <w:pPr>
              <w:spacing w:before="38"/>
              <w:ind w:left="117" w:right="61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0E3384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 w14:paraId="06DB1ADC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1EA21D7A" w14:textId="77777777" w:rsidR="00181902" w:rsidRPr="009C77A6" w:rsidRDefault="00181902" w:rsidP="00B52864">
            <w:pPr>
              <w:spacing w:before="7" w:line="27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42.14%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C51839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6A230C92" w14:textId="77777777" w:rsidTr="00B52864">
        <w:trPr>
          <w:trHeight w:val="286"/>
          <w:jc w:val="center"/>
        </w:trPr>
        <w:tc>
          <w:tcPr>
            <w:tcW w:w="6653" w:type="dxa"/>
          </w:tcPr>
          <w:p w14:paraId="1CADCECC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"MARIN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PREDA"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TURNU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MĂGURELE</w:t>
            </w:r>
          </w:p>
        </w:tc>
        <w:tc>
          <w:tcPr>
            <w:tcW w:w="761" w:type="dxa"/>
            <w:shd w:val="clear" w:color="auto" w:fill="FFFF00"/>
          </w:tcPr>
          <w:p w14:paraId="52E3306A" w14:textId="77777777" w:rsidR="00181902" w:rsidRPr="009C77A6" w:rsidRDefault="00181902" w:rsidP="00B52864">
            <w:pPr>
              <w:spacing w:before="27"/>
              <w:ind w:left="97" w:right="4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90</w:t>
            </w:r>
          </w:p>
        </w:tc>
        <w:tc>
          <w:tcPr>
            <w:tcW w:w="859" w:type="dxa"/>
            <w:shd w:val="clear" w:color="auto" w:fill="DDEBF6"/>
          </w:tcPr>
          <w:p w14:paraId="70C53735" w14:textId="77777777" w:rsidR="00181902" w:rsidRPr="009C77A6" w:rsidRDefault="00181902" w:rsidP="00B52864">
            <w:pPr>
              <w:spacing w:before="27"/>
              <w:ind w:left="144" w:right="9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75</w:t>
            </w:r>
          </w:p>
        </w:tc>
        <w:tc>
          <w:tcPr>
            <w:tcW w:w="775" w:type="dxa"/>
            <w:shd w:val="clear" w:color="auto" w:fill="FFF2CC"/>
          </w:tcPr>
          <w:p w14:paraId="58E3F140" w14:textId="77777777" w:rsidR="00181902" w:rsidRPr="009C77A6" w:rsidRDefault="00181902" w:rsidP="00B52864">
            <w:pPr>
              <w:spacing w:before="27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3BAB0DF9" w14:textId="77777777" w:rsidR="00181902" w:rsidRPr="009C77A6" w:rsidRDefault="00181902" w:rsidP="00B52864">
            <w:pPr>
              <w:spacing w:before="27"/>
              <w:ind w:left="265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65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2C43EE9D" w14:textId="77777777" w:rsidR="00181902" w:rsidRPr="009C77A6" w:rsidRDefault="00181902" w:rsidP="00B52864">
            <w:pPr>
              <w:spacing w:before="27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</w:t>
            </w:r>
          </w:p>
        </w:tc>
        <w:tc>
          <w:tcPr>
            <w:tcW w:w="873" w:type="dxa"/>
            <w:shd w:val="clear" w:color="auto" w:fill="99FF99"/>
          </w:tcPr>
          <w:p w14:paraId="4525B8C1" w14:textId="77777777" w:rsidR="00181902" w:rsidRPr="009C77A6" w:rsidRDefault="00181902" w:rsidP="00B52864">
            <w:pPr>
              <w:spacing w:before="27"/>
              <w:ind w:left="324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25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532D9509" w14:textId="77777777" w:rsidR="00181902" w:rsidRPr="009C77A6" w:rsidRDefault="00181902" w:rsidP="00B52864">
            <w:pPr>
              <w:spacing w:before="27"/>
              <w:ind w:right="192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16BB5AB5" w14:textId="77777777" w:rsidR="00181902" w:rsidRPr="009C77A6" w:rsidRDefault="00181902" w:rsidP="00B52864">
            <w:pPr>
              <w:spacing w:before="27"/>
              <w:ind w:left="5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7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2C937C77" w14:textId="77777777" w:rsidR="00181902" w:rsidRPr="009C77A6" w:rsidRDefault="00181902" w:rsidP="00B52864">
            <w:pPr>
              <w:spacing w:before="27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11AA93D" w14:textId="77777777" w:rsidR="00181902" w:rsidRPr="009C77A6" w:rsidRDefault="00181902" w:rsidP="00B52864">
            <w:pPr>
              <w:spacing w:before="27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66DB51FD" w14:textId="77777777" w:rsidR="00181902" w:rsidRPr="009C77A6" w:rsidRDefault="00181902" w:rsidP="00B52864">
            <w:pPr>
              <w:spacing w:before="27"/>
              <w:ind w:right="96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</w:tcPr>
          <w:p w14:paraId="06E54608" w14:textId="77777777" w:rsidR="00181902" w:rsidRPr="009C77A6" w:rsidRDefault="00181902" w:rsidP="00B52864">
            <w:pPr>
              <w:spacing w:line="266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33.33%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4BC62B2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323AB96C" w14:textId="77777777" w:rsidTr="00B52864">
        <w:trPr>
          <w:trHeight w:val="299"/>
          <w:jc w:val="center"/>
        </w:trPr>
        <w:tc>
          <w:tcPr>
            <w:tcW w:w="6653" w:type="dxa"/>
            <w:tcBorders>
              <w:bottom w:val="single" w:sz="8" w:space="0" w:color="000000"/>
            </w:tcBorders>
          </w:tcPr>
          <w:p w14:paraId="5DA628EF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"CONSTANTIN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NOICA"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ALEXANDRIA</w:t>
            </w:r>
          </w:p>
        </w:tc>
        <w:tc>
          <w:tcPr>
            <w:tcW w:w="761" w:type="dxa"/>
            <w:tcBorders>
              <w:bottom w:val="single" w:sz="8" w:space="0" w:color="000000"/>
            </w:tcBorders>
            <w:shd w:val="clear" w:color="auto" w:fill="FFFF00"/>
          </w:tcPr>
          <w:p w14:paraId="4A7D483E" w14:textId="77777777" w:rsidR="00181902" w:rsidRPr="009C77A6" w:rsidRDefault="00181902" w:rsidP="00B52864">
            <w:pPr>
              <w:spacing w:before="27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126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shd w:val="clear" w:color="auto" w:fill="DDEBF6"/>
          </w:tcPr>
          <w:p w14:paraId="4349502F" w14:textId="77777777" w:rsidR="00181902" w:rsidRPr="009C77A6" w:rsidRDefault="00181902" w:rsidP="00B52864">
            <w:pPr>
              <w:spacing w:before="27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93</w:t>
            </w:r>
          </w:p>
        </w:tc>
        <w:tc>
          <w:tcPr>
            <w:tcW w:w="775" w:type="dxa"/>
            <w:tcBorders>
              <w:bottom w:val="single" w:sz="8" w:space="0" w:color="000000"/>
            </w:tcBorders>
            <w:shd w:val="clear" w:color="auto" w:fill="FFF2CC"/>
          </w:tcPr>
          <w:p w14:paraId="6E95F6DC" w14:textId="77777777" w:rsidR="00181902" w:rsidRPr="009C77A6" w:rsidRDefault="00181902" w:rsidP="00B52864">
            <w:pPr>
              <w:spacing w:before="27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33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0A2C4352" w14:textId="77777777" w:rsidR="00181902" w:rsidRPr="009C77A6" w:rsidRDefault="00181902" w:rsidP="00B52864">
            <w:pPr>
              <w:spacing w:before="27"/>
              <w:ind w:left="238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103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</w:tcPr>
          <w:p w14:paraId="5F1F5BC2" w14:textId="77777777" w:rsidR="00181902" w:rsidRPr="009C77A6" w:rsidRDefault="00181902" w:rsidP="00B52864">
            <w:pPr>
              <w:spacing w:before="27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22</w:t>
            </w: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99FF99"/>
          </w:tcPr>
          <w:p w14:paraId="510FF971" w14:textId="77777777" w:rsidR="00181902" w:rsidRPr="009C77A6" w:rsidRDefault="00181902" w:rsidP="00B52864">
            <w:pPr>
              <w:spacing w:before="27"/>
              <w:ind w:left="323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23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</w:tcPr>
          <w:p w14:paraId="6CE14754" w14:textId="77777777" w:rsidR="00181902" w:rsidRPr="009C77A6" w:rsidRDefault="00181902" w:rsidP="00B52864">
            <w:pPr>
              <w:spacing w:before="27"/>
              <w:ind w:right="191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18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A5535" w14:textId="77777777" w:rsidR="00181902" w:rsidRPr="009C77A6" w:rsidRDefault="00181902" w:rsidP="00B52864">
            <w:pPr>
              <w:spacing w:before="27"/>
              <w:ind w:left="5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971E" w14:textId="77777777" w:rsidR="00181902" w:rsidRPr="009C77A6" w:rsidRDefault="00181902" w:rsidP="00B52864">
            <w:pPr>
              <w:spacing w:before="27"/>
              <w:ind w:left="5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90A9A" w14:textId="77777777" w:rsidR="00181902" w:rsidRPr="009C77A6" w:rsidRDefault="00181902" w:rsidP="00B52864">
            <w:pPr>
              <w:spacing w:before="27"/>
              <w:ind w:left="5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</w:tcPr>
          <w:p w14:paraId="75C89254" w14:textId="77777777" w:rsidR="00181902" w:rsidRPr="009C77A6" w:rsidRDefault="00181902" w:rsidP="00B52864">
            <w:pPr>
              <w:spacing w:before="27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2AA29F4C" w14:textId="77777777" w:rsidR="00181902" w:rsidRPr="009C77A6" w:rsidRDefault="00181902" w:rsidP="00B52864">
            <w:pPr>
              <w:spacing w:line="28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24.73%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BC5E6F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2CF3B397" w14:textId="77777777" w:rsidTr="00B52864">
        <w:trPr>
          <w:trHeight w:val="311"/>
          <w:jc w:val="center"/>
        </w:trPr>
        <w:tc>
          <w:tcPr>
            <w:tcW w:w="6653" w:type="dxa"/>
            <w:tcBorders>
              <w:top w:val="single" w:sz="8" w:space="0" w:color="000000"/>
              <w:bottom w:val="single" w:sz="8" w:space="0" w:color="000000"/>
            </w:tcBorders>
          </w:tcPr>
          <w:p w14:paraId="11E82B58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"VIRGIL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MADGEARU"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ROȘIORI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DE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VEDE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2D390E9" w14:textId="77777777" w:rsidR="00181902" w:rsidRPr="009C77A6" w:rsidRDefault="00181902" w:rsidP="00B52864">
            <w:pPr>
              <w:spacing w:before="38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130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6"/>
          </w:tcPr>
          <w:p w14:paraId="596AE820" w14:textId="77777777" w:rsidR="00181902" w:rsidRPr="009C77A6" w:rsidRDefault="00181902" w:rsidP="00B52864">
            <w:pPr>
              <w:spacing w:before="38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113</w:t>
            </w:r>
          </w:p>
        </w:tc>
        <w:tc>
          <w:tcPr>
            <w:tcW w:w="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2CC"/>
          </w:tcPr>
          <w:p w14:paraId="7557F747" w14:textId="77777777" w:rsidR="00181902" w:rsidRPr="009C77A6" w:rsidRDefault="00181902" w:rsidP="00B52864">
            <w:pPr>
              <w:spacing w:before="38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4EF6" w14:textId="77777777" w:rsidR="00181902" w:rsidRPr="009C77A6" w:rsidRDefault="00181902" w:rsidP="00B52864">
            <w:pPr>
              <w:spacing w:before="38"/>
              <w:ind w:left="239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106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00A0F" w14:textId="77777777" w:rsidR="00181902" w:rsidRPr="009C77A6" w:rsidRDefault="00181902" w:rsidP="00B52864">
            <w:pPr>
              <w:spacing w:before="38"/>
              <w:ind w:left="88" w:right="2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FF99"/>
          </w:tcPr>
          <w:p w14:paraId="4F8EC15B" w14:textId="77777777" w:rsidR="00181902" w:rsidRPr="009C77A6" w:rsidRDefault="00181902" w:rsidP="00B52864">
            <w:pPr>
              <w:spacing w:before="38"/>
              <w:ind w:left="323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24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AD15" w14:textId="77777777" w:rsidR="00181902" w:rsidRPr="009C77A6" w:rsidRDefault="00181902" w:rsidP="00B52864">
            <w:pPr>
              <w:spacing w:before="38"/>
              <w:ind w:right="190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8BD1F" w14:textId="77777777" w:rsidR="00181902" w:rsidRPr="009C77A6" w:rsidRDefault="00181902" w:rsidP="00B52864">
            <w:pPr>
              <w:spacing w:before="38"/>
              <w:ind w:left="5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9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478" w14:textId="77777777" w:rsidR="00181902" w:rsidRPr="009C77A6" w:rsidRDefault="00181902" w:rsidP="00B52864">
            <w:pPr>
              <w:spacing w:before="38"/>
              <w:ind w:left="5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2101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0DBEF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14:paraId="1FF23EFC" w14:textId="77777777" w:rsidR="00181902" w:rsidRPr="009C77A6" w:rsidRDefault="00181902" w:rsidP="00B52864">
            <w:pPr>
              <w:spacing w:before="7" w:line="284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21.24%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B671740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0A336943" w14:textId="77777777" w:rsidTr="00B52864">
        <w:trPr>
          <w:trHeight w:val="297"/>
          <w:jc w:val="center"/>
        </w:trPr>
        <w:tc>
          <w:tcPr>
            <w:tcW w:w="6653" w:type="dxa"/>
            <w:tcBorders>
              <w:top w:val="single" w:sz="8" w:space="0" w:color="000000"/>
            </w:tcBorders>
          </w:tcPr>
          <w:p w14:paraId="1C3D6A52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"ANGHEL</w:t>
            </w:r>
            <w:r w:rsidRPr="009C77A6">
              <w:rPr>
                <w:rFonts w:ascii="Calibri" w:eastAsia="Calibri" w:hAnsi="Calibri" w:cs="Calibri"/>
                <w:b/>
                <w:spacing w:val="-6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SALIGNY"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ROȘIORI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DE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VEDE</w:t>
            </w: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FFFF00"/>
          </w:tcPr>
          <w:p w14:paraId="7B2483AF" w14:textId="77777777" w:rsidR="00181902" w:rsidRPr="009C77A6" w:rsidRDefault="00181902" w:rsidP="00B52864">
            <w:pPr>
              <w:spacing w:before="38"/>
              <w:ind w:left="97" w:right="4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203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DDEBF6"/>
          </w:tcPr>
          <w:p w14:paraId="42DCBDBF" w14:textId="77777777" w:rsidR="00181902" w:rsidRPr="009C77A6" w:rsidRDefault="00181902" w:rsidP="00B52864">
            <w:pPr>
              <w:spacing w:before="38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63</w:t>
            </w:r>
          </w:p>
        </w:tc>
        <w:tc>
          <w:tcPr>
            <w:tcW w:w="775" w:type="dxa"/>
            <w:tcBorders>
              <w:top w:val="single" w:sz="8" w:space="0" w:color="000000"/>
            </w:tcBorders>
            <w:shd w:val="clear" w:color="auto" w:fill="FFF2CC"/>
          </w:tcPr>
          <w:p w14:paraId="296814E4" w14:textId="77777777" w:rsidR="00181902" w:rsidRPr="009C77A6" w:rsidRDefault="00181902" w:rsidP="00B52864">
            <w:pPr>
              <w:spacing w:before="38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18F633C4" w14:textId="77777777" w:rsidR="00181902" w:rsidRPr="009C77A6" w:rsidRDefault="00181902" w:rsidP="00B52864">
            <w:pPr>
              <w:spacing w:before="38"/>
              <w:ind w:left="238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190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</w:tcPr>
          <w:p w14:paraId="382C9DE0" w14:textId="77777777" w:rsidR="00181902" w:rsidRPr="009C77A6" w:rsidRDefault="00181902" w:rsidP="00B52864">
            <w:pPr>
              <w:spacing w:before="38"/>
              <w:ind w:left="88" w:right="2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99FF99"/>
          </w:tcPr>
          <w:p w14:paraId="22B172A5" w14:textId="77777777" w:rsidR="00181902" w:rsidRPr="009C77A6" w:rsidRDefault="00181902" w:rsidP="00B52864">
            <w:pPr>
              <w:spacing w:before="38"/>
              <w:ind w:left="323" w:right="270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13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8" w:space="0" w:color="000000"/>
            </w:tcBorders>
          </w:tcPr>
          <w:p w14:paraId="0C87D65F" w14:textId="77777777" w:rsidR="00181902" w:rsidRPr="009C77A6" w:rsidRDefault="00181902" w:rsidP="00B52864">
            <w:pPr>
              <w:spacing w:before="38"/>
              <w:ind w:right="239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7B75A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81E46B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24A5DB" w14:textId="77777777" w:rsidR="00181902" w:rsidRPr="009C77A6" w:rsidRDefault="00181902" w:rsidP="00B52864">
            <w:pPr>
              <w:spacing w:before="38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 w14:paraId="50FB72E3" w14:textId="77777777" w:rsidR="00181902" w:rsidRPr="009C77A6" w:rsidRDefault="00181902" w:rsidP="00B52864">
            <w:pPr>
              <w:spacing w:before="38"/>
              <w:ind w:right="96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59734E5F" w14:textId="77777777" w:rsidR="00181902" w:rsidRPr="009C77A6" w:rsidRDefault="00181902" w:rsidP="00B52864">
            <w:pPr>
              <w:spacing w:before="7" w:line="27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20.63%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7927F8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30EB9627" w14:textId="77777777" w:rsidTr="00B52864">
        <w:trPr>
          <w:trHeight w:val="299"/>
          <w:jc w:val="center"/>
        </w:trPr>
        <w:tc>
          <w:tcPr>
            <w:tcW w:w="6653" w:type="dxa"/>
            <w:tcBorders>
              <w:bottom w:val="single" w:sz="8" w:space="0" w:color="000000"/>
            </w:tcBorders>
          </w:tcPr>
          <w:p w14:paraId="7159F58C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PIATRA</w:t>
            </w:r>
          </w:p>
        </w:tc>
        <w:tc>
          <w:tcPr>
            <w:tcW w:w="761" w:type="dxa"/>
            <w:tcBorders>
              <w:bottom w:val="single" w:sz="8" w:space="0" w:color="000000"/>
            </w:tcBorders>
            <w:shd w:val="clear" w:color="auto" w:fill="FFFF00"/>
          </w:tcPr>
          <w:p w14:paraId="232DDD45" w14:textId="77777777" w:rsidR="00181902" w:rsidRPr="009C77A6" w:rsidRDefault="00181902" w:rsidP="00B52864">
            <w:pPr>
              <w:spacing w:before="27"/>
              <w:ind w:left="97" w:right="4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17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shd w:val="clear" w:color="auto" w:fill="DDEBF6"/>
          </w:tcPr>
          <w:p w14:paraId="318E58A3" w14:textId="77777777" w:rsidR="00181902" w:rsidRPr="009C77A6" w:rsidRDefault="00181902" w:rsidP="00B52864">
            <w:pPr>
              <w:spacing w:before="27"/>
              <w:ind w:left="144" w:right="9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16</w:t>
            </w:r>
          </w:p>
        </w:tc>
        <w:tc>
          <w:tcPr>
            <w:tcW w:w="775" w:type="dxa"/>
            <w:tcBorders>
              <w:bottom w:val="single" w:sz="8" w:space="0" w:color="000000"/>
            </w:tcBorders>
            <w:shd w:val="clear" w:color="auto" w:fill="FFF2CC"/>
          </w:tcPr>
          <w:p w14:paraId="3CEB4460" w14:textId="77777777" w:rsidR="00181902" w:rsidRPr="009C77A6" w:rsidRDefault="00181902" w:rsidP="00B52864">
            <w:pPr>
              <w:spacing w:before="27"/>
              <w:ind w:lef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 w14:paraId="28AAE494" w14:textId="77777777" w:rsidR="00181902" w:rsidRPr="009C77A6" w:rsidRDefault="00181902" w:rsidP="00B52864">
            <w:pPr>
              <w:spacing w:before="27"/>
              <w:ind w:left="265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14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</w:tcPr>
          <w:p w14:paraId="3F0FC31A" w14:textId="77777777" w:rsidR="00181902" w:rsidRPr="009C77A6" w:rsidRDefault="00181902" w:rsidP="00B52864">
            <w:pPr>
              <w:spacing w:before="27"/>
              <w:ind w:left="6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99FF99"/>
          </w:tcPr>
          <w:p w14:paraId="5ABCA545" w14:textId="77777777" w:rsidR="00181902" w:rsidRPr="009C77A6" w:rsidRDefault="00181902" w:rsidP="00B52864">
            <w:pPr>
              <w:spacing w:before="27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</w:tcPr>
          <w:p w14:paraId="121D2654" w14:textId="77777777" w:rsidR="00181902" w:rsidRPr="009C77A6" w:rsidRDefault="00181902" w:rsidP="00B52864">
            <w:pPr>
              <w:spacing w:before="27"/>
              <w:ind w:right="239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2B54" w14:textId="77777777" w:rsidR="00181902" w:rsidRPr="009C77A6" w:rsidRDefault="00181902" w:rsidP="00B52864">
            <w:pPr>
              <w:spacing w:before="27"/>
              <w:ind w:left="5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EDB94" w14:textId="77777777" w:rsidR="00181902" w:rsidRPr="009C77A6" w:rsidRDefault="00181902" w:rsidP="00B52864">
            <w:pPr>
              <w:spacing w:before="27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A11A" w14:textId="77777777" w:rsidR="00181902" w:rsidRPr="009C77A6" w:rsidRDefault="00181902" w:rsidP="00B52864">
            <w:pPr>
              <w:spacing w:before="27"/>
              <w:ind w:left="5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</w:tcPr>
          <w:p w14:paraId="1AD30EE1" w14:textId="77777777" w:rsidR="00181902" w:rsidRPr="009C77A6" w:rsidRDefault="00181902" w:rsidP="00B52864">
            <w:pPr>
              <w:spacing w:before="27"/>
              <w:ind w:right="96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2DEE9C90" w14:textId="77777777" w:rsidR="00181902" w:rsidRPr="009C77A6" w:rsidRDefault="00181902" w:rsidP="00B52864">
            <w:pPr>
              <w:spacing w:line="28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18.75%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35F91D73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5891CA2B" w14:textId="77777777" w:rsidTr="00B52864">
        <w:trPr>
          <w:trHeight w:val="311"/>
          <w:jc w:val="center"/>
        </w:trPr>
        <w:tc>
          <w:tcPr>
            <w:tcW w:w="6653" w:type="dxa"/>
            <w:tcBorders>
              <w:top w:val="single" w:sz="8" w:space="0" w:color="000000"/>
              <w:bottom w:val="single" w:sz="8" w:space="0" w:color="000000"/>
            </w:tcBorders>
          </w:tcPr>
          <w:p w14:paraId="58EC13AF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"NICOLAE</w:t>
            </w:r>
            <w:r w:rsidRPr="009C77A6">
              <w:rPr>
                <w:rFonts w:ascii="Calibri" w:eastAsia="Calibri" w:hAnsi="Calibri" w:cs="Calibri"/>
                <w:b/>
                <w:spacing w:val="-1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BĂLCESCU"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ALEXANDRIA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3BBFF48" w14:textId="77777777" w:rsidR="00181902" w:rsidRPr="009C77A6" w:rsidRDefault="00181902" w:rsidP="00B52864">
            <w:pPr>
              <w:spacing w:before="38"/>
              <w:ind w:left="97" w:right="4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117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BF6"/>
          </w:tcPr>
          <w:p w14:paraId="0E3D5DC7" w14:textId="77777777" w:rsidR="00181902" w:rsidRPr="009C77A6" w:rsidRDefault="00181902" w:rsidP="00B52864">
            <w:pPr>
              <w:spacing w:before="38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22</w:t>
            </w:r>
          </w:p>
        </w:tc>
        <w:tc>
          <w:tcPr>
            <w:tcW w:w="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2CC"/>
          </w:tcPr>
          <w:p w14:paraId="63434F11" w14:textId="77777777" w:rsidR="00181902" w:rsidRPr="009C77A6" w:rsidRDefault="00181902" w:rsidP="00B52864">
            <w:pPr>
              <w:spacing w:before="38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95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2CB9" w14:textId="77777777" w:rsidR="00181902" w:rsidRPr="009C77A6" w:rsidRDefault="00181902" w:rsidP="00B52864">
            <w:pPr>
              <w:spacing w:before="38"/>
              <w:ind w:left="239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E97E1D" w14:textId="77777777" w:rsidR="00181902" w:rsidRPr="009C77A6" w:rsidRDefault="00181902" w:rsidP="00B52864">
            <w:pPr>
              <w:spacing w:before="38"/>
              <w:ind w:left="6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FF99"/>
          </w:tcPr>
          <w:p w14:paraId="1197EE43" w14:textId="77777777" w:rsidR="00181902" w:rsidRPr="009C77A6" w:rsidRDefault="00181902" w:rsidP="00B52864">
            <w:pPr>
              <w:spacing w:before="38"/>
              <w:ind w:left="5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3E02" w14:textId="77777777" w:rsidR="00181902" w:rsidRPr="009C77A6" w:rsidRDefault="00181902" w:rsidP="00B52864">
            <w:pPr>
              <w:spacing w:before="38"/>
              <w:ind w:right="238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9902" w14:textId="77777777" w:rsidR="00181902" w:rsidRPr="009C77A6" w:rsidRDefault="00181902" w:rsidP="00B52864">
            <w:pPr>
              <w:spacing w:before="38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CA1A" w14:textId="77777777" w:rsidR="00181902" w:rsidRPr="009C77A6" w:rsidRDefault="00181902" w:rsidP="00B52864">
            <w:pPr>
              <w:spacing w:before="38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2242" w14:textId="77777777" w:rsidR="00181902" w:rsidRPr="009C77A6" w:rsidRDefault="00181902" w:rsidP="00B52864">
            <w:pPr>
              <w:spacing w:before="38"/>
              <w:ind w:left="5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61D83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</w:tcPr>
          <w:p w14:paraId="7F66F4C4" w14:textId="77777777" w:rsidR="00181902" w:rsidRPr="009C77A6" w:rsidRDefault="00181902" w:rsidP="00B52864">
            <w:pPr>
              <w:spacing w:before="7" w:line="284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18.18%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BC8FCAA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48CA1A60" w14:textId="77777777" w:rsidTr="00B52864">
        <w:trPr>
          <w:trHeight w:val="297"/>
          <w:jc w:val="center"/>
        </w:trPr>
        <w:tc>
          <w:tcPr>
            <w:tcW w:w="6653" w:type="dxa"/>
            <w:tcBorders>
              <w:top w:val="single" w:sz="8" w:space="0" w:color="000000"/>
            </w:tcBorders>
          </w:tcPr>
          <w:p w14:paraId="6C05A73D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"SF.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HARALAMBIE"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TURNU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MĂGURELE</w:t>
            </w: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FFFF00"/>
          </w:tcPr>
          <w:p w14:paraId="2FEDC446" w14:textId="77777777" w:rsidR="00181902" w:rsidRPr="009C77A6" w:rsidRDefault="00181902" w:rsidP="00B52864">
            <w:pPr>
              <w:spacing w:before="38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85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DDEBF6"/>
          </w:tcPr>
          <w:p w14:paraId="4F8F87AC" w14:textId="77777777" w:rsidR="00181902" w:rsidRPr="009C77A6" w:rsidRDefault="00181902" w:rsidP="00B52864">
            <w:pPr>
              <w:spacing w:before="38"/>
              <w:ind w:left="5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9</w:t>
            </w:r>
          </w:p>
        </w:tc>
        <w:tc>
          <w:tcPr>
            <w:tcW w:w="775" w:type="dxa"/>
            <w:tcBorders>
              <w:top w:val="single" w:sz="8" w:space="0" w:color="000000"/>
            </w:tcBorders>
            <w:shd w:val="clear" w:color="auto" w:fill="FFF2CC"/>
          </w:tcPr>
          <w:p w14:paraId="5054ADF2" w14:textId="77777777" w:rsidR="00181902" w:rsidRPr="009C77A6" w:rsidRDefault="00181902" w:rsidP="00B52864">
            <w:pPr>
              <w:spacing w:before="38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76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 w14:paraId="5BA1FC4C" w14:textId="77777777" w:rsidR="00181902" w:rsidRPr="009C77A6" w:rsidRDefault="00181902" w:rsidP="00B52864">
            <w:pPr>
              <w:spacing w:before="38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84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</w:tcPr>
          <w:p w14:paraId="7058D236" w14:textId="77777777" w:rsidR="00181902" w:rsidRPr="009C77A6" w:rsidRDefault="00181902" w:rsidP="00B52864">
            <w:pPr>
              <w:spacing w:before="38"/>
              <w:ind w:lef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99FF99"/>
          </w:tcPr>
          <w:p w14:paraId="1A856352" w14:textId="77777777" w:rsidR="00181902" w:rsidRPr="009C77A6" w:rsidRDefault="00181902" w:rsidP="00B52864">
            <w:pPr>
              <w:spacing w:before="38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8" w:space="0" w:color="000000"/>
            </w:tcBorders>
          </w:tcPr>
          <w:p w14:paraId="0A400474" w14:textId="77777777" w:rsidR="00181902" w:rsidRPr="009C77A6" w:rsidRDefault="00181902" w:rsidP="00B52864">
            <w:pPr>
              <w:spacing w:before="38"/>
              <w:ind w:right="240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F78A71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86E2A6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B1CCBA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</w:tcPr>
          <w:p w14:paraId="5C07CDEA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</w:tcBorders>
          </w:tcPr>
          <w:p w14:paraId="32737BC0" w14:textId="77777777" w:rsidR="00181902" w:rsidRPr="009C77A6" w:rsidRDefault="00181902" w:rsidP="00B52864">
            <w:pPr>
              <w:spacing w:before="7" w:line="270" w:lineRule="exact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11.11%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35F4441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4F154B07" w14:textId="77777777" w:rsidTr="00B52864">
        <w:trPr>
          <w:trHeight w:val="286"/>
          <w:jc w:val="center"/>
        </w:trPr>
        <w:tc>
          <w:tcPr>
            <w:tcW w:w="6653" w:type="dxa"/>
          </w:tcPr>
          <w:p w14:paraId="0C62A786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NR.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ALEXANDRIA</w:t>
            </w:r>
          </w:p>
        </w:tc>
        <w:tc>
          <w:tcPr>
            <w:tcW w:w="761" w:type="dxa"/>
            <w:shd w:val="clear" w:color="auto" w:fill="FFFF00"/>
          </w:tcPr>
          <w:p w14:paraId="3FC18091" w14:textId="77777777" w:rsidR="00181902" w:rsidRPr="009C77A6" w:rsidRDefault="00181902" w:rsidP="00B52864">
            <w:pPr>
              <w:spacing w:before="27"/>
              <w:ind w:left="97" w:right="4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115</w:t>
            </w:r>
          </w:p>
        </w:tc>
        <w:tc>
          <w:tcPr>
            <w:tcW w:w="859" w:type="dxa"/>
            <w:shd w:val="clear" w:color="auto" w:fill="DDEBF6"/>
          </w:tcPr>
          <w:p w14:paraId="7D6E200D" w14:textId="77777777" w:rsidR="00181902" w:rsidRPr="009C77A6" w:rsidRDefault="00181902" w:rsidP="00B52864">
            <w:pPr>
              <w:spacing w:before="27"/>
              <w:ind w:left="144" w:right="9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41</w:t>
            </w:r>
          </w:p>
        </w:tc>
        <w:tc>
          <w:tcPr>
            <w:tcW w:w="775" w:type="dxa"/>
            <w:shd w:val="clear" w:color="auto" w:fill="FFF2CC"/>
          </w:tcPr>
          <w:p w14:paraId="04D089B6" w14:textId="77777777" w:rsidR="00181902" w:rsidRPr="009C77A6" w:rsidRDefault="00181902" w:rsidP="00B52864">
            <w:pPr>
              <w:spacing w:before="27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74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4F3FCFAD" w14:textId="77777777" w:rsidR="00181902" w:rsidRPr="009C77A6" w:rsidRDefault="00181902" w:rsidP="00B52864">
            <w:pPr>
              <w:spacing w:before="27"/>
              <w:ind w:left="239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112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5E0F0167" w14:textId="77777777" w:rsidR="00181902" w:rsidRPr="009C77A6" w:rsidRDefault="00181902" w:rsidP="00B52864">
            <w:pPr>
              <w:spacing w:before="27"/>
              <w:ind w:left="6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6</w:t>
            </w:r>
          </w:p>
        </w:tc>
        <w:tc>
          <w:tcPr>
            <w:tcW w:w="873" w:type="dxa"/>
            <w:shd w:val="clear" w:color="auto" w:fill="99FF99"/>
          </w:tcPr>
          <w:p w14:paraId="00B5B94B" w14:textId="77777777" w:rsidR="00181902" w:rsidRPr="009C77A6" w:rsidRDefault="00181902" w:rsidP="00B52864">
            <w:pPr>
              <w:spacing w:before="27"/>
              <w:ind w:left="5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3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569222CC" w14:textId="77777777" w:rsidR="00181902" w:rsidRPr="009C77A6" w:rsidRDefault="00181902" w:rsidP="00B52864">
            <w:pPr>
              <w:spacing w:before="27"/>
              <w:ind w:right="238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1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F4DE0ED" w14:textId="77777777" w:rsidR="00181902" w:rsidRPr="009C77A6" w:rsidRDefault="00181902" w:rsidP="00B52864">
            <w:pPr>
              <w:spacing w:before="27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29BAA9DC" w14:textId="77777777" w:rsidR="00181902" w:rsidRPr="009C77A6" w:rsidRDefault="00181902" w:rsidP="00B52864">
            <w:pPr>
              <w:spacing w:before="27"/>
              <w:ind w:left="5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79131484" w14:textId="77777777" w:rsidR="00181902" w:rsidRPr="009C77A6" w:rsidRDefault="00181902" w:rsidP="00B52864">
            <w:pPr>
              <w:spacing w:before="27"/>
              <w:ind w:left="5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6C07039C" w14:textId="77777777" w:rsidR="00181902" w:rsidRPr="009C77A6" w:rsidRDefault="00181902" w:rsidP="00B52864">
            <w:pPr>
              <w:spacing w:before="27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</w:tcPr>
          <w:p w14:paraId="64227B05" w14:textId="77777777" w:rsidR="00181902" w:rsidRPr="009C77A6" w:rsidRDefault="00181902" w:rsidP="00B52864">
            <w:pPr>
              <w:spacing w:line="266" w:lineRule="exact"/>
              <w:ind w:left="114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7.32%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9D658B1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3F85BD42" w14:textId="77777777" w:rsidTr="00B52864">
        <w:trPr>
          <w:trHeight w:val="299"/>
          <w:jc w:val="center"/>
        </w:trPr>
        <w:tc>
          <w:tcPr>
            <w:tcW w:w="6653" w:type="dxa"/>
            <w:tcBorders>
              <w:bottom w:val="single" w:sz="8" w:space="0" w:color="000000"/>
            </w:tcBorders>
            <w:shd w:val="clear" w:color="auto" w:fill="D8D8D8"/>
          </w:tcPr>
          <w:p w14:paraId="7EEC2561" w14:textId="77777777" w:rsidR="00181902" w:rsidRPr="009C77A6" w:rsidRDefault="00181902" w:rsidP="00B52864">
            <w:pPr>
              <w:spacing w:before="27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4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TEORETIC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OLTENI</w:t>
            </w:r>
          </w:p>
        </w:tc>
        <w:tc>
          <w:tcPr>
            <w:tcW w:w="761" w:type="dxa"/>
            <w:tcBorders>
              <w:bottom w:val="single" w:sz="8" w:space="0" w:color="000000"/>
            </w:tcBorders>
            <w:shd w:val="clear" w:color="auto" w:fill="D8D8D8"/>
          </w:tcPr>
          <w:p w14:paraId="4462F246" w14:textId="77777777" w:rsidR="00181902" w:rsidRPr="009C77A6" w:rsidRDefault="00181902" w:rsidP="00B52864">
            <w:pPr>
              <w:spacing w:before="27"/>
              <w:ind w:left="97" w:right="4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24</w:t>
            </w:r>
          </w:p>
        </w:tc>
        <w:tc>
          <w:tcPr>
            <w:tcW w:w="859" w:type="dxa"/>
            <w:tcBorders>
              <w:bottom w:val="single" w:sz="8" w:space="0" w:color="000000"/>
            </w:tcBorders>
            <w:shd w:val="clear" w:color="auto" w:fill="D8D8D8"/>
          </w:tcPr>
          <w:p w14:paraId="22F540F9" w14:textId="77777777" w:rsidR="00181902" w:rsidRPr="009C77A6" w:rsidRDefault="00181902" w:rsidP="00B52864">
            <w:pPr>
              <w:spacing w:before="27"/>
              <w:ind w:left="144" w:right="9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</w:t>
            </w:r>
          </w:p>
        </w:tc>
        <w:tc>
          <w:tcPr>
            <w:tcW w:w="775" w:type="dxa"/>
            <w:tcBorders>
              <w:bottom w:val="single" w:sz="8" w:space="0" w:color="000000"/>
            </w:tcBorders>
            <w:shd w:val="clear" w:color="auto" w:fill="D8D8D8"/>
          </w:tcPr>
          <w:p w14:paraId="35CA4642" w14:textId="77777777" w:rsidR="00181902" w:rsidRPr="009C77A6" w:rsidRDefault="00181902" w:rsidP="00B52864">
            <w:pPr>
              <w:spacing w:before="27"/>
              <w:ind w:left="82" w:right="3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12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BF6157D" w14:textId="77777777" w:rsidR="00181902" w:rsidRPr="009C77A6" w:rsidRDefault="00181902" w:rsidP="00B52864">
            <w:pPr>
              <w:spacing w:before="27"/>
              <w:ind w:left="265" w:right="228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24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1AA32924" w14:textId="77777777" w:rsidR="00181902" w:rsidRPr="009C77A6" w:rsidRDefault="00181902" w:rsidP="00B52864">
            <w:pPr>
              <w:spacing w:before="27"/>
              <w:ind w:left="6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873" w:type="dxa"/>
            <w:tcBorders>
              <w:bottom w:val="single" w:sz="8" w:space="0" w:color="000000"/>
            </w:tcBorders>
            <w:shd w:val="clear" w:color="auto" w:fill="D8D8D8"/>
          </w:tcPr>
          <w:p w14:paraId="006DFD8F" w14:textId="77777777" w:rsidR="00181902" w:rsidRPr="009C77A6" w:rsidRDefault="00181902" w:rsidP="00B52864">
            <w:pPr>
              <w:spacing w:before="27"/>
              <w:ind w:left="55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6A50243" w14:textId="77777777" w:rsidR="00181902" w:rsidRPr="009C77A6" w:rsidRDefault="00181902" w:rsidP="00B52864">
            <w:pPr>
              <w:spacing w:before="27"/>
              <w:ind w:right="239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354775E" w14:textId="77777777" w:rsidR="00181902" w:rsidRPr="009C77A6" w:rsidRDefault="00181902" w:rsidP="00B52864">
            <w:pPr>
              <w:spacing w:before="27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A742ADF" w14:textId="77777777" w:rsidR="00181902" w:rsidRPr="009C77A6" w:rsidRDefault="00181902" w:rsidP="00B52864">
            <w:pPr>
              <w:spacing w:before="27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59DADBE" w14:textId="77777777" w:rsidR="00181902" w:rsidRPr="009C77A6" w:rsidRDefault="00181902" w:rsidP="00B52864">
            <w:pPr>
              <w:spacing w:before="27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D1F07C0" w14:textId="77777777" w:rsidR="00181902" w:rsidRPr="009C77A6" w:rsidRDefault="00181902" w:rsidP="00B52864">
            <w:pPr>
              <w:spacing w:before="27"/>
              <w:ind w:right="96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  <w:shd w:val="clear" w:color="auto" w:fill="D8D8D8"/>
          </w:tcPr>
          <w:p w14:paraId="7A790D4A" w14:textId="77777777" w:rsidR="00181902" w:rsidRPr="009C77A6" w:rsidRDefault="00181902" w:rsidP="00B52864">
            <w:pPr>
              <w:spacing w:line="280" w:lineRule="exact"/>
              <w:ind w:left="114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0.00%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10FFC719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4AB3BF33" w14:textId="77777777" w:rsidTr="00B52864">
        <w:trPr>
          <w:trHeight w:val="311"/>
          <w:jc w:val="center"/>
        </w:trPr>
        <w:tc>
          <w:tcPr>
            <w:tcW w:w="66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08BA6924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7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DRĂGĂNEȘTI-VLAȘCA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72604D96" w14:textId="77777777" w:rsidR="00181902" w:rsidRPr="009C77A6" w:rsidRDefault="00181902" w:rsidP="00B52864">
            <w:pPr>
              <w:spacing w:before="38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55</w:t>
            </w:r>
          </w:p>
        </w:tc>
        <w:tc>
          <w:tcPr>
            <w:tcW w:w="8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738D6694" w14:textId="77777777" w:rsidR="00181902" w:rsidRPr="009C77A6" w:rsidRDefault="00181902" w:rsidP="00B52864">
            <w:pPr>
              <w:spacing w:before="38"/>
              <w:ind w:left="5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12A53BF9" w14:textId="77777777" w:rsidR="00181902" w:rsidRPr="009C77A6" w:rsidRDefault="00181902" w:rsidP="00B52864">
            <w:pPr>
              <w:spacing w:before="38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50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7FA6AD7" w14:textId="77777777" w:rsidR="00181902" w:rsidRPr="009C77A6" w:rsidRDefault="00181902" w:rsidP="00B52864">
            <w:pPr>
              <w:spacing w:before="38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55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0CE19A77" w14:textId="77777777" w:rsidR="00181902" w:rsidRPr="009C77A6" w:rsidRDefault="00181902" w:rsidP="00B52864">
            <w:pPr>
              <w:spacing w:before="38"/>
              <w:ind w:left="63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45EF9156" w14:textId="77777777" w:rsidR="00181902" w:rsidRPr="009C77A6" w:rsidRDefault="00181902" w:rsidP="00B52864">
            <w:pPr>
              <w:spacing w:before="38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2A75C5F" w14:textId="77777777" w:rsidR="00181902" w:rsidRPr="009C77A6" w:rsidRDefault="00181902" w:rsidP="00B52864">
            <w:pPr>
              <w:spacing w:before="38"/>
              <w:ind w:right="239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98F70F8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EEDA65F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E1460E8" w14:textId="77777777" w:rsidR="00181902" w:rsidRPr="009C77A6" w:rsidRDefault="00181902" w:rsidP="00B52864">
            <w:pPr>
              <w:spacing w:before="38"/>
              <w:ind w:left="57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3ED66851" w14:textId="77777777" w:rsidR="00181902" w:rsidRPr="009C77A6" w:rsidRDefault="00181902" w:rsidP="00B52864">
            <w:pPr>
              <w:spacing w:before="38"/>
              <w:ind w:right="96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426CC291" w14:textId="77777777" w:rsidR="00181902" w:rsidRPr="009C77A6" w:rsidRDefault="00181902" w:rsidP="00B52864">
            <w:pPr>
              <w:spacing w:before="7" w:line="284" w:lineRule="exact"/>
              <w:ind w:left="114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0.00%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61711807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207DC353" w14:textId="77777777" w:rsidTr="00B52864">
        <w:trPr>
          <w:trHeight w:val="297"/>
          <w:jc w:val="center"/>
        </w:trPr>
        <w:tc>
          <w:tcPr>
            <w:tcW w:w="6653" w:type="dxa"/>
            <w:tcBorders>
              <w:top w:val="single" w:sz="8" w:space="0" w:color="000000"/>
            </w:tcBorders>
            <w:shd w:val="clear" w:color="auto" w:fill="D8D8D8"/>
          </w:tcPr>
          <w:p w14:paraId="6CBAEEA0" w14:textId="77777777" w:rsidR="00181902" w:rsidRPr="009C77A6" w:rsidRDefault="00181902" w:rsidP="00B52864">
            <w:pPr>
              <w:spacing w:before="38"/>
              <w:ind w:left="27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LICEUL</w:t>
            </w:r>
            <w:r w:rsidRPr="009C77A6">
              <w:rPr>
                <w:rFonts w:ascii="Calibri" w:eastAsia="Calibri" w:hAnsi="Calibri" w:cs="Calibri"/>
                <w:b/>
                <w:spacing w:val="-6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TEHNOLOGIC</w:t>
            </w:r>
            <w:r w:rsidRPr="009C77A6">
              <w:rPr>
                <w:rFonts w:ascii="Calibri" w:eastAsia="Calibri" w:hAnsi="Calibri" w:cs="Calibri"/>
                <w:b/>
                <w:spacing w:val="-3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"GENERAL</w:t>
            </w:r>
            <w:r w:rsidRPr="009C77A6">
              <w:rPr>
                <w:rFonts w:ascii="Calibri" w:eastAsia="Calibri" w:hAnsi="Calibri" w:cs="Calibri"/>
                <w:b/>
                <w:spacing w:val="-6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DAVID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PRAPORGESCU"</w:t>
            </w:r>
            <w:r w:rsidRPr="009C77A6">
              <w:rPr>
                <w:rFonts w:ascii="Calibri" w:eastAsia="Calibri" w:hAnsi="Calibri" w:cs="Calibri"/>
                <w:b/>
                <w:spacing w:val="-5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TURNU</w:t>
            </w:r>
            <w:r w:rsidRPr="009C77A6">
              <w:rPr>
                <w:rFonts w:ascii="Calibri" w:eastAsia="Calibri" w:hAnsi="Calibri" w:cs="Calibri"/>
                <w:b/>
                <w:spacing w:val="-2"/>
                <w:sz w:val="19"/>
                <w:szCs w:val="22"/>
              </w:rPr>
              <w:t xml:space="preserve"> </w:t>
            </w: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MĂGURELE</w:t>
            </w:r>
          </w:p>
        </w:tc>
        <w:tc>
          <w:tcPr>
            <w:tcW w:w="761" w:type="dxa"/>
            <w:tcBorders>
              <w:top w:val="single" w:sz="8" w:space="0" w:color="000000"/>
            </w:tcBorders>
            <w:shd w:val="clear" w:color="auto" w:fill="D8D8D8"/>
          </w:tcPr>
          <w:p w14:paraId="5A616DEE" w14:textId="77777777" w:rsidR="00181902" w:rsidRPr="009C77A6" w:rsidRDefault="00181902" w:rsidP="00B52864">
            <w:pPr>
              <w:spacing w:before="38"/>
              <w:ind w:left="97" w:right="4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32</w:t>
            </w:r>
          </w:p>
        </w:tc>
        <w:tc>
          <w:tcPr>
            <w:tcW w:w="859" w:type="dxa"/>
            <w:tcBorders>
              <w:top w:val="single" w:sz="8" w:space="0" w:color="000000"/>
            </w:tcBorders>
            <w:shd w:val="clear" w:color="auto" w:fill="D8D8D8"/>
          </w:tcPr>
          <w:p w14:paraId="66C31C66" w14:textId="77777777" w:rsidR="00181902" w:rsidRPr="009C77A6" w:rsidRDefault="00181902" w:rsidP="00B52864">
            <w:pPr>
              <w:spacing w:before="38"/>
              <w:ind w:left="5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8" w:space="0" w:color="000000"/>
            </w:tcBorders>
            <w:shd w:val="clear" w:color="auto" w:fill="D8D8D8"/>
          </w:tcPr>
          <w:p w14:paraId="66256632" w14:textId="77777777" w:rsidR="00181902" w:rsidRPr="009C77A6" w:rsidRDefault="00181902" w:rsidP="00B52864">
            <w:pPr>
              <w:spacing w:before="38"/>
              <w:ind w:left="82" w:right="3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 w14:paraId="43CE70A5" w14:textId="77777777" w:rsidR="00181902" w:rsidRPr="009C77A6" w:rsidRDefault="00181902" w:rsidP="00B52864">
            <w:pPr>
              <w:spacing w:before="38"/>
              <w:ind w:left="264" w:right="229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sz w:val="19"/>
                <w:szCs w:val="22"/>
              </w:rPr>
              <w:t>32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 w14:paraId="61C433AB" w14:textId="77777777" w:rsidR="00181902" w:rsidRPr="009C77A6" w:rsidRDefault="00181902" w:rsidP="00B52864">
            <w:pPr>
              <w:spacing w:before="38"/>
              <w:ind w:left="62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</w:tcBorders>
            <w:shd w:val="clear" w:color="auto" w:fill="D8D8D8"/>
          </w:tcPr>
          <w:p w14:paraId="3EFF1D22" w14:textId="77777777" w:rsidR="00181902" w:rsidRPr="009C77A6" w:rsidRDefault="00181902" w:rsidP="00B52864">
            <w:pPr>
              <w:spacing w:before="38"/>
              <w:ind w:left="54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 w14:paraId="5C0D7E69" w14:textId="77777777" w:rsidR="00181902" w:rsidRPr="009C77A6" w:rsidRDefault="00181902" w:rsidP="00B52864">
            <w:pPr>
              <w:spacing w:before="38"/>
              <w:ind w:right="240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0CB772EA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74C03CA4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0DE36448" w14:textId="77777777" w:rsidR="00181902" w:rsidRPr="009C77A6" w:rsidRDefault="00181902" w:rsidP="00B52864">
            <w:pPr>
              <w:spacing w:before="38"/>
              <w:ind w:left="56"/>
              <w:jc w:val="center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 w14:paraId="678AC5A4" w14:textId="77777777" w:rsidR="00181902" w:rsidRPr="009C77A6" w:rsidRDefault="00181902" w:rsidP="00B52864">
            <w:pPr>
              <w:spacing w:before="38"/>
              <w:ind w:right="97"/>
              <w:jc w:val="right"/>
              <w:rPr>
                <w:rFonts w:ascii="Calibri" w:eastAsia="Calibri" w:hAnsi="Calibri" w:cs="Calibri"/>
                <w:b/>
                <w:sz w:val="19"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w w:val="99"/>
                <w:sz w:val="19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8" w:space="0" w:color="000000"/>
            </w:tcBorders>
            <w:shd w:val="clear" w:color="auto" w:fill="D8D8D8"/>
          </w:tcPr>
          <w:p w14:paraId="51CD1A37" w14:textId="77777777" w:rsidR="00181902" w:rsidRPr="009C77A6" w:rsidRDefault="00181902" w:rsidP="00B52864">
            <w:pPr>
              <w:spacing w:before="7" w:line="270" w:lineRule="exact"/>
              <w:ind w:left="114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0.00%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44739090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181902" w:rsidRPr="009C77A6" w14:paraId="1FC492A4" w14:textId="77777777" w:rsidTr="00B52864">
        <w:trPr>
          <w:trHeight w:val="353"/>
          <w:jc w:val="center"/>
        </w:trPr>
        <w:tc>
          <w:tcPr>
            <w:tcW w:w="6653" w:type="dxa"/>
            <w:tcBorders>
              <w:left w:val="nil"/>
              <w:bottom w:val="nil"/>
            </w:tcBorders>
          </w:tcPr>
          <w:p w14:paraId="13BB06EB" w14:textId="77777777" w:rsidR="00181902" w:rsidRPr="009C77A6" w:rsidRDefault="00181902" w:rsidP="00B52864">
            <w:pPr>
              <w:rPr>
                <w:rFonts w:eastAsia="Calibri" w:hAnsi="Calibri" w:cs="Calibri"/>
                <w:sz w:val="18"/>
                <w:szCs w:val="22"/>
              </w:rPr>
            </w:pPr>
          </w:p>
        </w:tc>
        <w:tc>
          <w:tcPr>
            <w:tcW w:w="761" w:type="dxa"/>
            <w:shd w:val="clear" w:color="auto" w:fill="FFFF00"/>
          </w:tcPr>
          <w:p w14:paraId="09052EF4" w14:textId="77777777" w:rsidR="00181902" w:rsidRPr="009C77A6" w:rsidRDefault="00181902" w:rsidP="00B52864">
            <w:pPr>
              <w:spacing w:before="29"/>
              <w:ind w:left="97" w:right="91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2149</w:t>
            </w:r>
          </w:p>
        </w:tc>
        <w:tc>
          <w:tcPr>
            <w:tcW w:w="859" w:type="dxa"/>
            <w:shd w:val="clear" w:color="auto" w:fill="DDEBF6"/>
          </w:tcPr>
          <w:p w14:paraId="26E7085B" w14:textId="77777777" w:rsidR="00181902" w:rsidRPr="009C77A6" w:rsidRDefault="00181902" w:rsidP="00B52864">
            <w:pPr>
              <w:spacing w:before="29"/>
              <w:ind w:left="144" w:right="142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1409</w:t>
            </w:r>
          </w:p>
        </w:tc>
        <w:tc>
          <w:tcPr>
            <w:tcW w:w="775" w:type="dxa"/>
            <w:shd w:val="clear" w:color="auto" w:fill="FFF2CC"/>
          </w:tcPr>
          <w:p w14:paraId="08384A01" w14:textId="77777777" w:rsidR="00181902" w:rsidRPr="009C77A6" w:rsidRDefault="00181902" w:rsidP="00B52864">
            <w:pPr>
              <w:spacing w:before="29"/>
              <w:ind w:left="49" w:right="45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740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 w14:paraId="727BABA7" w14:textId="77777777" w:rsidR="00181902" w:rsidRPr="009C77A6" w:rsidRDefault="00181902" w:rsidP="00B52864">
            <w:pPr>
              <w:spacing w:before="29"/>
              <w:ind w:left="116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1460</w:t>
            </w:r>
          </w:p>
        </w:tc>
        <w:tc>
          <w:tcPr>
            <w:tcW w:w="704" w:type="dxa"/>
            <w:tcBorders>
              <w:left w:val="single" w:sz="8" w:space="0" w:color="000000"/>
            </w:tcBorders>
          </w:tcPr>
          <w:p w14:paraId="0D7514B7" w14:textId="77777777" w:rsidR="00181902" w:rsidRPr="009C77A6" w:rsidRDefault="00181902" w:rsidP="00B52864">
            <w:pPr>
              <w:spacing w:before="29"/>
              <w:ind w:left="56" w:right="39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236</w:t>
            </w:r>
          </w:p>
        </w:tc>
        <w:tc>
          <w:tcPr>
            <w:tcW w:w="873" w:type="dxa"/>
            <w:shd w:val="clear" w:color="auto" w:fill="99FF99"/>
          </w:tcPr>
          <w:p w14:paraId="5FA86B73" w14:textId="77777777" w:rsidR="00181902" w:rsidRPr="009C77A6" w:rsidRDefault="00181902" w:rsidP="00B52864">
            <w:pPr>
              <w:spacing w:before="29"/>
              <w:ind w:right="225"/>
              <w:jc w:val="right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689</w:t>
            </w:r>
          </w:p>
        </w:tc>
        <w:tc>
          <w:tcPr>
            <w:tcW w:w="653" w:type="dxa"/>
            <w:tcBorders>
              <w:right w:val="single" w:sz="8" w:space="0" w:color="000000"/>
            </w:tcBorders>
          </w:tcPr>
          <w:p w14:paraId="5B2EF2BE" w14:textId="77777777" w:rsidR="00181902" w:rsidRPr="009C77A6" w:rsidRDefault="00181902" w:rsidP="00B52864">
            <w:pPr>
              <w:spacing w:before="29"/>
              <w:ind w:right="129"/>
              <w:jc w:val="right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242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3323464E" w14:textId="77777777" w:rsidR="00181902" w:rsidRPr="009C77A6" w:rsidRDefault="00181902" w:rsidP="00B52864">
            <w:pPr>
              <w:spacing w:before="29"/>
              <w:ind w:left="117" w:right="109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208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6B4CEBA9" w14:textId="77777777" w:rsidR="00181902" w:rsidRPr="009C77A6" w:rsidRDefault="00181902" w:rsidP="00B52864">
            <w:pPr>
              <w:spacing w:before="29"/>
              <w:ind w:left="117" w:right="10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180</w:t>
            </w:r>
          </w:p>
        </w:tc>
        <w:tc>
          <w:tcPr>
            <w:tcW w:w="652" w:type="dxa"/>
            <w:tcBorders>
              <w:left w:val="single" w:sz="8" w:space="0" w:color="000000"/>
              <w:right w:val="single" w:sz="8" w:space="0" w:color="000000"/>
            </w:tcBorders>
          </w:tcPr>
          <w:p w14:paraId="00F99D9F" w14:textId="77777777" w:rsidR="00181902" w:rsidRPr="009C77A6" w:rsidRDefault="00181902" w:rsidP="00B52864">
            <w:pPr>
              <w:spacing w:before="29"/>
              <w:ind w:left="117" w:right="10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59</w:t>
            </w:r>
          </w:p>
        </w:tc>
        <w:tc>
          <w:tcPr>
            <w:tcW w:w="401" w:type="dxa"/>
            <w:tcBorders>
              <w:left w:val="single" w:sz="8" w:space="0" w:color="000000"/>
            </w:tcBorders>
          </w:tcPr>
          <w:p w14:paraId="03208D8B" w14:textId="77777777" w:rsidR="00181902" w:rsidRPr="009C77A6" w:rsidRDefault="00181902" w:rsidP="00B52864">
            <w:pPr>
              <w:spacing w:before="29"/>
              <w:ind w:right="107"/>
              <w:jc w:val="right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0</w:t>
            </w:r>
          </w:p>
        </w:tc>
        <w:tc>
          <w:tcPr>
            <w:tcW w:w="1024" w:type="dxa"/>
            <w:shd w:val="clear" w:color="auto" w:fill="99FF99"/>
          </w:tcPr>
          <w:p w14:paraId="12E2CA7E" w14:textId="77777777" w:rsidR="00181902" w:rsidRPr="009C77A6" w:rsidRDefault="00181902" w:rsidP="00B52864">
            <w:pPr>
              <w:spacing w:before="29"/>
              <w:ind w:left="115" w:right="98"/>
              <w:jc w:val="center"/>
              <w:rPr>
                <w:rFonts w:ascii="Calibri" w:eastAsia="Calibri" w:hAnsi="Calibri" w:cs="Calibri"/>
                <w:b/>
                <w:i/>
                <w:szCs w:val="22"/>
              </w:rPr>
            </w:pPr>
            <w:r w:rsidRPr="009C77A6">
              <w:rPr>
                <w:rFonts w:ascii="Calibri" w:eastAsia="Calibri" w:hAnsi="Calibri" w:cs="Calibri"/>
                <w:b/>
                <w:i/>
                <w:szCs w:val="22"/>
              </w:rPr>
              <w:t>48.90%</w:t>
            </w:r>
          </w:p>
        </w:tc>
        <w:tc>
          <w:tcPr>
            <w:tcW w:w="364" w:type="dxa"/>
            <w:vMerge/>
            <w:tcBorders>
              <w:top w:val="nil"/>
              <w:bottom w:val="nil"/>
              <w:right w:val="nil"/>
            </w:tcBorders>
          </w:tcPr>
          <w:p w14:paraId="217EFD35" w14:textId="77777777" w:rsidR="00181902" w:rsidRPr="009C77A6" w:rsidRDefault="00181902" w:rsidP="00B5286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533A5822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053FB8A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30E59D93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noProof/>
        </w:rPr>
        <w:drawing>
          <wp:inline distT="0" distB="0" distL="0" distR="0" wp14:anchorId="519B2158" wp14:editId="475B1019">
            <wp:extent cx="9678089" cy="3851910"/>
            <wp:effectExtent l="0" t="0" r="18415" b="15240"/>
            <wp:docPr id="9" name="Diagramă 9">
              <a:extLst xmlns:a="http://schemas.openxmlformats.org/drawingml/2006/main">
                <a:ext uri="{FF2B5EF4-FFF2-40B4-BE49-F238E27FC236}">
                  <a16:creationId xmlns:a16="http://schemas.microsoft.com/office/drawing/2014/main" id="{20E170EA-E4A7-8DB0-BCE3-ECF6A2B0D1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DACBF8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7EDC03C" w14:textId="77777777" w:rsidR="005E155B" w:rsidRDefault="005E155B" w:rsidP="00181902">
      <w:pPr>
        <w:jc w:val="both"/>
        <w:rPr>
          <w:b/>
          <w:i/>
          <w:sz w:val="28"/>
          <w:lang w:val="it-IT"/>
        </w:rPr>
      </w:pPr>
    </w:p>
    <w:p w14:paraId="6F5BE60A" w14:textId="77777777" w:rsidR="005E155B" w:rsidRDefault="005E155B" w:rsidP="00181902">
      <w:pPr>
        <w:jc w:val="both"/>
        <w:rPr>
          <w:b/>
          <w:i/>
          <w:sz w:val="28"/>
          <w:lang w:val="it-IT"/>
        </w:rPr>
      </w:pPr>
    </w:p>
    <w:p w14:paraId="78BF16CC" w14:textId="77777777" w:rsidR="005E155B" w:rsidRDefault="005E155B" w:rsidP="00181902">
      <w:pPr>
        <w:jc w:val="both"/>
        <w:rPr>
          <w:b/>
          <w:i/>
          <w:sz w:val="28"/>
          <w:lang w:val="it-IT"/>
        </w:rPr>
      </w:pPr>
    </w:p>
    <w:p w14:paraId="2E6ECA80" w14:textId="77777777" w:rsidR="00D737A7" w:rsidRDefault="00D737A7" w:rsidP="00181902">
      <w:pPr>
        <w:jc w:val="both"/>
        <w:rPr>
          <w:b/>
          <w:i/>
          <w:sz w:val="28"/>
          <w:lang w:val="it-IT"/>
        </w:rPr>
      </w:pPr>
    </w:p>
    <w:p w14:paraId="2D1C9C81" w14:textId="77777777" w:rsidR="00D737A7" w:rsidRDefault="00D737A7" w:rsidP="00181902">
      <w:pPr>
        <w:jc w:val="both"/>
        <w:rPr>
          <w:b/>
          <w:i/>
          <w:sz w:val="28"/>
          <w:lang w:val="it-IT"/>
        </w:rPr>
      </w:pPr>
    </w:p>
    <w:p w14:paraId="2BCFE0D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B8574D7" wp14:editId="19E002D9">
            <wp:simplePos x="0" y="0"/>
            <wp:positionH relativeFrom="column">
              <wp:posOffset>388471</wp:posOffset>
            </wp:positionH>
            <wp:positionV relativeFrom="paragraph">
              <wp:posOffset>133391</wp:posOffset>
            </wp:positionV>
            <wp:extent cx="8502649" cy="4883149"/>
            <wp:effectExtent l="0" t="0" r="13335" b="13335"/>
            <wp:wrapNone/>
            <wp:docPr id="10" name="Diagramă 10">
              <a:extLst xmlns:a="http://schemas.openxmlformats.org/drawingml/2006/main">
                <a:ext uri="{FF2B5EF4-FFF2-40B4-BE49-F238E27FC236}">
                  <a16:creationId xmlns:a16="http://schemas.microsoft.com/office/drawing/2014/main" id="{43BC76E3-ED3A-1627-4E33-10184688A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60F1090B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9F4D7A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10196F4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508E97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1F0E6AD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1CE4506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13AF0A4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D2E87EB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D20E8A9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28A6E4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3B4FC80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21476D28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C3359EB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90D63A9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1B53BB0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0BF9AFD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31A9C3C3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8C7E03D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6F25A2F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A7A5E4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37F4273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24251743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3DFA24E1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065A6C7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6BBEE5F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D6BBDFF" w14:textId="77777777" w:rsidR="008E0060" w:rsidRDefault="008E0060" w:rsidP="00181902">
      <w:pPr>
        <w:jc w:val="both"/>
        <w:rPr>
          <w:b/>
          <w:i/>
          <w:sz w:val="28"/>
          <w:lang w:val="it-IT"/>
        </w:rPr>
      </w:pPr>
    </w:p>
    <w:p w14:paraId="27892885" w14:textId="77777777" w:rsidR="00D737A7" w:rsidRDefault="00D737A7" w:rsidP="00181902">
      <w:pPr>
        <w:jc w:val="both"/>
        <w:rPr>
          <w:b/>
          <w:i/>
          <w:sz w:val="28"/>
          <w:lang w:val="it-IT"/>
        </w:rPr>
      </w:pPr>
    </w:p>
    <w:p w14:paraId="42B47054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lastRenderedPageBreak/>
        <w:t>Rezultate obținute, defalcate pe probe scrise de simulare:</w:t>
      </w:r>
    </w:p>
    <w:p w14:paraId="1F461ABD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F7C7E6E" w14:textId="77777777" w:rsidR="00181902" w:rsidRPr="004F0423" w:rsidRDefault="00181902" w:rsidP="00181902">
      <w:pPr>
        <w:pStyle w:val="Listparagraf"/>
        <w:numPr>
          <w:ilvl w:val="0"/>
          <w:numId w:val="18"/>
        </w:numPr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Total:</w:t>
      </w: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6"/>
        <w:gridCol w:w="1807"/>
        <w:gridCol w:w="1942"/>
        <w:gridCol w:w="1942"/>
        <w:gridCol w:w="1807"/>
      </w:tblGrid>
      <w:tr w:rsidR="00181902" w14:paraId="519540A3" w14:textId="77777777" w:rsidTr="00B52864">
        <w:trPr>
          <w:jc w:val="center"/>
        </w:trPr>
        <w:tc>
          <w:tcPr>
            <w:tcW w:w="2246" w:type="dxa"/>
          </w:tcPr>
          <w:p w14:paraId="460B1D86" w14:textId="77777777" w:rsidR="00181902" w:rsidRPr="00D11614" w:rsidRDefault="00181902" w:rsidP="00B52864">
            <w:pPr>
              <w:jc w:val="both"/>
              <w:rPr>
                <w:bCs/>
                <w:iCs/>
                <w:szCs w:val="22"/>
                <w:lang w:val="it-IT"/>
              </w:rPr>
            </w:pPr>
            <w:r w:rsidRPr="00D11614">
              <w:rPr>
                <w:bCs/>
                <w:iCs/>
                <w:szCs w:val="22"/>
                <w:lang w:val="it-IT"/>
              </w:rPr>
              <w:t>Proba</w:t>
            </w:r>
          </w:p>
        </w:tc>
        <w:tc>
          <w:tcPr>
            <w:tcW w:w="1807" w:type="dxa"/>
          </w:tcPr>
          <w:p w14:paraId="3378762C" w14:textId="77777777" w:rsidR="00181902" w:rsidRPr="00D11614" w:rsidRDefault="00181902" w:rsidP="00B52864">
            <w:pPr>
              <w:jc w:val="both"/>
              <w:rPr>
                <w:bCs/>
                <w:iCs/>
                <w:szCs w:val="22"/>
                <w:lang w:val="it-IT"/>
              </w:rPr>
            </w:pPr>
            <w:r w:rsidRPr="00D11614">
              <w:rPr>
                <w:bCs/>
                <w:iCs/>
                <w:szCs w:val="22"/>
                <w:lang w:val="it-IT"/>
              </w:rPr>
              <w:t>Număr elevi prezenți</w:t>
            </w:r>
          </w:p>
        </w:tc>
        <w:tc>
          <w:tcPr>
            <w:tcW w:w="1942" w:type="dxa"/>
          </w:tcPr>
          <w:p w14:paraId="2F5A3D51" w14:textId="77777777" w:rsidR="00181902" w:rsidRPr="00D11614" w:rsidRDefault="00181902" w:rsidP="00B52864">
            <w:pPr>
              <w:jc w:val="both"/>
              <w:rPr>
                <w:bCs/>
                <w:iCs/>
                <w:szCs w:val="22"/>
                <w:lang w:val="it-IT"/>
              </w:rPr>
            </w:pPr>
            <w:r w:rsidRPr="00D11614">
              <w:rPr>
                <w:bCs/>
                <w:iCs/>
                <w:szCs w:val="22"/>
                <w:lang w:val="it-IT"/>
              </w:rPr>
              <w:t>Număr note între 5,00-10.</w:t>
            </w:r>
          </w:p>
        </w:tc>
        <w:tc>
          <w:tcPr>
            <w:tcW w:w="1942" w:type="dxa"/>
          </w:tcPr>
          <w:p w14:paraId="33EF2345" w14:textId="77777777" w:rsidR="00181902" w:rsidRPr="00D11614" w:rsidRDefault="00181902" w:rsidP="00B52864">
            <w:pPr>
              <w:jc w:val="both"/>
              <w:rPr>
                <w:bCs/>
                <w:iCs/>
                <w:szCs w:val="22"/>
                <w:lang w:val="it-IT"/>
              </w:rPr>
            </w:pPr>
            <w:r w:rsidRPr="00D11614">
              <w:rPr>
                <w:bCs/>
                <w:iCs/>
                <w:szCs w:val="22"/>
                <w:lang w:val="it-IT"/>
              </w:rPr>
              <w:t>Număr note între 1,00-4,99.</w:t>
            </w:r>
          </w:p>
        </w:tc>
        <w:tc>
          <w:tcPr>
            <w:tcW w:w="1807" w:type="dxa"/>
          </w:tcPr>
          <w:p w14:paraId="7828D58B" w14:textId="77777777" w:rsidR="00181902" w:rsidRPr="00D11614" w:rsidRDefault="00181902" w:rsidP="00B52864">
            <w:pPr>
              <w:jc w:val="both"/>
              <w:rPr>
                <w:bCs/>
                <w:iCs/>
                <w:szCs w:val="22"/>
                <w:lang w:val="it-IT"/>
              </w:rPr>
            </w:pPr>
            <w:r w:rsidRPr="00D11614">
              <w:rPr>
                <w:bCs/>
                <w:iCs/>
                <w:szCs w:val="22"/>
                <w:lang w:val="it-IT"/>
              </w:rPr>
              <w:t>Rata de promovare</w:t>
            </w:r>
            <w:r>
              <w:rPr>
                <w:bCs/>
                <w:iCs/>
                <w:szCs w:val="22"/>
                <w:lang w:val="it-IT"/>
              </w:rPr>
              <w:t xml:space="preserve"> (%)</w:t>
            </w:r>
          </w:p>
        </w:tc>
      </w:tr>
      <w:tr w:rsidR="00181902" w14:paraId="6569775A" w14:textId="77777777" w:rsidTr="00B52864">
        <w:trPr>
          <w:jc w:val="center"/>
        </w:trPr>
        <w:tc>
          <w:tcPr>
            <w:tcW w:w="2246" w:type="dxa"/>
          </w:tcPr>
          <w:p w14:paraId="65DD92E4" w14:textId="77777777" w:rsidR="00181902" w:rsidRDefault="00181902" w:rsidP="00B52864">
            <w:pPr>
              <w:jc w:val="center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E)a)</w:t>
            </w:r>
          </w:p>
        </w:tc>
        <w:tc>
          <w:tcPr>
            <w:tcW w:w="1807" w:type="dxa"/>
          </w:tcPr>
          <w:p w14:paraId="00592154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1549</w:t>
            </w:r>
          </w:p>
        </w:tc>
        <w:tc>
          <w:tcPr>
            <w:tcW w:w="1942" w:type="dxa"/>
          </w:tcPr>
          <w:p w14:paraId="76604796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1097</w:t>
            </w:r>
          </w:p>
        </w:tc>
        <w:tc>
          <w:tcPr>
            <w:tcW w:w="1942" w:type="dxa"/>
          </w:tcPr>
          <w:p w14:paraId="66A74EE9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497</w:t>
            </w:r>
          </w:p>
        </w:tc>
        <w:tc>
          <w:tcPr>
            <w:tcW w:w="1807" w:type="dxa"/>
          </w:tcPr>
          <w:p w14:paraId="3B8B2DD1" w14:textId="77777777" w:rsidR="00181902" w:rsidRPr="00D11614" w:rsidRDefault="00181902" w:rsidP="00B52864">
            <w:pPr>
              <w:jc w:val="center"/>
              <w:rPr>
                <w:b/>
                <w:bCs/>
                <w:i/>
                <w:sz w:val="28"/>
                <w:lang w:val="it-IT"/>
              </w:rPr>
            </w:pPr>
            <w:r w:rsidRPr="00D11614">
              <w:rPr>
                <w:b/>
                <w:bCs/>
              </w:rPr>
              <w:t>70,82</w:t>
            </w:r>
          </w:p>
        </w:tc>
      </w:tr>
      <w:tr w:rsidR="00181902" w14:paraId="6951E3BC" w14:textId="77777777" w:rsidTr="00B52864">
        <w:trPr>
          <w:jc w:val="center"/>
        </w:trPr>
        <w:tc>
          <w:tcPr>
            <w:tcW w:w="2246" w:type="dxa"/>
          </w:tcPr>
          <w:p w14:paraId="1A149C07" w14:textId="77777777" w:rsidR="00181902" w:rsidRDefault="00181902" w:rsidP="00B52864">
            <w:pPr>
              <w:jc w:val="center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E)c)</w:t>
            </w:r>
          </w:p>
        </w:tc>
        <w:tc>
          <w:tcPr>
            <w:tcW w:w="1807" w:type="dxa"/>
          </w:tcPr>
          <w:p w14:paraId="23B27456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1504</w:t>
            </w:r>
          </w:p>
        </w:tc>
        <w:tc>
          <w:tcPr>
            <w:tcW w:w="1942" w:type="dxa"/>
          </w:tcPr>
          <w:p w14:paraId="1025DF23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884</w:t>
            </w:r>
          </w:p>
        </w:tc>
        <w:tc>
          <w:tcPr>
            <w:tcW w:w="1942" w:type="dxa"/>
          </w:tcPr>
          <w:p w14:paraId="17EDF7AA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620</w:t>
            </w:r>
          </w:p>
        </w:tc>
        <w:tc>
          <w:tcPr>
            <w:tcW w:w="1807" w:type="dxa"/>
          </w:tcPr>
          <w:p w14:paraId="1F430635" w14:textId="77777777" w:rsidR="00181902" w:rsidRPr="00D11614" w:rsidRDefault="00181902" w:rsidP="00B52864">
            <w:pPr>
              <w:jc w:val="center"/>
              <w:rPr>
                <w:b/>
                <w:bCs/>
                <w:i/>
                <w:sz w:val="28"/>
                <w:lang w:val="it-IT"/>
              </w:rPr>
            </w:pPr>
            <w:r w:rsidRPr="00D11614">
              <w:rPr>
                <w:b/>
                <w:bCs/>
              </w:rPr>
              <w:t>58,78</w:t>
            </w:r>
          </w:p>
        </w:tc>
      </w:tr>
      <w:tr w:rsidR="00181902" w14:paraId="1295EF92" w14:textId="77777777" w:rsidTr="00B52864">
        <w:trPr>
          <w:jc w:val="center"/>
        </w:trPr>
        <w:tc>
          <w:tcPr>
            <w:tcW w:w="2246" w:type="dxa"/>
          </w:tcPr>
          <w:p w14:paraId="059AA441" w14:textId="77777777" w:rsidR="00181902" w:rsidRDefault="00181902" w:rsidP="00B52864">
            <w:pPr>
              <w:jc w:val="center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E)d)</w:t>
            </w:r>
          </w:p>
        </w:tc>
        <w:tc>
          <w:tcPr>
            <w:tcW w:w="1807" w:type="dxa"/>
          </w:tcPr>
          <w:p w14:paraId="189BF5E2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1508</w:t>
            </w:r>
          </w:p>
        </w:tc>
        <w:tc>
          <w:tcPr>
            <w:tcW w:w="1942" w:type="dxa"/>
          </w:tcPr>
          <w:p w14:paraId="32348F48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1007</w:t>
            </w:r>
          </w:p>
        </w:tc>
        <w:tc>
          <w:tcPr>
            <w:tcW w:w="1942" w:type="dxa"/>
          </w:tcPr>
          <w:p w14:paraId="25698F21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501</w:t>
            </w:r>
          </w:p>
        </w:tc>
        <w:tc>
          <w:tcPr>
            <w:tcW w:w="1807" w:type="dxa"/>
          </w:tcPr>
          <w:p w14:paraId="5DA4B3E3" w14:textId="77777777" w:rsidR="00181902" w:rsidRPr="00D11614" w:rsidRDefault="00181902" w:rsidP="00B52864">
            <w:pPr>
              <w:jc w:val="center"/>
              <w:rPr>
                <w:b/>
                <w:bCs/>
                <w:i/>
                <w:sz w:val="28"/>
                <w:lang w:val="it-IT"/>
              </w:rPr>
            </w:pPr>
            <w:r w:rsidRPr="00D11614">
              <w:rPr>
                <w:b/>
                <w:bCs/>
              </w:rPr>
              <w:t>66,78</w:t>
            </w:r>
          </w:p>
        </w:tc>
      </w:tr>
      <w:tr w:rsidR="00181902" w14:paraId="4B9EC4DB" w14:textId="77777777" w:rsidTr="00B52864">
        <w:trPr>
          <w:jc w:val="center"/>
        </w:trPr>
        <w:tc>
          <w:tcPr>
            <w:tcW w:w="2246" w:type="dxa"/>
          </w:tcPr>
          <w:p w14:paraId="1D14814B" w14:textId="77777777" w:rsidR="00181902" w:rsidRDefault="00181902" w:rsidP="00B52864">
            <w:pPr>
              <w:jc w:val="center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Total (E)a)+E)c)+E)d))</w:t>
            </w:r>
          </w:p>
        </w:tc>
        <w:tc>
          <w:tcPr>
            <w:tcW w:w="1807" w:type="dxa"/>
          </w:tcPr>
          <w:p w14:paraId="36B0D823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 w:rsidRPr="00D11614">
              <w:rPr>
                <w:b/>
                <w:i/>
                <w:sz w:val="28"/>
                <w:lang w:val="it-IT"/>
              </w:rPr>
              <w:t>4561</w:t>
            </w:r>
          </w:p>
        </w:tc>
        <w:tc>
          <w:tcPr>
            <w:tcW w:w="1942" w:type="dxa"/>
          </w:tcPr>
          <w:p w14:paraId="396091E7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 w:rsidRPr="00D11614">
              <w:rPr>
                <w:b/>
                <w:i/>
                <w:sz w:val="28"/>
                <w:lang w:val="it-IT"/>
              </w:rPr>
              <w:t>2988</w:t>
            </w:r>
          </w:p>
        </w:tc>
        <w:tc>
          <w:tcPr>
            <w:tcW w:w="1942" w:type="dxa"/>
          </w:tcPr>
          <w:p w14:paraId="48CA26EE" w14:textId="77777777" w:rsidR="00181902" w:rsidRPr="00D11614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 w:rsidRPr="00D11614">
              <w:rPr>
                <w:b/>
                <w:i/>
                <w:sz w:val="28"/>
                <w:lang w:val="it-IT"/>
              </w:rPr>
              <w:t>1618</w:t>
            </w:r>
          </w:p>
          <w:p w14:paraId="0E445467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</w:p>
        </w:tc>
        <w:tc>
          <w:tcPr>
            <w:tcW w:w="1807" w:type="dxa"/>
            <w:shd w:val="clear" w:color="auto" w:fill="99FF99"/>
          </w:tcPr>
          <w:p w14:paraId="6E66A205" w14:textId="77777777" w:rsidR="00181902" w:rsidRPr="00D11614" w:rsidRDefault="00181902" w:rsidP="00B52864">
            <w:pPr>
              <w:jc w:val="center"/>
              <w:rPr>
                <w:b/>
                <w:bCs/>
              </w:rPr>
            </w:pPr>
            <w:r w:rsidRPr="00D11614">
              <w:rPr>
                <w:b/>
                <w:bCs/>
              </w:rPr>
              <w:t>65,51</w:t>
            </w:r>
          </w:p>
          <w:p w14:paraId="72629944" w14:textId="77777777" w:rsidR="00181902" w:rsidRPr="00D11614" w:rsidRDefault="00181902" w:rsidP="00B52864">
            <w:pPr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4F2E8D7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5DB4D6F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9366030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614C224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7568BB76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DEC9CA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9424CAC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4F841715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9766E1A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F6A9D61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8248C72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D2CD524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BF9BD37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6DCB97A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6CC456A2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39ABE3BE" w14:textId="77777777" w:rsidR="005E155B" w:rsidRDefault="005E155B" w:rsidP="00181902">
      <w:pPr>
        <w:jc w:val="both"/>
        <w:rPr>
          <w:b/>
          <w:i/>
          <w:sz w:val="28"/>
          <w:lang w:val="it-IT"/>
        </w:rPr>
      </w:pPr>
    </w:p>
    <w:p w14:paraId="433C7279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739CDCFC" w14:textId="77777777" w:rsidR="00D737A7" w:rsidRDefault="00D737A7" w:rsidP="00181902">
      <w:pPr>
        <w:jc w:val="both"/>
        <w:rPr>
          <w:b/>
          <w:i/>
          <w:sz w:val="28"/>
          <w:lang w:val="it-IT"/>
        </w:rPr>
      </w:pPr>
    </w:p>
    <w:p w14:paraId="01005BE9" w14:textId="77777777" w:rsidR="00181902" w:rsidRDefault="00181902" w:rsidP="00181902">
      <w:pPr>
        <w:pStyle w:val="Listparagraf"/>
        <w:numPr>
          <w:ilvl w:val="0"/>
          <w:numId w:val="18"/>
        </w:numPr>
        <w:jc w:val="both"/>
        <w:rPr>
          <w:b/>
          <w:i/>
          <w:sz w:val="28"/>
          <w:lang w:val="it-IT"/>
        </w:rPr>
      </w:pPr>
      <w:r w:rsidRPr="004F0423">
        <w:rPr>
          <w:b/>
          <w:i/>
          <w:sz w:val="28"/>
          <w:lang w:val="it-IT"/>
        </w:rPr>
        <w:lastRenderedPageBreak/>
        <w:t>Total:</w:t>
      </w:r>
      <w:r>
        <w:rPr>
          <w:b/>
          <w:i/>
          <w:sz w:val="28"/>
          <w:lang w:val="it-IT"/>
        </w:rPr>
        <w:t xml:space="preserve"> defalcat pe licee:</w:t>
      </w:r>
    </w:p>
    <w:p w14:paraId="05D2A5DB" w14:textId="77777777" w:rsidR="00181902" w:rsidRPr="004F0423" w:rsidRDefault="00181902" w:rsidP="00181902">
      <w:pPr>
        <w:pStyle w:val="Listparagraf"/>
        <w:jc w:val="both"/>
        <w:rPr>
          <w:b/>
          <w:i/>
          <w:sz w:val="28"/>
          <w:lang w:val="it-IT"/>
        </w:rPr>
      </w:pPr>
    </w:p>
    <w:p w14:paraId="7D317C7A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noProof/>
        </w:rPr>
        <w:drawing>
          <wp:inline distT="0" distB="0" distL="0" distR="0" wp14:anchorId="41D9EEC9" wp14:editId="60AA7873">
            <wp:extent cx="9431655" cy="4536440"/>
            <wp:effectExtent l="0" t="0" r="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4950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70E67FB7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55BE80D9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0861D7EE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2CA589CC" w14:textId="77777777" w:rsidR="00181902" w:rsidRPr="004F0423" w:rsidRDefault="00181902" w:rsidP="00181902">
      <w:pPr>
        <w:pStyle w:val="Listparagraf"/>
        <w:numPr>
          <w:ilvl w:val="0"/>
          <w:numId w:val="18"/>
        </w:numPr>
        <w:jc w:val="both"/>
        <w:rPr>
          <w:b/>
          <w:i/>
          <w:sz w:val="28"/>
          <w:lang w:val="it-IT"/>
        </w:rPr>
      </w:pPr>
      <w:r w:rsidRPr="004F0423">
        <w:rPr>
          <w:b/>
          <w:i/>
          <w:sz w:val="28"/>
          <w:lang w:val="it-IT"/>
        </w:rPr>
        <w:lastRenderedPageBreak/>
        <w:t>Note de 10/probe scrise:</w:t>
      </w:r>
    </w:p>
    <w:p w14:paraId="65A423C2" w14:textId="77777777" w:rsidR="00181902" w:rsidRPr="004F0423" w:rsidRDefault="00181902" w:rsidP="00181902">
      <w:pPr>
        <w:pStyle w:val="Listparagraf"/>
        <w:jc w:val="both"/>
        <w:rPr>
          <w:b/>
          <w:i/>
          <w:sz w:val="28"/>
          <w:lang w:val="it-IT"/>
        </w:rPr>
      </w:pPr>
    </w:p>
    <w:tbl>
      <w:tblPr>
        <w:tblStyle w:val="Tabelgril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559"/>
      </w:tblGrid>
      <w:tr w:rsidR="00181902" w14:paraId="749C24F0" w14:textId="77777777" w:rsidTr="00B52864">
        <w:trPr>
          <w:jc w:val="center"/>
        </w:trPr>
        <w:tc>
          <w:tcPr>
            <w:tcW w:w="1696" w:type="dxa"/>
          </w:tcPr>
          <w:p w14:paraId="64FCC2B5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E)a)</w:t>
            </w:r>
          </w:p>
        </w:tc>
        <w:tc>
          <w:tcPr>
            <w:tcW w:w="1418" w:type="dxa"/>
          </w:tcPr>
          <w:p w14:paraId="4FC695E9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E)c)</w:t>
            </w:r>
          </w:p>
        </w:tc>
        <w:tc>
          <w:tcPr>
            <w:tcW w:w="1559" w:type="dxa"/>
          </w:tcPr>
          <w:p w14:paraId="1071E4AA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E)d)</w:t>
            </w:r>
          </w:p>
        </w:tc>
        <w:tc>
          <w:tcPr>
            <w:tcW w:w="1559" w:type="dxa"/>
          </w:tcPr>
          <w:p w14:paraId="7C5DF923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Total</w:t>
            </w:r>
          </w:p>
        </w:tc>
        <w:tc>
          <w:tcPr>
            <w:tcW w:w="1559" w:type="dxa"/>
          </w:tcPr>
          <w:p w14:paraId="3C2BBA70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Pondere din total prezenți</w:t>
            </w:r>
          </w:p>
        </w:tc>
      </w:tr>
      <w:tr w:rsidR="00181902" w14:paraId="40D73BD2" w14:textId="77777777" w:rsidTr="00B52864">
        <w:trPr>
          <w:jc w:val="center"/>
        </w:trPr>
        <w:tc>
          <w:tcPr>
            <w:tcW w:w="1696" w:type="dxa"/>
          </w:tcPr>
          <w:p w14:paraId="25420B9E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2</w:t>
            </w:r>
          </w:p>
        </w:tc>
        <w:tc>
          <w:tcPr>
            <w:tcW w:w="1418" w:type="dxa"/>
          </w:tcPr>
          <w:p w14:paraId="71C46CC2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19</w:t>
            </w:r>
          </w:p>
        </w:tc>
        <w:tc>
          <w:tcPr>
            <w:tcW w:w="1559" w:type="dxa"/>
          </w:tcPr>
          <w:p w14:paraId="178D4FCE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22</w:t>
            </w:r>
          </w:p>
        </w:tc>
        <w:tc>
          <w:tcPr>
            <w:tcW w:w="1559" w:type="dxa"/>
          </w:tcPr>
          <w:p w14:paraId="233B5918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43</w:t>
            </w:r>
          </w:p>
        </w:tc>
        <w:tc>
          <w:tcPr>
            <w:tcW w:w="1559" w:type="dxa"/>
          </w:tcPr>
          <w:p w14:paraId="36D5BD98" w14:textId="77777777" w:rsidR="00181902" w:rsidRDefault="00181902" w:rsidP="00B52864">
            <w:pPr>
              <w:jc w:val="both"/>
              <w:rPr>
                <w:b/>
                <w:i/>
                <w:sz w:val="28"/>
                <w:lang w:val="it-IT"/>
              </w:rPr>
            </w:pPr>
            <w:r>
              <w:rPr>
                <w:b/>
                <w:i/>
                <w:sz w:val="28"/>
                <w:lang w:val="it-IT"/>
              </w:rPr>
              <w:t>0,94</w:t>
            </w:r>
          </w:p>
        </w:tc>
      </w:tr>
    </w:tbl>
    <w:p w14:paraId="1C1ECBB2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DBAF0B" wp14:editId="34D6F59D">
            <wp:simplePos x="0" y="0"/>
            <wp:positionH relativeFrom="column">
              <wp:posOffset>-130175</wp:posOffset>
            </wp:positionH>
            <wp:positionV relativeFrom="paragraph">
              <wp:posOffset>191027</wp:posOffset>
            </wp:positionV>
            <wp:extent cx="9215120" cy="3924664"/>
            <wp:effectExtent l="0" t="0" r="5080" b="0"/>
            <wp:wrapNone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20" cy="39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2E6C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17F6DF5F" w14:textId="77777777" w:rsidR="00181902" w:rsidRDefault="00181902" w:rsidP="00181902">
      <w:pPr>
        <w:jc w:val="both"/>
        <w:rPr>
          <w:b/>
          <w:i/>
          <w:sz w:val="28"/>
          <w:lang w:val="it-IT"/>
        </w:rPr>
      </w:pPr>
    </w:p>
    <w:p w14:paraId="74E3F5D5" w14:textId="77777777" w:rsidR="00181902" w:rsidRDefault="00181902" w:rsidP="00181902">
      <w:pPr>
        <w:rPr>
          <w:rFonts w:ascii="Arial" w:hAnsi="Arial" w:cs="Arial"/>
          <w:b/>
          <w:noProof/>
          <w:sz w:val="28"/>
          <w:szCs w:val="28"/>
        </w:rPr>
      </w:pPr>
    </w:p>
    <w:p w14:paraId="685AE0AA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169D65E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54518A3F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57317245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EF9AF23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6BC0A508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58882382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79C718F3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6615239A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5403B891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2DCC628D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4ED86D4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775A310E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5A18CF36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4D21E77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BE77886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4A07767C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B5949AB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4B6BD7B3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33EB8CF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8449B51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B073C29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  <w:r>
        <w:rPr>
          <w:noProof/>
        </w:rPr>
        <w:lastRenderedPageBreak/>
        <mc:AlternateContent>
          <mc:Choice Requires="cx1">
            <w:drawing>
              <wp:inline distT="0" distB="0" distL="0" distR="0" wp14:anchorId="35995FDA" wp14:editId="57FF038A">
                <wp:extent cx="9571990" cy="4747098"/>
                <wp:effectExtent l="0" t="0" r="10160" b="15875"/>
                <wp:docPr id="14" name="Diagramă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FE0C0E-2FB1-3D38-3E87-3A7F927FCE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35995FDA" wp14:editId="57FF038A">
                <wp:extent cx="9571990" cy="4747098"/>
                <wp:effectExtent l="0" t="0" r="10160" b="15875"/>
                <wp:docPr id="14" name="Diagramă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FE0C0E-2FB1-3D38-3E87-3A7F927FCE84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iagramă 14">
                          <a:extLst>
                            <a:ext uri="{FF2B5EF4-FFF2-40B4-BE49-F238E27FC236}">
                              <a16:creationId xmlns:a16="http://schemas.microsoft.com/office/drawing/2014/main" id="{6BFE0C0E-2FB1-3D38-3E87-3A7F927FCE84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1990" cy="4746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F9BB12E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2E92C12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164C79D8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EEB1C01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3B1ECD28" w14:textId="77777777" w:rsidR="00D737A7" w:rsidRDefault="00D737A7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6C9DFF3E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455E629" w14:textId="77777777" w:rsidR="00181902" w:rsidRDefault="00181902" w:rsidP="00181902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IV. </w:t>
      </w:r>
      <w:r w:rsidRPr="00F921D9">
        <w:rPr>
          <w:b/>
          <w:u w:val="single"/>
        </w:rPr>
        <w:t xml:space="preserve"> </w:t>
      </w:r>
      <w:r>
        <w:rPr>
          <w:b/>
          <w:u w:val="single"/>
        </w:rPr>
        <w:t>Analiza comparativă a ratei de promovare pe probe scrise obținute la simulare (2014-2023)</w:t>
      </w:r>
      <w:r w:rsidRPr="00F921D9">
        <w:rPr>
          <w:b/>
          <w:u w:val="single"/>
        </w:rPr>
        <w:t>:</w:t>
      </w:r>
    </w:p>
    <w:p w14:paraId="6E6B7774" w14:textId="77777777" w:rsidR="00181902" w:rsidRDefault="00181902" w:rsidP="00181902">
      <w:pPr>
        <w:ind w:firstLine="360"/>
        <w:jc w:val="both"/>
        <w:rPr>
          <w:b/>
          <w:u w:val="single"/>
        </w:rPr>
      </w:pPr>
    </w:p>
    <w:tbl>
      <w:tblPr>
        <w:tblStyle w:val="Tabelgril"/>
        <w:tblpPr w:leftFromText="180" w:rightFromText="180" w:vertAnchor="page" w:horzAnchor="margin" w:tblpXSpec="center" w:tblpY="3678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1210"/>
        <w:gridCol w:w="1370"/>
        <w:gridCol w:w="1316"/>
        <w:gridCol w:w="1316"/>
        <w:gridCol w:w="1316"/>
        <w:gridCol w:w="1316"/>
        <w:gridCol w:w="776"/>
        <w:gridCol w:w="1080"/>
        <w:gridCol w:w="1080"/>
        <w:gridCol w:w="1080"/>
      </w:tblGrid>
      <w:tr w:rsidR="00181902" w:rsidRPr="0056706F" w14:paraId="345D2052" w14:textId="77777777" w:rsidTr="00B52864">
        <w:tc>
          <w:tcPr>
            <w:tcW w:w="2641" w:type="dxa"/>
            <w:shd w:val="clear" w:color="auto" w:fill="FBD4B4" w:themeFill="accent6" w:themeFillTint="66"/>
            <w:vAlign w:val="center"/>
          </w:tcPr>
          <w:p w14:paraId="2BD27EB3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XII</w:t>
            </w:r>
          </w:p>
        </w:tc>
        <w:tc>
          <w:tcPr>
            <w:tcW w:w="1243" w:type="dxa"/>
            <w:shd w:val="clear" w:color="auto" w:fill="FBD4B4" w:themeFill="accent6" w:themeFillTint="66"/>
            <w:vAlign w:val="center"/>
          </w:tcPr>
          <w:p w14:paraId="45535FAF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2014</w:t>
            </w:r>
          </w:p>
        </w:tc>
        <w:tc>
          <w:tcPr>
            <w:tcW w:w="1443" w:type="dxa"/>
            <w:shd w:val="clear" w:color="auto" w:fill="FBD4B4" w:themeFill="accent6" w:themeFillTint="66"/>
            <w:vAlign w:val="center"/>
          </w:tcPr>
          <w:p w14:paraId="2A8AA16E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2015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14:paraId="235FBF2C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2016</w:t>
            </w:r>
          </w:p>
        </w:tc>
        <w:tc>
          <w:tcPr>
            <w:tcW w:w="1375" w:type="dxa"/>
            <w:shd w:val="clear" w:color="auto" w:fill="FBD4B4" w:themeFill="accent6" w:themeFillTint="66"/>
            <w:vAlign w:val="center"/>
          </w:tcPr>
          <w:p w14:paraId="2B35B608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2017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14:paraId="4695097A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2018</w:t>
            </w:r>
          </w:p>
        </w:tc>
        <w:tc>
          <w:tcPr>
            <w:tcW w:w="1375" w:type="dxa"/>
            <w:shd w:val="clear" w:color="auto" w:fill="FBD4B4" w:themeFill="accent6" w:themeFillTint="66"/>
          </w:tcPr>
          <w:p w14:paraId="5E996C7A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 w:rsidRPr="00CF405B">
              <w:rPr>
                <w:b/>
                <w:sz w:val="28"/>
              </w:rPr>
              <w:t>2019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14:paraId="3EE37862" w14:textId="77777777" w:rsidR="00181902" w:rsidRPr="00CF405B" w:rsidRDefault="00181902" w:rsidP="00B52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378E2F4E" w14:textId="77777777" w:rsidR="00181902" w:rsidRDefault="00181902" w:rsidP="00B52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64B985CC" w14:textId="77777777" w:rsidR="00181902" w:rsidRDefault="00181902" w:rsidP="00B52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14:paraId="3C4EC15F" w14:textId="77777777" w:rsidR="00181902" w:rsidRDefault="00181902" w:rsidP="00B528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181902" w:rsidRPr="0056706F" w14:paraId="37E38727" w14:textId="77777777" w:rsidTr="00B52864">
        <w:tc>
          <w:tcPr>
            <w:tcW w:w="2641" w:type="dxa"/>
          </w:tcPr>
          <w:p w14:paraId="73ADB637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E)a) (medii peste 5,00)</w:t>
            </w:r>
          </w:p>
        </w:tc>
        <w:tc>
          <w:tcPr>
            <w:tcW w:w="1243" w:type="dxa"/>
          </w:tcPr>
          <w:p w14:paraId="6A34404F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41,60%</w:t>
            </w:r>
          </w:p>
        </w:tc>
        <w:tc>
          <w:tcPr>
            <w:tcW w:w="1443" w:type="dxa"/>
          </w:tcPr>
          <w:p w14:paraId="7193F8ED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53,20%</w:t>
            </w:r>
          </w:p>
        </w:tc>
        <w:tc>
          <w:tcPr>
            <w:tcW w:w="1375" w:type="dxa"/>
          </w:tcPr>
          <w:p w14:paraId="54C1A152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58.04%</w:t>
            </w:r>
          </w:p>
        </w:tc>
        <w:tc>
          <w:tcPr>
            <w:tcW w:w="1375" w:type="dxa"/>
          </w:tcPr>
          <w:p w14:paraId="23569F22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60,01%</w:t>
            </w:r>
          </w:p>
        </w:tc>
        <w:tc>
          <w:tcPr>
            <w:tcW w:w="1375" w:type="dxa"/>
          </w:tcPr>
          <w:p w14:paraId="4D2394BF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58,67%</w:t>
            </w:r>
          </w:p>
        </w:tc>
        <w:tc>
          <w:tcPr>
            <w:tcW w:w="1375" w:type="dxa"/>
          </w:tcPr>
          <w:p w14:paraId="690E4278" w14:textId="77777777" w:rsidR="00181902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62,79%</w:t>
            </w:r>
          </w:p>
        </w:tc>
        <w:tc>
          <w:tcPr>
            <w:tcW w:w="776" w:type="dxa"/>
          </w:tcPr>
          <w:p w14:paraId="6318E2B0" w14:textId="77777777" w:rsidR="00181902" w:rsidRPr="00CF405B" w:rsidRDefault="00181902" w:rsidP="00B5286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4CBD65C2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57,31%</w:t>
            </w:r>
          </w:p>
        </w:tc>
        <w:tc>
          <w:tcPr>
            <w:tcW w:w="1080" w:type="dxa"/>
          </w:tcPr>
          <w:p w14:paraId="18F5ABEE" w14:textId="77777777" w:rsidR="00181902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55,87%</w:t>
            </w:r>
          </w:p>
        </w:tc>
        <w:tc>
          <w:tcPr>
            <w:tcW w:w="1080" w:type="dxa"/>
          </w:tcPr>
          <w:p w14:paraId="23D184E2" w14:textId="77777777" w:rsidR="00181902" w:rsidRDefault="00181902" w:rsidP="00B52864">
            <w:pPr>
              <w:jc w:val="center"/>
              <w:rPr>
                <w:sz w:val="28"/>
              </w:rPr>
            </w:pPr>
            <w:r w:rsidRPr="00823F6F">
              <w:rPr>
                <w:sz w:val="28"/>
              </w:rPr>
              <w:t>70,82%</w:t>
            </w:r>
          </w:p>
        </w:tc>
      </w:tr>
      <w:tr w:rsidR="00181902" w:rsidRPr="0056706F" w14:paraId="03EF5272" w14:textId="77777777" w:rsidTr="00B52864">
        <w:tc>
          <w:tcPr>
            <w:tcW w:w="2641" w:type="dxa"/>
          </w:tcPr>
          <w:p w14:paraId="2EC4ADB9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E)c) (medii peste 5,00)</w:t>
            </w:r>
          </w:p>
        </w:tc>
        <w:tc>
          <w:tcPr>
            <w:tcW w:w="1243" w:type="dxa"/>
          </w:tcPr>
          <w:p w14:paraId="4A4961C8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34,18%</w:t>
            </w:r>
          </w:p>
        </w:tc>
        <w:tc>
          <w:tcPr>
            <w:tcW w:w="1443" w:type="dxa"/>
          </w:tcPr>
          <w:p w14:paraId="7C390BBF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45,74%</w:t>
            </w:r>
          </w:p>
        </w:tc>
        <w:tc>
          <w:tcPr>
            <w:tcW w:w="1375" w:type="dxa"/>
          </w:tcPr>
          <w:p w14:paraId="33849347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46,00%</w:t>
            </w:r>
          </w:p>
        </w:tc>
        <w:tc>
          <w:tcPr>
            <w:tcW w:w="1375" w:type="dxa"/>
          </w:tcPr>
          <w:p w14:paraId="0012CC0F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47,35%</w:t>
            </w:r>
          </w:p>
        </w:tc>
        <w:tc>
          <w:tcPr>
            <w:tcW w:w="1375" w:type="dxa"/>
          </w:tcPr>
          <w:p w14:paraId="6C2B16F1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47,68%</w:t>
            </w:r>
          </w:p>
        </w:tc>
        <w:tc>
          <w:tcPr>
            <w:tcW w:w="1375" w:type="dxa"/>
          </w:tcPr>
          <w:p w14:paraId="4C1BFDEF" w14:textId="77777777" w:rsidR="00181902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51,22%</w:t>
            </w:r>
          </w:p>
        </w:tc>
        <w:tc>
          <w:tcPr>
            <w:tcW w:w="776" w:type="dxa"/>
          </w:tcPr>
          <w:p w14:paraId="68E98DF7" w14:textId="77777777" w:rsidR="00181902" w:rsidRPr="00CF405B" w:rsidRDefault="00181902" w:rsidP="00B5286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62F83C42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43,72%</w:t>
            </w:r>
          </w:p>
        </w:tc>
        <w:tc>
          <w:tcPr>
            <w:tcW w:w="1080" w:type="dxa"/>
          </w:tcPr>
          <w:p w14:paraId="682C8FA8" w14:textId="77777777" w:rsidR="00181902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54,26%</w:t>
            </w:r>
          </w:p>
        </w:tc>
        <w:tc>
          <w:tcPr>
            <w:tcW w:w="1080" w:type="dxa"/>
          </w:tcPr>
          <w:p w14:paraId="10901E83" w14:textId="77777777" w:rsidR="00181902" w:rsidRDefault="00181902" w:rsidP="00B52864">
            <w:pPr>
              <w:jc w:val="center"/>
              <w:rPr>
                <w:sz w:val="28"/>
              </w:rPr>
            </w:pPr>
            <w:r w:rsidRPr="00823F6F">
              <w:rPr>
                <w:sz w:val="28"/>
              </w:rPr>
              <w:t>58,78</w:t>
            </w:r>
            <w:r>
              <w:rPr>
                <w:sz w:val="28"/>
              </w:rPr>
              <w:t>%</w:t>
            </w:r>
          </w:p>
        </w:tc>
      </w:tr>
      <w:tr w:rsidR="00181902" w:rsidRPr="0056706F" w14:paraId="1C99FFBC" w14:textId="77777777" w:rsidTr="00B52864">
        <w:tc>
          <w:tcPr>
            <w:tcW w:w="2641" w:type="dxa"/>
          </w:tcPr>
          <w:p w14:paraId="0F3AA480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E)d) (medii peste 5,00)</w:t>
            </w:r>
          </w:p>
        </w:tc>
        <w:tc>
          <w:tcPr>
            <w:tcW w:w="1243" w:type="dxa"/>
          </w:tcPr>
          <w:p w14:paraId="57C5881B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54,39%</w:t>
            </w:r>
          </w:p>
        </w:tc>
        <w:tc>
          <w:tcPr>
            <w:tcW w:w="1443" w:type="dxa"/>
          </w:tcPr>
          <w:p w14:paraId="50036A32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59,92%</w:t>
            </w:r>
          </w:p>
        </w:tc>
        <w:tc>
          <w:tcPr>
            <w:tcW w:w="1375" w:type="dxa"/>
          </w:tcPr>
          <w:p w14:paraId="2E0DD9B4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55,49%</w:t>
            </w:r>
          </w:p>
        </w:tc>
        <w:tc>
          <w:tcPr>
            <w:tcW w:w="1375" w:type="dxa"/>
          </w:tcPr>
          <w:p w14:paraId="6465AA8D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55,81%</w:t>
            </w:r>
          </w:p>
        </w:tc>
        <w:tc>
          <w:tcPr>
            <w:tcW w:w="1375" w:type="dxa"/>
          </w:tcPr>
          <w:p w14:paraId="2B4CCD19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63,93%</w:t>
            </w:r>
          </w:p>
        </w:tc>
        <w:tc>
          <w:tcPr>
            <w:tcW w:w="1375" w:type="dxa"/>
          </w:tcPr>
          <w:p w14:paraId="3C6504CF" w14:textId="77777777" w:rsidR="00181902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63,83%</w:t>
            </w:r>
          </w:p>
        </w:tc>
        <w:tc>
          <w:tcPr>
            <w:tcW w:w="776" w:type="dxa"/>
          </w:tcPr>
          <w:p w14:paraId="0A76530B" w14:textId="77777777" w:rsidR="00181902" w:rsidRPr="00CF405B" w:rsidRDefault="00181902" w:rsidP="00B5286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785C784D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62,17%</w:t>
            </w:r>
          </w:p>
        </w:tc>
        <w:tc>
          <w:tcPr>
            <w:tcW w:w="1080" w:type="dxa"/>
          </w:tcPr>
          <w:p w14:paraId="0E8021BB" w14:textId="77777777" w:rsidR="00181902" w:rsidRDefault="00181902" w:rsidP="00B5286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67,96%</w:t>
            </w:r>
          </w:p>
        </w:tc>
        <w:tc>
          <w:tcPr>
            <w:tcW w:w="1080" w:type="dxa"/>
          </w:tcPr>
          <w:p w14:paraId="649AAADE" w14:textId="77777777" w:rsidR="00181902" w:rsidRDefault="00181902" w:rsidP="00B52864">
            <w:pPr>
              <w:jc w:val="center"/>
              <w:rPr>
                <w:sz w:val="28"/>
              </w:rPr>
            </w:pPr>
            <w:r w:rsidRPr="00F71475">
              <w:t>66,78</w:t>
            </w:r>
            <w:r>
              <w:t>%</w:t>
            </w:r>
          </w:p>
        </w:tc>
      </w:tr>
      <w:tr w:rsidR="00181902" w:rsidRPr="0056706F" w14:paraId="17CD5811" w14:textId="77777777" w:rsidTr="00B52864">
        <w:tc>
          <w:tcPr>
            <w:tcW w:w="2641" w:type="dxa"/>
          </w:tcPr>
          <w:p w14:paraId="5AF49727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 xml:space="preserve">Total (medii peste </w:t>
            </w:r>
            <w:r>
              <w:rPr>
                <w:sz w:val="28"/>
              </w:rPr>
              <w:t>5</w:t>
            </w:r>
            <w:r w:rsidRPr="0056706F">
              <w:rPr>
                <w:sz w:val="28"/>
              </w:rPr>
              <w:t>,00)</w:t>
            </w:r>
          </w:p>
        </w:tc>
        <w:tc>
          <w:tcPr>
            <w:tcW w:w="1243" w:type="dxa"/>
          </w:tcPr>
          <w:p w14:paraId="7457946C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20,12%</w:t>
            </w:r>
          </w:p>
        </w:tc>
        <w:tc>
          <w:tcPr>
            <w:tcW w:w="1443" w:type="dxa"/>
            <w:shd w:val="clear" w:color="auto" w:fill="auto"/>
          </w:tcPr>
          <w:p w14:paraId="5EE5EA98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31,89%</w:t>
            </w:r>
          </w:p>
        </w:tc>
        <w:tc>
          <w:tcPr>
            <w:tcW w:w="1375" w:type="dxa"/>
          </w:tcPr>
          <w:p w14:paraId="3565B0B2" w14:textId="77777777" w:rsidR="00181902" w:rsidRPr="0056706F" w:rsidRDefault="00181902" w:rsidP="00B52864">
            <w:pPr>
              <w:jc w:val="center"/>
              <w:rPr>
                <w:sz w:val="28"/>
              </w:rPr>
            </w:pPr>
            <w:r w:rsidRPr="0056706F">
              <w:rPr>
                <w:sz w:val="28"/>
              </w:rPr>
              <w:t>37,09%</w:t>
            </w:r>
          </w:p>
        </w:tc>
        <w:tc>
          <w:tcPr>
            <w:tcW w:w="1375" w:type="dxa"/>
            <w:shd w:val="clear" w:color="auto" w:fill="auto"/>
          </w:tcPr>
          <w:p w14:paraId="19387096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54,42%</w:t>
            </w:r>
          </w:p>
        </w:tc>
        <w:tc>
          <w:tcPr>
            <w:tcW w:w="1375" w:type="dxa"/>
            <w:shd w:val="clear" w:color="auto" w:fill="auto"/>
          </w:tcPr>
          <w:p w14:paraId="2543EEC1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56,69%</w:t>
            </w:r>
          </w:p>
        </w:tc>
        <w:tc>
          <w:tcPr>
            <w:tcW w:w="1375" w:type="dxa"/>
            <w:shd w:val="clear" w:color="auto" w:fill="auto"/>
          </w:tcPr>
          <w:p w14:paraId="3A2B27CC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 w:rsidRPr="00CF405B">
              <w:rPr>
                <w:sz w:val="28"/>
              </w:rPr>
              <w:t>36,95%</w:t>
            </w:r>
          </w:p>
        </w:tc>
        <w:tc>
          <w:tcPr>
            <w:tcW w:w="776" w:type="dxa"/>
          </w:tcPr>
          <w:p w14:paraId="24A2941A" w14:textId="77777777" w:rsidR="00181902" w:rsidRPr="00CF405B" w:rsidRDefault="00181902" w:rsidP="00B52864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14:paraId="0C187EDE" w14:textId="77777777" w:rsidR="00181902" w:rsidRPr="00CF405B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54,39%</w:t>
            </w:r>
          </w:p>
        </w:tc>
        <w:tc>
          <w:tcPr>
            <w:tcW w:w="1080" w:type="dxa"/>
          </w:tcPr>
          <w:p w14:paraId="22C7C0D3" w14:textId="77777777" w:rsidR="00181902" w:rsidRDefault="00181902" w:rsidP="00B528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39,39%</w:t>
            </w:r>
          </w:p>
        </w:tc>
        <w:tc>
          <w:tcPr>
            <w:tcW w:w="1080" w:type="dxa"/>
          </w:tcPr>
          <w:p w14:paraId="643D1EA4" w14:textId="77777777" w:rsidR="00181902" w:rsidRDefault="00181902" w:rsidP="00B52864">
            <w:pPr>
              <w:jc w:val="center"/>
              <w:rPr>
                <w:sz w:val="28"/>
              </w:rPr>
            </w:pPr>
            <w:r w:rsidRPr="00F71475">
              <w:t>6</w:t>
            </w:r>
            <w:r>
              <w:t>4</w:t>
            </w:r>
            <w:r w:rsidRPr="00F71475">
              <w:t>,</w:t>
            </w:r>
            <w:r>
              <w:t>87%</w:t>
            </w:r>
          </w:p>
        </w:tc>
      </w:tr>
    </w:tbl>
    <w:p w14:paraId="71599EEE" w14:textId="77777777" w:rsidR="00181902" w:rsidRDefault="00181902" w:rsidP="00181902">
      <w:pPr>
        <w:jc w:val="both"/>
        <w:rPr>
          <w:noProof/>
        </w:rPr>
      </w:pPr>
    </w:p>
    <w:p w14:paraId="1632F744" w14:textId="77777777" w:rsidR="00181902" w:rsidRDefault="00181902" w:rsidP="00181902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D379AB3" wp14:editId="0936AF81">
            <wp:extent cx="9358008" cy="2743200"/>
            <wp:effectExtent l="0" t="0" r="14605" b="0"/>
            <wp:docPr id="12" name="Diagramă 12">
              <a:extLst xmlns:a="http://schemas.openxmlformats.org/drawingml/2006/main">
                <a:ext uri="{FF2B5EF4-FFF2-40B4-BE49-F238E27FC236}">
                  <a16:creationId xmlns:a16="http://schemas.microsoft.com/office/drawing/2014/main" id="{7B70D39A-7A56-B24A-E3B1-6C3878AE1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44A746" w14:textId="77777777" w:rsidR="00181902" w:rsidRDefault="00181902" w:rsidP="0018190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F79FB0" wp14:editId="63B5E2C6">
            <wp:simplePos x="0" y="0"/>
            <wp:positionH relativeFrom="column">
              <wp:posOffset>-244</wp:posOffset>
            </wp:positionH>
            <wp:positionV relativeFrom="paragraph">
              <wp:posOffset>159925</wp:posOffset>
            </wp:positionV>
            <wp:extent cx="9357995" cy="2743200"/>
            <wp:effectExtent l="0" t="0" r="14605" b="0"/>
            <wp:wrapNone/>
            <wp:docPr id="15" name="Diagramă 15">
              <a:extLst xmlns:a="http://schemas.openxmlformats.org/drawingml/2006/main">
                <a:ext uri="{FF2B5EF4-FFF2-40B4-BE49-F238E27FC236}">
                  <a16:creationId xmlns:a16="http://schemas.microsoft.com/office/drawing/2014/main" id="{9EA96818-A456-9CCE-21CE-CEE22A1B0B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</w:p>
    <w:p w14:paraId="30D1EB6B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00412A30" w14:textId="77777777" w:rsidR="00181902" w:rsidRDefault="00181902" w:rsidP="00181902">
      <w:pPr>
        <w:jc w:val="both"/>
        <w:rPr>
          <w:rFonts w:ascii="Arial" w:hAnsi="Arial" w:cs="Arial"/>
          <w:b/>
          <w:i/>
          <w:u w:val="single"/>
          <w:lang w:val="it-IT"/>
        </w:rPr>
      </w:pPr>
    </w:p>
    <w:p w14:paraId="5EFC1D65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  <w:r w:rsidRPr="00EB137E">
        <w:rPr>
          <w:rFonts w:ascii="Arial" w:hAnsi="Arial" w:cs="Arial"/>
          <w:b/>
          <w:i/>
          <w:lang w:val="it-IT"/>
        </w:rPr>
        <w:tab/>
      </w:r>
      <w:r w:rsidRPr="00EB137E">
        <w:rPr>
          <w:rFonts w:ascii="Arial" w:hAnsi="Arial" w:cs="Arial"/>
          <w:b/>
          <w:i/>
          <w:lang w:val="it-IT"/>
        </w:rPr>
        <w:tab/>
      </w:r>
    </w:p>
    <w:p w14:paraId="0900A11C" w14:textId="77777777" w:rsidR="00181902" w:rsidRDefault="00181902" w:rsidP="00181902">
      <w:pPr>
        <w:jc w:val="both"/>
        <w:rPr>
          <w:rFonts w:ascii="Arial" w:hAnsi="Arial" w:cs="Arial"/>
          <w:b/>
          <w:i/>
          <w:lang w:val="it-IT"/>
        </w:rPr>
      </w:pPr>
    </w:p>
    <w:p w14:paraId="783162DF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9AAEB97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D1CCCF5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4EFA952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93F9238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6D9499A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8E9A24B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603C8C7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A3A303D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5598BF9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75B93F1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F475F23" w14:textId="77777777" w:rsidR="00181902" w:rsidRDefault="00181902" w:rsidP="00181902">
      <w:pPr>
        <w:rPr>
          <w:rFonts w:ascii="Arial" w:hAnsi="Arial" w:cs="Arial"/>
          <w:b/>
          <w:noProof/>
          <w:sz w:val="28"/>
          <w:szCs w:val="28"/>
        </w:rPr>
      </w:pPr>
    </w:p>
    <w:p w14:paraId="781B0FC4" w14:textId="77777777" w:rsidR="008E0060" w:rsidRDefault="008E0060" w:rsidP="00181902">
      <w:pPr>
        <w:rPr>
          <w:rFonts w:ascii="Arial" w:hAnsi="Arial" w:cs="Arial"/>
          <w:b/>
          <w:noProof/>
          <w:sz w:val="28"/>
          <w:szCs w:val="28"/>
        </w:rPr>
      </w:pPr>
    </w:p>
    <w:p w14:paraId="39D049D8" w14:textId="77777777" w:rsidR="008E0060" w:rsidRDefault="008E0060" w:rsidP="00181902">
      <w:pPr>
        <w:rPr>
          <w:rFonts w:ascii="Arial" w:hAnsi="Arial" w:cs="Arial"/>
          <w:b/>
          <w:noProof/>
          <w:sz w:val="28"/>
          <w:szCs w:val="28"/>
        </w:rPr>
      </w:pPr>
    </w:p>
    <w:p w14:paraId="2019B2B5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PLAN DE MĂSURI</w:t>
      </w:r>
    </w:p>
    <w:p w14:paraId="14E9A04D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1B75594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de remediere a rezultatelor obținute la simularea probelor scrise ale examenului de bacalaureat 2023</w:t>
      </w:r>
    </w:p>
    <w:p w14:paraId="515B0407" w14:textId="77777777" w:rsidR="00181902" w:rsidRDefault="00181902" w:rsidP="00181902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BB664A6" w14:textId="77777777" w:rsidR="00181902" w:rsidRDefault="00181902" w:rsidP="00181902">
      <w:pPr>
        <w:spacing w:line="360" w:lineRule="auto"/>
        <w:jc w:val="both"/>
      </w:pPr>
    </w:p>
    <w:p w14:paraId="0F40018F" w14:textId="77777777" w:rsidR="00181902" w:rsidRPr="00180CBC" w:rsidRDefault="00181902" w:rsidP="00181902">
      <w:pPr>
        <w:spacing w:line="360" w:lineRule="auto"/>
        <w:ind w:firstLine="708"/>
        <w:jc w:val="both"/>
        <w:rPr>
          <w:color w:val="FF0000"/>
        </w:rPr>
      </w:pPr>
      <w:r w:rsidRPr="004431A5">
        <w:t xml:space="preserve">Participarea la simularea probelor scrise ale </w:t>
      </w:r>
      <w:r>
        <w:t>examenului de bacalaureat</w:t>
      </w:r>
      <w:r w:rsidRPr="004431A5">
        <w:t xml:space="preserve"> oferă atât elevilor cât și profesorilor care îi pregătesc posibilitatea de a se familiariza cu modelele de subiecte și bareme de evaluare și de notare a lucrărilor, de a verifica modul de abordare a </w:t>
      </w:r>
      <w:proofErr w:type="spellStart"/>
      <w:r w:rsidRPr="004431A5">
        <w:t>a</w:t>
      </w:r>
      <w:proofErr w:type="spellEnd"/>
      <w:r w:rsidRPr="004431A5">
        <w:t xml:space="preserve"> acestora și de a se încadra în timp, de a identifica eventualele lacune în pregătire și pentru a stabili care este parcursul ulterior de pregătire în vederea prezentării la </w:t>
      </w:r>
      <w:r w:rsidRPr="0042706D">
        <w:t>examenul național de bacalaureat.</w:t>
      </w:r>
    </w:p>
    <w:p w14:paraId="258888D8" w14:textId="77777777" w:rsidR="00181902" w:rsidRPr="004431A5" w:rsidRDefault="00181902" w:rsidP="00181902">
      <w:pPr>
        <w:spacing w:line="360" w:lineRule="auto"/>
        <w:ind w:firstLine="708"/>
        <w:jc w:val="both"/>
      </w:pPr>
      <w:r w:rsidRPr="004431A5">
        <w:t xml:space="preserve">Având în vedere că simularea probelor scrise ale </w:t>
      </w:r>
      <w:r w:rsidRPr="0042706D">
        <w:t>examenul național de bacalaureat</w:t>
      </w:r>
      <w:r w:rsidRPr="004431A5">
        <w:t xml:space="preserve"> se desfășoară în aceleași condiții ca și </w:t>
      </w:r>
      <w:r>
        <w:t>examenul în sine</w:t>
      </w:r>
      <w:r w:rsidRPr="004431A5">
        <w:t>, în conformitate cu prevederile Metodologiei de organizare și desfășurare a acestora, în vigoare, această activitate are funcție de antrenament pentru elevi și profesori, o metodă bună de evaluare secvențială, care vine și completează evaluarea pe parcurs a elevilor din clasele terminale.</w:t>
      </w:r>
    </w:p>
    <w:p w14:paraId="01F67B4C" w14:textId="77777777" w:rsidR="00181902" w:rsidRDefault="00181902" w:rsidP="00181902">
      <w:pPr>
        <w:spacing w:line="360" w:lineRule="auto"/>
        <w:ind w:firstLine="708"/>
        <w:jc w:val="both"/>
      </w:pPr>
      <w:r w:rsidRPr="004431A5">
        <w:t xml:space="preserve">Rezultatele obținute la simularea probelor scrise ale </w:t>
      </w:r>
      <w:r w:rsidRPr="0042706D">
        <w:t>examenul național de bacalaureat</w:t>
      </w:r>
      <w:r w:rsidRPr="004431A5">
        <w:t xml:space="preserve"> </w:t>
      </w:r>
      <w:r>
        <w:t>au făcut</w:t>
      </w:r>
      <w:r w:rsidRPr="004431A5">
        <w:t xml:space="preserve"> obiectul analizelor pertinente </w:t>
      </w:r>
      <w:r>
        <w:t xml:space="preserve">realizate </w:t>
      </w:r>
      <w:r w:rsidRPr="004431A5">
        <w:t xml:space="preserve">atât la nivelul fiecărei discipline/clase de elevi cât și la nivelul unităților de învățământ și la nivelul Inspectoratului Școlar Județean Teleorman. </w:t>
      </w:r>
    </w:p>
    <w:p w14:paraId="67E4C842" w14:textId="77777777" w:rsidR="00181902" w:rsidRDefault="00181902" w:rsidP="00181902">
      <w:pPr>
        <w:spacing w:line="360" w:lineRule="auto"/>
        <w:ind w:firstLine="708"/>
        <w:jc w:val="both"/>
      </w:pPr>
      <w:r>
        <w:t>La nivelul fiecărei unități de învățământ liceal s-a elabora  un plan de măsuri de remediere a  rezultatelor obținute  de elevi.</w:t>
      </w:r>
    </w:p>
    <w:p w14:paraId="4EE367EA" w14:textId="77777777" w:rsidR="00181902" w:rsidRDefault="00181902" w:rsidP="00181902">
      <w:pPr>
        <w:spacing w:line="360" w:lineRule="auto"/>
        <w:ind w:firstLine="708"/>
        <w:jc w:val="both"/>
      </w:pPr>
      <w:r>
        <w:t>L</w:t>
      </w:r>
      <w:r w:rsidRPr="004431A5">
        <w:t>a</w:t>
      </w:r>
      <w:r>
        <w:t xml:space="preserve"> nivelul inspectoratului școlar s-au stabilit următoarele măsuri/acțiuni:</w:t>
      </w:r>
    </w:p>
    <w:p w14:paraId="051667FC" w14:textId="77777777" w:rsidR="00181902" w:rsidRDefault="00181902" w:rsidP="00181902">
      <w:pPr>
        <w:spacing w:line="360" w:lineRule="auto"/>
        <w:ind w:firstLine="708"/>
        <w:jc w:val="both"/>
      </w:pPr>
    </w:p>
    <w:p w14:paraId="479FD835" w14:textId="77777777" w:rsidR="00181902" w:rsidRDefault="00181902" w:rsidP="00181902">
      <w:pPr>
        <w:spacing w:line="360" w:lineRule="auto"/>
        <w:ind w:firstLine="708"/>
        <w:jc w:val="both"/>
      </w:pPr>
    </w:p>
    <w:p w14:paraId="5A3642CB" w14:textId="77777777" w:rsidR="00181902" w:rsidRDefault="00181902" w:rsidP="00181902">
      <w:pPr>
        <w:spacing w:line="360" w:lineRule="auto"/>
        <w:ind w:firstLine="708"/>
        <w:jc w:val="both"/>
      </w:pPr>
    </w:p>
    <w:p w14:paraId="6EAD41E8" w14:textId="77777777" w:rsidR="00181902" w:rsidRDefault="00181902" w:rsidP="00181902">
      <w:pPr>
        <w:spacing w:line="360" w:lineRule="auto"/>
        <w:ind w:firstLine="708"/>
        <w:jc w:val="both"/>
        <w:rPr>
          <w:b/>
        </w:rPr>
      </w:pPr>
      <w:r w:rsidRPr="00651BE3">
        <w:rPr>
          <w:b/>
        </w:rPr>
        <w:lastRenderedPageBreak/>
        <w:t xml:space="preserve">Obiectiv general: </w:t>
      </w:r>
      <w:proofErr w:type="spellStart"/>
      <w:r w:rsidRPr="00651BE3">
        <w:rPr>
          <w:b/>
        </w:rPr>
        <w:t>Creşterea</w:t>
      </w:r>
      <w:proofErr w:type="spellEnd"/>
      <w:r w:rsidRPr="00651BE3">
        <w:rPr>
          <w:b/>
        </w:rPr>
        <w:t xml:space="preserve"> </w:t>
      </w:r>
      <w:proofErr w:type="spellStart"/>
      <w:r w:rsidRPr="00651BE3">
        <w:rPr>
          <w:b/>
        </w:rPr>
        <w:t>promovabilităţii</w:t>
      </w:r>
      <w:proofErr w:type="spellEnd"/>
      <w:r w:rsidRPr="00651BE3">
        <w:rPr>
          <w:b/>
        </w:rPr>
        <w:t xml:space="preserve"> la examenul de Bacalaureat în anul școlar </w:t>
      </w:r>
      <w:r>
        <w:rPr>
          <w:b/>
        </w:rPr>
        <w:t>2022-2023</w:t>
      </w:r>
      <w:r w:rsidRPr="00651BE3">
        <w:rPr>
          <w:b/>
        </w:rPr>
        <w:t xml:space="preserve">, </w:t>
      </w:r>
      <w:r w:rsidRPr="00451B94">
        <w:rPr>
          <w:b/>
        </w:rPr>
        <w:t xml:space="preserve">cu 10% </w:t>
      </w:r>
      <w:proofErr w:type="spellStart"/>
      <w:r w:rsidRPr="00451B94">
        <w:rPr>
          <w:b/>
        </w:rPr>
        <w:t>faţă</w:t>
      </w:r>
      <w:proofErr w:type="spellEnd"/>
      <w:r w:rsidRPr="00451B94">
        <w:rPr>
          <w:b/>
        </w:rPr>
        <w:t xml:space="preserve"> de anul </w:t>
      </w:r>
      <w:proofErr w:type="spellStart"/>
      <w:r w:rsidRPr="00451B94">
        <w:rPr>
          <w:b/>
        </w:rPr>
        <w:t>şcolar</w:t>
      </w:r>
      <w:proofErr w:type="spellEnd"/>
      <w:r w:rsidRPr="00451B94">
        <w:rPr>
          <w:b/>
        </w:rPr>
        <w:t xml:space="preserve"> 202</w:t>
      </w:r>
      <w:r>
        <w:rPr>
          <w:b/>
        </w:rPr>
        <w:t>1</w:t>
      </w:r>
      <w:r w:rsidRPr="00451B94">
        <w:rPr>
          <w:b/>
        </w:rPr>
        <w:t>-202</w:t>
      </w:r>
      <w:r>
        <w:rPr>
          <w:b/>
        </w:rPr>
        <w:t>2</w:t>
      </w:r>
    </w:p>
    <w:p w14:paraId="07C64B29" w14:textId="77777777" w:rsidR="00181902" w:rsidRPr="00FB381B" w:rsidRDefault="00181902" w:rsidP="00181902">
      <w:pPr>
        <w:spacing w:line="360" w:lineRule="auto"/>
        <w:ind w:firstLine="708"/>
        <w:jc w:val="both"/>
        <w:rPr>
          <w:b/>
        </w:rPr>
      </w:pPr>
    </w:p>
    <w:tbl>
      <w:tblPr>
        <w:tblStyle w:val="Tabelgril"/>
        <w:tblW w:w="146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1417"/>
        <w:gridCol w:w="2690"/>
        <w:gridCol w:w="3218"/>
      </w:tblGrid>
      <w:tr w:rsidR="00181902" w14:paraId="0B16E095" w14:textId="77777777" w:rsidTr="00B52864">
        <w:tc>
          <w:tcPr>
            <w:tcW w:w="675" w:type="dxa"/>
            <w:shd w:val="clear" w:color="auto" w:fill="92D050"/>
            <w:vAlign w:val="center"/>
          </w:tcPr>
          <w:p w14:paraId="5D3E0A55" w14:textId="77777777" w:rsidR="00181902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Nr.</w:t>
            </w:r>
          </w:p>
          <w:p w14:paraId="301F3FB0" w14:textId="77777777" w:rsidR="00181902" w:rsidRPr="00100A73" w:rsidRDefault="00181902" w:rsidP="00B5286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100A73">
              <w:rPr>
                <w:b/>
              </w:rPr>
              <w:t>rt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39DB107D" w14:textId="77777777" w:rsidR="00181902" w:rsidRPr="00100A73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Obiective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414652D" w14:textId="77777777" w:rsidR="00181902" w:rsidRPr="00100A73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Activitate/acțiune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3D7A3A0D" w14:textId="77777777" w:rsidR="00181902" w:rsidRPr="00100A73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Termen</w:t>
            </w:r>
          </w:p>
        </w:tc>
        <w:tc>
          <w:tcPr>
            <w:tcW w:w="2690" w:type="dxa"/>
            <w:shd w:val="clear" w:color="auto" w:fill="92D050"/>
            <w:vAlign w:val="center"/>
          </w:tcPr>
          <w:p w14:paraId="1511E23C" w14:textId="77777777" w:rsidR="00181902" w:rsidRPr="00100A73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Responsabilități</w:t>
            </w:r>
          </w:p>
        </w:tc>
        <w:tc>
          <w:tcPr>
            <w:tcW w:w="3218" w:type="dxa"/>
            <w:shd w:val="clear" w:color="auto" w:fill="92D050"/>
            <w:vAlign w:val="center"/>
          </w:tcPr>
          <w:p w14:paraId="6A20E5A5" w14:textId="77777777" w:rsidR="00181902" w:rsidRPr="00100A73" w:rsidRDefault="00181902" w:rsidP="00B52864">
            <w:pPr>
              <w:jc w:val="center"/>
              <w:rPr>
                <w:b/>
              </w:rPr>
            </w:pPr>
            <w:r w:rsidRPr="00100A73">
              <w:rPr>
                <w:b/>
              </w:rPr>
              <w:t>Indicatori de realizare</w:t>
            </w:r>
          </w:p>
        </w:tc>
      </w:tr>
      <w:tr w:rsidR="00181902" w14:paraId="23F395E4" w14:textId="77777777" w:rsidTr="00B52864">
        <w:tc>
          <w:tcPr>
            <w:tcW w:w="675" w:type="dxa"/>
            <w:shd w:val="clear" w:color="auto" w:fill="auto"/>
          </w:tcPr>
          <w:p w14:paraId="07B26E5A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center"/>
            </w:pPr>
          </w:p>
        </w:tc>
        <w:tc>
          <w:tcPr>
            <w:tcW w:w="4253" w:type="dxa"/>
            <w:shd w:val="clear" w:color="auto" w:fill="auto"/>
          </w:tcPr>
          <w:p w14:paraId="63402B57" w14:textId="77777777" w:rsidR="00181902" w:rsidRPr="004431A5" w:rsidRDefault="00181902" w:rsidP="00B52864">
            <w:pPr>
              <w:jc w:val="both"/>
            </w:pPr>
            <w:r>
              <w:t xml:space="preserve">Remedierea deficiențelor constatate în </w:t>
            </w:r>
            <w:proofErr w:type="spellStart"/>
            <w:r>
              <w:t>pregărirea</w:t>
            </w:r>
            <w:proofErr w:type="spellEnd"/>
            <w:r>
              <w:t xml:space="preserve"> elevilor ca urmare a participării  acestora la simularea probelor scrise ale examenului de bacalaureat </w:t>
            </w:r>
          </w:p>
        </w:tc>
        <w:tc>
          <w:tcPr>
            <w:tcW w:w="2410" w:type="dxa"/>
            <w:shd w:val="clear" w:color="auto" w:fill="auto"/>
          </w:tcPr>
          <w:p w14:paraId="2FCB8EBC" w14:textId="77777777" w:rsidR="00181902" w:rsidRPr="004431A5" w:rsidRDefault="00181902" w:rsidP="00B52864">
            <w:r>
              <w:t>Centralizarea rapoartelor privind modul de organizare și desfășurare a simulării probelor scrise ale examenului de bacalaureat 2023</w:t>
            </w:r>
          </w:p>
        </w:tc>
        <w:tc>
          <w:tcPr>
            <w:tcW w:w="1417" w:type="dxa"/>
            <w:shd w:val="clear" w:color="auto" w:fill="auto"/>
          </w:tcPr>
          <w:p w14:paraId="2F2F8BE1" w14:textId="77777777" w:rsidR="00181902" w:rsidRPr="004431A5" w:rsidRDefault="00181902" w:rsidP="00B52864">
            <w:r>
              <w:t>Aprilie</w:t>
            </w:r>
            <w:r w:rsidRPr="004431A5">
              <w:t xml:space="preserve"> 20</w:t>
            </w:r>
            <w:r>
              <w:t>23</w:t>
            </w:r>
          </w:p>
        </w:tc>
        <w:tc>
          <w:tcPr>
            <w:tcW w:w="2690" w:type="dxa"/>
            <w:shd w:val="clear" w:color="auto" w:fill="auto"/>
          </w:tcPr>
          <w:p w14:paraId="4E15F873" w14:textId="77777777" w:rsidR="00181902" w:rsidRDefault="00181902" w:rsidP="00B52864">
            <w:r>
              <w:t xml:space="preserve">Comisia județeană de bacalaureat </w:t>
            </w:r>
          </w:p>
          <w:p w14:paraId="3BE93915" w14:textId="77777777" w:rsidR="00181902" w:rsidRPr="004431A5" w:rsidRDefault="00181902" w:rsidP="00B52864">
            <w:r>
              <w:t>Directorii unităților de învățământ liceal</w:t>
            </w:r>
          </w:p>
        </w:tc>
        <w:tc>
          <w:tcPr>
            <w:tcW w:w="3218" w:type="dxa"/>
            <w:shd w:val="clear" w:color="auto" w:fill="auto"/>
          </w:tcPr>
          <w:p w14:paraId="7D3FA448" w14:textId="77777777" w:rsidR="00181902" w:rsidRDefault="00181902" w:rsidP="00B52864">
            <w:r>
              <w:t>Număr planuri de măsuri elaborate</w:t>
            </w:r>
          </w:p>
          <w:p w14:paraId="0D8E4D34" w14:textId="77777777" w:rsidR="00181902" w:rsidRDefault="00181902" w:rsidP="00B52864">
            <w:r>
              <w:t>Raport privind modul de organizare și desfășurare simulării probelor scrise ale examenului de bacalaureat în județul Teleorman</w:t>
            </w:r>
          </w:p>
          <w:p w14:paraId="27347EDC" w14:textId="77777777" w:rsidR="00181902" w:rsidRDefault="00181902" w:rsidP="00B52864">
            <w:r>
              <w:t>Plan de măsuri elaborat la nivelul IȘJ Teleorman</w:t>
            </w:r>
          </w:p>
        </w:tc>
      </w:tr>
      <w:tr w:rsidR="00181902" w14:paraId="07FFC930" w14:textId="77777777" w:rsidTr="00B52864">
        <w:tc>
          <w:tcPr>
            <w:tcW w:w="675" w:type="dxa"/>
          </w:tcPr>
          <w:p w14:paraId="52CA08BE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</w:tcPr>
          <w:p w14:paraId="2BBE54B7" w14:textId="77777777" w:rsidR="00181902" w:rsidRPr="004431A5" w:rsidRDefault="00181902" w:rsidP="00B52864">
            <w:pPr>
              <w:jc w:val="both"/>
            </w:pPr>
            <w:r w:rsidRPr="004431A5">
              <w:t>Identificarea elevilor/liceelor cu rezultate nesatisfăcătoare la simulare</w:t>
            </w:r>
          </w:p>
        </w:tc>
        <w:tc>
          <w:tcPr>
            <w:tcW w:w="2410" w:type="dxa"/>
          </w:tcPr>
          <w:p w14:paraId="3FC4B557" w14:textId="77777777" w:rsidR="00181902" w:rsidRPr="004431A5" w:rsidRDefault="00181902" w:rsidP="00B52864">
            <w:pPr>
              <w:jc w:val="both"/>
            </w:pPr>
            <w:r w:rsidRPr="004431A5">
              <w:t>Analiza rezultatelor obținute la simularea probelor scrise ale examenului de bacalaureat 20</w:t>
            </w:r>
            <w:r>
              <w:t>23</w:t>
            </w:r>
          </w:p>
        </w:tc>
        <w:tc>
          <w:tcPr>
            <w:tcW w:w="1417" w:type="dxa"/>
          </w:tcPr>
          <w:p w14:paraId="786DA1AB" w14:textId="77777777" w:rsidR="00181902" w:rsidRPr="004431A5" w:rsidRDefault="00181902" w:rsidP="00B52864">
            <w:pPr>
              <w:jc w:val="both"/>
            </w:pPr>
            <w:r>
              <w:t>Aprilie</w:t>
            </w:r>
            <w:r w:rsidRPr="004431A5">
              <w:t xml:space="preserve"> 20</w:t>
            </w:r>
            <w:r>
              <w:t>23</w:t>
            </w:r>
          </w:p>
        </w:tc>
        <w:tc>
          <w:tcPr>
            <w:tcW w:w="2690" w:type="dxa"/>
          </w:tcPr>
          <w:p w14:paraId="20E01FE0" w14:textId="77777777" w:rsidR="00181902" w:rsidRPr="004431A5" w:rsidRDefault="00181902" w:rsidP="00B52864">
            <w:pPr>
              <w:jc w:val="both"/>
            </w:pPr>
            <w:r w:rsidRPr="004431A5">
              <w:t>Inspector școlar general adjunct</w:t>
            </w:r>
          </w:p>
          <w:p w14:paraId="51338680" w14:textId="77777777" w:rsidR="00181902" w:rsidRPr="004431A5" w:rsidRDefault="00181902" w:rsidP="00B52864">
            <w:pPr>
              <w:jc w:val="both"/>
            </w:pPr>
            <w:r w:rsidRPr="004431A5">
              <w:t>Inspectori școlari pe discipline</w:t>
            </w:r>
          </w:p>
        </w:tc>
        <w:tc>
          <w:tcPr>
            <w:tcW w:w="3218" w:type="dxa"/>
          </w:tcPr>
          <w:p w14:paraId="40BBCA32" w14:textId="77777777" w:rsidR="00181902" w:rsidRDefault="00181902" w:rsidP="00B52864">
            <w:pPr>
              <w:jc w:val="both"/>
            </w:pPr>
            <w:r>
              <w:t>Număr elevi identificați,</w:t>
            </w:r>
          </w:p>
          <w:p w14:paraId="7F48B701" w14:textId="77777777" w:rsidR="00181902" w:rsidRDefault="00181902" w:rsidP="00B52864">
            <w:pPr>
              <w:jc w:val="both"/>
            </w:pPr>
            <w:r>
              <w:t>Număr licee</w:t>
            </w:r>
          </w:p>
          <w:p w14:paraId="23A18F36" w14:textId="77777777" w:rsidR="00181902" w:rsidRPr="004431A5" w:rsidRDefault="00181902" w:rsidP="00B52864">
            <w:pPr>
              <w:jc w:val="both"/>
            </w:pPr>
            <w:r>
              <w:t>Situații statistice</w:t>
            </w:r>
          </w:p>
        </w:tc>
      </w:tr>
      <w:tr w:rsidR="00181902" w14:paraId="58CE7BA4" w14:textId="77777777" w:rsidTr="00B52864">
        <w:tc>
          <w:tcPr>
            <w:tcW w:w="675" w:type="dxa"/>
          </w:tcPr>
          <w:p w14:paraId="7AD5DD3F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</w:tcPr>
          <w:p w14:paraId="7995BD88" w14:textId="77777777" w:rsidR="00181902" w:rsidRPr="004431A5" w:rsidRDefault="00181902" w:rsidP="00B52864">
            <w:pPr>
              <w:jc w:val="both"/>
            </w:pPr>
            <w:r w:rsidRPr="004431A5">
              <w:t>Identificarea acțiunilor relevante pentru desfășurarea activităților de remediere în pregătirea elevilor din clasele terminale</w:t>
            </w:r>
          </w:p>
        </w:tc>
        <w:tc>
          <w:tcPr>
            <w:tcW w:w="2410" w:type="dxa"/>
          </w:tcPr>
          <w:p w14:paraId="00951028" w14:textId="77777777" w:rsidR="00181902" w:rsidRPr="004431A5" w:rsidRDefault="00181902" w:rsidP="00B52864">
            <w:pPr>
              <w:jc w:val="both"/>
            </w:pPr>
            <w:r w:rsidRPr="004431A5">
              <w:t>Verificarea planurilor de măsuri elaborate la nivelul unităților de învățământ liceal din județ</w:t>
            </w:r>
          </w:p>
        </w:tc>
        <w:tc>
          <w:tcPr>
            <w:tcW w:w="1417" w:type="dxa"/>
          </w:tcPr>
          <w:p w14:paraId="71998AD9" w14:textId="77777777" w:rsidR="00181902" w:rsidRPr="004431A5" w:rsidRDefault="00181902" w:rsidP="00B52864">
            <w:pPr>
              <w:jc w:val="both"/>
            </w:pPr>
            <w:r>
              <w:t>Aprilie – mai 2023</w:t>
            </w:r>
          </w:p>
        </w:tc>
        <w:tc>
          <w:tcPr>
            <w:tcW w:w="2690" w:type="dxa"/>
          </w:tcPr>
          <w:p w14:paraId="2A708924" w14:textId="77777777" w:rsidR="00181902" w:rsidRPr="004431A5" w:rsidRDefault="00181902" w:rsidP="00B52864">
            <w:pPr>
              <w:jc w:val="both"/>
            </w:pPr>
            <w:r w:rsidRPr="004431A5">
              <w:t>Inspector școlar general adjunct</w:t>
            </w:r>
          </w:p>
          <w:p w14:paraId="3A49F515" w14:textId="77777777" w:rsidR="00181902" w:rsidRDefault="00181902" w:rsidP="00B52864">
            <w:pPr>
              <w:jc w:val="both"/>
            </w:pPr>
            <w:r w:rsidRPr="004431A5">
              <w:t>Inspectori școlari pe discipline</w:t>
            </w:r>
          </w:p>
          <w:p w14:paraId="424BF9A6" w14:textId="77777777" w:rsidR="00181902" w:rsidRPr="004431A5" w:rsidRDefault="00181902" w:rsidP="00B52864">
            <w:pPr>
              <w:jc w:val="both"/>
            </w:pPr>
            <w:r>
              <w:t>Directori</w:t>
            </w:r>
          </w:p>
        </w:tc>
        <w:tc>
          <w:tcPr>
            <w:tcW w:w="3218" w:type="dxa"/>
          </w:tcPr>
          <w:p w14:paraId="77B53908" w14:textId="77777777" w:rsidR="00181902" w:rsidRDefault="00181902" w:rsidP="00B52864">
            <w:pPr>
              <w:jc w:val="both"/>
            </w:pPr>
            <w:r>
              <w:t>Număr Planuri de măsuri specifice elaborate de unitățile de învățământ</w:t>
            </w:r>
          </w:p>
          <w:p w14:paraId="7E59DF0A" w14:textId="77777777" w:rsidR="00181902" w:rsidRPr="004431A5" w:rsidRDefault="00181902" w:rsidP="00B52864">
            <w:pPr>
              <w:jc w:val="both"/>
            </w:pPr>
            <w:r>
              <w:t>Număr verificări efectuate</w:t>
            </w:r>
          </w:p>
        </w:tc>
      </w:tr>
      <w:tr w:rsidR="00181902" w14:paraId="034C999B" w14:textId="77777777" w:rsidTr="00B52864">
        <w:trPr>
          <w:trHeight w:val="1373"/>
        </w:trPr>
        <w:tc>
          <w:tcPr>
            <w:tcW w:w="675" w:type="dxa"/>
          </w:tcPr>
          <w:p w14:paraId="046A29E8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</w:tcPr>
          <w:p w14:paraId="77D66F43" w14:textId="77777777" w:rsidR="00181902" w:rsidRPr="004431A5" w:rsidRDefault="00181902" w:rsidP="00B52864">
            <w:pPr>
              <w:jc w:val="both"/>
            </w:pPr>
            <w:r w:rsidRPr="004431A5">
              <w:t>Identificarea punctelor tari, a punctelor slabe în aplicarea măsurilor de remediere pe parcurs în vederea eficientizării pregătiri elevilor pentru examenul de bacalaureat</w:t>
            </w:r>
          </w:p>
        </w:tc>
        <w:tc>
          <w:tcPr>
            <w:tcW w:w="2410" w:type="dxa"/>
          </w:tcPr>
          <w:p w14:paraId="78775034" w14:textId="77777777" w:rsidR="00181902" w:rsidRPr="004431A5" w:rsidRDefault="00181902" w:rsidP="00B52864">
            <w:pPr>
              <w:jc w:val="both"/>
            </w:pPr>
            <w:r w:rsidRPr="004431A5">
              <w:t>Întâlniri de lucru cu directorii unităților de învățământ cu tema ”Pregătirea elevilor pentru examenul național de bacalaureat</w:t>
            </w:r>
            <w:r>
              <w:t xml:space="preserve"> 2022</w:t>
            </w:r>
            <w:r w:rsidRPr="004431A5">
              <w:t>”</w:t>
            </w:r>
          </w:p>
        </w:tc>
        <w:tc>
          <w:tcPr>
            <w:tcW w:w="1417" w:type="dxa"/>
          </w:tcPr>
          <w:p w14:paraId="144CC644" w14:textId="77777777" w:rsidR="00181902" w:rsidRPr="004431A5" w:rsidRDefault="00181902" w:rsidP="00B52864">
            <w:pPr>
              <w:jc w:val="both"/>
            </w:pPr>
            <w:r>
              <w:t xml:space="preserve">Mai </w:t>
            </w:r>
            <w:r w:rsidRPr="004431A5">
              <w:t>20</w:t>
            </w:r>
            <w:r>
              <w:t>23</w:t>
            </w:r>
          </w:p>
        </w:tc>
        <w:tc>
          <w:tcPr>
            <w:tcW w:w="2690" w:type="dxa"/>
          </w:tcPr>
          <w:p w14:paraId="605EDD6B" w14:textId="77777777" w:rsidR="00181902" w:rsidRPr="004431A5" w:rsidRDefault="00181902" w:rsidP="00B52864">
            <w:pPr>
              <w:jc w:val="both"/>
            </w:pPr>
            <w:r w:rsidRPr="004431A5">
              <w:t>Inspector școlar general adjunct</w:t>
            </w:r>
          </w:p>
          <w:p w14:paraId="32612CFC" w14:textId="77777777" w:rsidR="00181902" w:rsidRPr="004431A5" w:rsidRDefault="00181902" w:rsidP="00B52864">
            <w:pPr>
              <w:jc w:val="both"/>
            </w:pPr>
            <w:r w:rsidRPr="004431A5">
              <w:t>Inspectori școlari pe discipline</w:t>
            </w:r>
          </w:p>
          <w:p w14:paraId="55079497" w14:textId="77777777" w:rsidR="00181902" w:rsidRPr="004431A5" w:rsidRDefault="00181902" w:rsidP="00B52864">
            <w:pPr>
              <w:jc w:val="both"/>
            </w:pPr>
            <w:r w:rsidRPr="004431A5">
              <w:t>Directori</w:t>
            </w:r>
          </w:p>
        </w:tc>
        <w:tc>
          <w:tcPr>
            <w:tcW w:w="3218" w:type="dxa"/>
          </w:tcPr>
          <w:p w14:paraId="1EDC44EA" w14:textId="77777777" w:rsidR="00181902" w:rsidRPr="004431A5" w:rsidRDefault="00181902" w:rsidP="00B52864">
            <w:pPr>
              <w:jc w:val="both"/>
            </w:pPr>
            <w:r>
              <w:t>Număr întâlniri de lucru</w:t>
            </w:r>
          </w:p>
        </w:tc>
      </w:tr>
      <w:tr w:rsidR="00181902" w14:paraId="5DD12A37" w14:textId="77777777" w:rsidTr="00B52864">
        <w:trPr>
          <w:trHeight w:val="1373"/>
        </w:trPr>
        <w:tc>
          <w:tcPr>
            <w:tcW w:w="675" w:type="dxa"/>
            <w:vMerge w:val="restart"/>
          </w:tcPr>
          <w:p w14:paraId="2CAD858F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  <w:vMerge w:val="restart"/>
          </w:tcPr>
          <w:p w14:paraId="17E985E9" w14:textId="77777777" w:rsidR="00181902" w:rsidRPr="004431A5" w:rsidRDefault="00181902" w:rsidP="00B52864">
            <w:pPr>
              <w:jc w:val="both"/>
            </w:pPr>
            <w:r>
              <w:t xml:space="preserve">Monitorizarea modului de pregătire </w:t>
            </w:r>
            <w:proofErr w:type="spellStart"/>
            <w:r>
              <w:t>remediala</w:t>
            </w:r>
            <w:proofErr w:type="spellEnd"/>
            <w:r>
              <w:t xml:space="preserve"> a elevilor pentru participare la probele examenului de bacalaureat 2023</w:t>
            </w:r>
          </w:p>
        </w:tc>
        <w:tc>
          <w:tcPr>
            <w:tcW w:w="2410" w:type="dxa"/>
          </w:tcPr>
          <w:p w14:paraId="74C306A5" w14:textId="77777777" w:rsidR="00181902" w:rsidRPr="004431A5" w:rsidRDefault="00181902" w:rsidP="00B52864">
            <w:pPr>
              <w:jc w:val="both"/>
            </w:pPr>
            <w:r>
              <w:t xml:space="preserve">Monitorizarea orelor de pregătire </w:t>
            </w:r>
            <w:proofErr w:type="spellStart"/>
            <w:r>
              <w:t>remedială</w:t>
            </w:r>
            <w:proofErr w:type="spellEnd"/>
            <w:r>
              <w:t xml:space="preserve"> la disciplinele de examen, efectuate de directorii unităților de învățământ, de inspectori școlari și/sau profesori metodiști</w:t>
            </w:r>
          </w:p>
        </w:tc>
        <w:tc>
          <w:tcPr>
            <w:tcW w:w="1417" w:type="dxa"/>
          </w:tcPr>
          <w:p w14:paraId="78E2E152" w14:textId="77777777" w:rsidR="00181902" w:rsidRPr="004431A5" w:rsidRDefault="00181902" w:rsidP="00B52864">
            <w:pPr>
              <w:jc w:val="both"/>
            </w:pPr>
            <w:r w:rsidRPr="004431A5">
              <w:t xml:space="preserve">Aprilie – </w:t>
            </w:r>
            <w:r>
              <w:t>iunie</w:t>
            </w:r>
            <w:r w:rsidRPr="004431A5">
              <w:t xml:space="preserve"> 20</w:t>
            </w:r>
            <w:r>
              <w:t>23</w:t>
            </w:r>
          </w:p>
        </w:tc>
        <w:tc>
          <w:tcPr>
            <w:tcW w:w="2690" w:type="dxa"/>
          </w:tcPr>
          <w:p w14:paraId="32EB10E2" w14:textId="77777777" w:rsidR="00181902" w:rsidRPr="004431A5" w:rsidRDefault="00181902" w:rsidP="00B52864">
            <w:pPr>
              <w:jc w:val="both"/>
            </w:pPr>
            <w:r w:rsidRPr="004431A5">
              <w:t>Inspector școlar general adjunct</w:t>
            </w:r>
          </w:p>
          <w:p w14:paraId="7EF37EF2" w14:textId="77777777" w:rsidR="00181902" w:rsidRPr="004431A5" w:rsidRDefault="00181902" w:rsidP="00B52864">
            <w:pPr>
              <w:jc w:val="both"/>
            </w:pPr>
            <w:r w:rsidRPr="004431A5">
              <w:t>Inspectori școlari pe discipline</w:t>
            </w:r>
          </w:p>
          <w:p w14:paraId="5E5A09BD" w14:textId="77777777" w:rsidR="00181902" w:rsidRDefault="00181902" w:rsidP="00B52864">
            <w:pPr>
              <w:jc w:val="both"/>
            </w:pPr>
            <w:r w:rsidRPr="004431A5">
              <w:t>Directori</w:t>
            </w:r>
          </w:p>
          <w:p w14:paraId="3F34935E" w14:textId="77777777" w:rsidR="00181902" w:rsidRPr="004431A5" w:rsidRDefault="00181902" w:rsidP="00B52864">
            <w:pPr>
              <w:jc w:val="both"/>
            </w:pPr>
            <w:r>
              <w:t>Profesori metodiști</w:t>
            </w:r>
          </w:p>
        </w:tc>
        <w:tc>
          <w:tcPr>
            <w:tcW w:w="3218" w:type="dxa"/>
          </w:tcPr>
          <w:p w14:paraId="5F0652B7" w14:textId="77777777" w:rsidR="00181902" w:rsidRDefault="00181902" w:rsidP="00B52864">
            <w:pPr>
              <w:jc w:val="both"/>
            </w:pPr>
            <w:r>
              <w:t>Număr asistențe la clase</w:t>
            </w:r>
          </w:p>
          <w:p w14:paraId="10A020F5" w14:textId="77777777" w:rsidR="00181902" w:rsidRDefault="00181902" w:rsidP="00B52864">
            <w:pPr>
              <w:jc w:val="both"/>
            </w:pPr>
            <w:r>
              <w:t>Număr inspecții de monitorizare</w:t>
            </w:r>
          </w:p>
          <w:p w14:paraId="6A1D0EC0" w14:textId="77777777" w:rsidR="00181902" w:rsidRDefault="00181902" w:rsidP="00B52864">
            <w:pPr>
              <w:jc w:val="both"/>
            </w:pPr>
            <w:r>
              <w:t>Număr rapoarte de monitorizare</w:t>
            </w:r>
          </w:p>
          <w:p w14:paraId="77CBBAFB" w14:textId="77777777" w:rsidR="00181902" w:rsidRPr="004431A5" w:rsidRDefault="00181902" w:rsidP="00B52864">
            <w:pPr>
              <w:jc w:val="both"/>
            </w:pPr>
          </w:p>
        </w:tc>
      </w:tr>
      <w:tr w:rsidR="00181902" w14:paraId="36F22C76" w14:textId="77777777" w:rsidTr="00B52864">
        <w:trPr>
          <w:trHeight w:val="701"/>
        </w:trPr>
        <w:tc>
          <w:tcPr>
            <w:tcW w:w="675" w:type="dxa"/>
            <w:vMerge/>
          </w:tcPr>
          <w:p w14:paraId="3C4D63B6" w14:textId="77777777" w:rsidR="00181902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  <w:vMerge/>
          </w:tcPr>
          <w:p w14:paraId="7FF70DE3" w14:textId="77777777" w:rsidR="00181902" w:rsidRDefault="00181902" w:rsidP="00B52864">
            <w:pPr>
              <w:jc w:val="both"/>
            </w:pPr>
          </w:p>
        </w:tc>
        <w:tc>
          <w:tcPr>
            <w:tcW w:w="2410" w:type="dxa"/>
          </w:tcPr>
          <w:p w14:paraId="43DCB653" w14:textId="77777777" w:rsidR="00181902" w:rsidRDefault="00181902" w:rsidP="00B52864">
            <w:pPr>
              <w:jc w:val="both"/>
            </w:pPr>
            <w:r>
              <w:t xml:space="preserve">Verificarea modului de implementare a programelor de lucru cu caracter </w:t>
            </w:r>
            <w:proofErr w:type="spellStart"/>
            <w:r>
              <w:t>remedial</w:t>
            </w:r>
            <w:proofErr w:type="spellEnd"/>
            <w:r>
              <w:t>, pentru elevii care nu au obținut media de minimum 5,00 (cinci) la simularea probelor scrise, propuse de unitățile de învățământ liceal</w:t>
            </w:r>
          </w:p>
        </w:tc>
        <w:tc>
          <w:tcPr>
            <w:tcW w:w="1417" w:type="dxa"/>
          </w:tcPr>
          <w:p w14:paraId="054B678C" w14:textId="77777777" w:rsidR="00181902" w:rsidRPr="004431A5" w:rsidRDefault="00181902" w:rsidP="00B52864">
            <w:pPr>
              <w:jc w:val="both"/>
            </w:pPr>
            <w:r w:rsidRPr="004431A5">
              <w:t xml:space="preserve">Aprilie – </w:t>
            </w:r>
            <w:r>
              <w:t>iunie</w:t>
            </w:r>
            <w:r w:rsidRPr="004431A5">
              <w:t xml:space="preserve"> 20</w:t>
            </w:r>
            <w:r>
              <w:t>23</w:t>
            </w:r>
          </w:p>
        </w:tc>
        <w:tc>
          <w:tcPr>
            <w:tcW w:w="2690" w:type="dxa"/>
          </w:tcPr>
          <w:p w14:paraId="38D00DB9" w14:textId="77777777" w:rsidR="00181902" w:rsidRPr="004431A5" w:rsidRDefault="00181902" w:rsidP="00B52864">
            <w:pPr>
              <w:jc w:val="both"/>
            </w:pPr>
            <w:r w:rsidRPr="004431A5">
              <w:t>Inspector școlar general adjunct</w:t>
            </w:r>
          </w:p>
          <w:p w14:paraId="20AB3DF6" w14:textId="77777777" w:rsidR="00181902" w:rsidRPr="004431A5" w:rsidRDefault="00181902" w:rsidP="00B52864">
            <w:pPr>
              <w:jc w:val="both"/>
            </w:pPr>
            <w:r w:rsidRPr="004431A5">
              <w:t>Inspectori școlari pe discipline</w:t>
            </w:r>
          </w:p>
          <w:p w14:paraId="6474D258" w14:textId="77777777" w:rsidR="00181902" w:rsidRDefault="00181902" w:rsidP="00B52864">
            <w:pPr>
              <w:jc w:val="both"/>
            </w:pPr>
            <w:r w:rsidRPr="004431A5">
              <w:t>Directori</w:t>
            </w:r>
          </w:p>
          <w:p w14:paraId="70B65AD9" w14:textId="77777777" w:rsidR="00181902" w:rsidRPr="004431A5" w:rsidRDefault="00181902" w:rsidP="00B52864">
            <w:pPr>
              <w:jc w:val="both"/>
            </w:pPr>
            <w:r>
              <w:t>Profesori metodiști</w:t>
            </w:r>
          </w:p>
        </w:tc>
        <w:tc>
          <w:tcPr>
            <w:tcW w:w="3218" w:type="dxa"/>
          </w:tcPr>
          <w:p w14:paraId="1EC831B7" w14:textId="77777777" w:rsidR="00181902" w:rsidRDefault="00181902" w:rsidP="00B52864">
            <w:pPr>
              <w:jc w:val="both"/>
            </w:pPr>
            <w:r>
              <w:t>Număr inspecții de verificare</w:t>
            </w:r>
          </w:p>
          <w:p w14:paraId="01280F21" w14:textId="77777777" w:rsidR="00181902" w:rsidRDefault="00181902" w:rsidP="00B52864">
            <w:pPr>
              <w:jc w:val="both"/>
            </w:pPr>
            <w:r>
              <w:t xml:space="preserve">Număr de elevii implicați în programele de pregătire </w:t>
            </w:r>
            <w:proofErr w:type="spellStart"/>
            <w:r>
              <w:t>remedială</w:t>
            </w:r>
            <w:proofErr w:type="spellEnd"/>
            <w:r>
              <w:t>,</w:t>
            </w:r>
          </w:p>
          <w:p w14:paraId="78D909B3" w14:textId="77777777" w:rsidR="00181902" w:rsidRDefault="00181902" w:rsidP="00B52864">
            <w:pPr>
              <w:jc w:val="both"/>
            </w:pPr>
            <w:r>
              <w:t>Număr de cadre didactice implicate</w:t>
            </w:r>
          </w:p>
          <w:p w14:paraId="39561862" w14:textId="77777777" w:rsidR="00181902" w:rsidRPr="004431A5" w:rsidRDefault="00181902" w:rsidP="00B52864">
            <w:pPr>
              <w:jc w:val="both"/>
            </w:pPr>
          </w:p>
        </w:tc>
      </w:tr>
      <w:tr w:rsidR="00181902" w14:paraId="2E76BBBD" w14:textId="77777777" w:rsidTr="00B52864">
        <w:trPr>
          <w:trHeight w:val="1567"/>
        </w:trPr>
        <w:tc>
          <w:tcPr>
            <w:tcW w:w="675" w:type="dxa"/>
          </w:tcPr>
          <w:p w14:paraId="03A081F0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</w:tcPr>
          <w:p w14:paraId="3FA58A36" w14:textId="77777777" w:rsidR="00181902" w:rsidRPr="00DB0753" w:rsidRDefault="00181902" w:rsidP="00B52864">
            <w:pPr>
              <w:jc w:val="both"/>
            </w:pPr>
            <w:r w:rsidRPr="00DB0753">
              <w:t>Monitorizarea modului de organizare a probelor scrise ale examenului de Bacalaureat, sesiunea iunie-iulie 20</w:t>
            </w:r>
            <w:r>
              <w:t>23</w:t>
            </w:r>
            <w:r w:rsidRPr="00DB0753">
              <w:t>, în vederea eliminării oricăror disfuncționalități</w:t>
            </w:r>
          </w:p>
        </w:tc>
        <w:tc>
          <w:tcPr>
            <w:tcW w:w="2410" w:type="dxa"/>
          </w:tcPr>
          <w:p w14:paraId="4CB41208" w14:textId="77777777" w:rsidR="00181902" w:rsidRPr="00DB0753" w:rsidRDefault="00181902" w:rsidP="00B52864">
            <w:pPr>
              <w:jc w:val="both"/>
            </w:pPr>
            <w:r w:rsidRPr="00DB0753">
              <w:t>Verificarea modului de organizare a probelor scrise ale examenului de Bacalaureat, sesiunea iunie-iulie 20</w:t>
            </w:r>
            <w:r>
              <w:t>23</w:t>
            </w:r>
          </w:p>
        </w:tc>
        <w:tc>
          <w:tcPr>
            <w:tcW w:w="1417" w:type="dxa"/>
          </w:tcPr>
          <w:p w14:paraId="3324A3A2" w14:textId="77777777" w:rsidR="00181902" w:rsidRPr="00DB0753" w:rsidRDefault="00181902" w:rsidP="00B52864">
            <w:pPr>
              <w:jc w:val="both"/>
            </w:pPr>
            <w:r w:rsidRPr="00DB0753">
              <w:t xml:space="preserve">Aprilie – </w:t>
            </w:r>
            <w:r>
              <w:t>iunie</w:t>
            </w:r>
            <w:r w:rsidRPr="00DB0753">
              <w:t xml:space="preserve">  20</w:t>
            </w:r>
            <w:r>
              <w:t>23</w:t>
            </w:r>
          </w:p>
        </w:tc>
        <w:tc>
          <w:tcPr>
            <w:tcW w:w="2690" w:type="dxa"/>
          </w:tcPr>
          <w:p w14:paraId="1FA658D1" w14:textId="77777777" w:rsidR="00181902" w:rsidRPr="00DB0753" w:rsidRDefault="00181902" w:rsidP="00B52864">
            <w:pPr>
              <w:jc w:val="both"/>
            </w:pPr>
            <w:r w:rsidRPr="00DB0753">
              <w:t>Inspector școlar general adjunct</w:t>
            </w:r>
          </w:p>
          <w:p w14:paraId="4BAA1108" w14:textId="77777777" w:rsidR="00181902" w:rsidRPr="00DB0753" w:rsidRDefault="00181902" w:rsidP="00B52864">
            <w:pPr>
              <w:jc w:val="both"/>
            </w:pPr>
            <w:r w:rsidRPr="00DB0753">
              <w:t>Echipe de inspecție</w:t>
            </w:r>
          </w:p>
        </w:tc>
        <w:tc>
          <w:tcPr>
            <w:tcW w:w="3218" w:type="dxa"/>
          </w:tcPr>
          <w:p w14:paraId="565C4835" w14:textId="77777777" w:rsidR="00181902" w:rsidRDefault="00181902" w:rsidP="00B52864">
            <w:pPr>
              <w:jc w:val="both"/>
            </w:pPr>
            <w:r>
              <w:t>Număr inspecții de monitorizare</w:t>
            </w:r>
          </w:p>
          <w:p w14:paraId="2D4AED1A" w14:textId="77777777" w:rsidR="00181902" w:rsidRPr="00DB0753" w:rsidRDefault="00181902" w:rsidP="00B52864">
            <w:pPr>
              <w:jc w:val="both"/>
            </w:pPr>
            <w:r>
              <w:t>Număr procese-verbale de monitorizare/rapoarte de monitorizare</w:t>
            </w:r>
          </w:p>
        </w:tc>
      </w:tr>
      <w:tr w:rsidR="00181902" w14:paraId="3ABE7ECE" w14:textId="77777777" w:rsidTr="00B52864">
        <w:tc>
          <w:tcPr>
            <w:tcW w:w="675" w:type="dxa"/>
          </w:tcPr>
          <w:p w14:paraId="1C0D0B78" w14:textId="77777777" w:rsidR="00181902" w:rsidRPr="004431A5" w:rsidRDefault="00181902" w:rsidP="00181902">
            <w:pPr>
              <w:pStyle w:val="Listparagraf"/>
              <w:numPr>
                <w:ilvl w:val="0"/>
                <w:numId w:val="16"/>
              </w:numPr>
              <w:jc w:val="both"/>
            </w:pPr>
          </w:p>
        </w:tc>
        <w:tc>
          <w:tcPr>
            <w:tcW w:w="4253" w:type="dxa"/>
          </w:tcPr>
          <w:p w14:paraId="3B7DAAD9" w14:textId="77777777" w:rsidR="00181902" w:rsidRPr="00202065" w:rsidRDefault="00181902" w:rsidP="00B52864">
            <w:pPr>
              <w:jc w:val="both"/>
            </w:pPr>
            <w:r w:rsidRPr="00202065">
              <w:t>Respectarea calendarului/termenelor stabilite în planurile de măsuri ale unităților de învățământ</w:t>
            </w:r>
          </w:p>
          <w:p w14:paraId="5F101FC5" w14:textId="77777777" w:rsidR="00181902" w:rsidRPr="00202065" w:rsidRDefault="00181902" w:rsidP="00B52864">
            <w:pPr>
              <w:jc w:val="both"/>
            </w:pPr>
            <w:r w:rsidRPr="00202065">
              <w:t xml:space="preserve">Desfășurarea programelor de pregătire suplimentară a elevilor în scop </w:t>
            </w:r>
            <w:proofErr w:type="spellStart"/>
            <w:r w:rsidRPr="00202065">
              <w:t>remedial</w:t>
            </w:r>
            <w:proofErr w:type="spellEnd"/>
            <w:r w:rsidRPr="00202065">
              <w:t>, în vederea participării la sesiunea iunie-iulie a examenului de bacalaureat</w:t>
            </w:r>
          </w:p>
        </w:tc>
        <w:tc>
          <w:tcPr>
            <w:tcW w:w="2410" w:type="dxa"/>
          </w:tcPr>
          <w:p w14:paraId="089FB9B6" w14:textId="77777777" w:rsidR="00181902" w:rsidRPr="00202065" w:rsidRDefault="00181902" w:rsidP="00B52864">
            <w:pPr>
              <w:jc w:val="both"/>
            </w:pPr>
            <w:r w:rsidRPr="00202065">
              <w:t xml:space="preserve">Verificarea modului de aplicare a planurilor de măsuri/acțiuni de </w:t>
            </w:r>
            <w:proofErr w:type="spellStart"/>
            <w:r w:rsidRPr="00202065">
              <w:t>remedire</w:t>
            </w:r>
            <w:proofErr w:type="spellEnd"/>
            <w:r w:rsidRPr="00202065">
              <w:t xml:space="preserve"> elaborate de unitățile de învățământ, respectiv a respectării </w:t>
            </w:r>
            <w:r w:rsidRPr="00202065">
              <w:lastRenderedPageBreak/>
              <w:t>programului de pregătire suplimentară a elevilor</w:t>
            </w:r>
          </w:p>
        </w:tc>
        <w:tc>
          <w:tcPr>
            <w:tcW w:w="1417" w:type="dxa"/>
          </w:tcPr>
          <w:p w14:paraId="72A4393B" w14:textId="77777777" w:rsidR="00181902" w:rsidRPr="00DB0753" w:rsidRDefault="00181902" w:rsidP="00B52864">
            <w:pPr>
              <w:jc w:val="both"/>
            </w:pPr>
            <w:r w:rsidRPr="00DB0753">
              <w:lastRenderedPageBreak/>
              <w:t xml:space="preserve">Aprilie – </w:t>
            </w:r>
            <w:r>
              <w:t>iunie</w:t>
            </w:r>
            <w:r w:rsidRPr="00DB0753">
              <w:t xml:space="preserve">  20</w:t>
            </w:r>
            <w:r>
              <w:t>23</w:t>
            </w:r>
          </w:p>
        </w:tc>
        <w:tc>
          <w:tcPr>
            <w:tcW w:w="2690" w:type="dxa"/>
          </w:tcPr>
          <w:p w14:paraId="21347C87" w14:textId="77777777" w:rsidR="00181902" w:rsidRPr="00DB0753" w:rsidRDefault="00181902" w:rsidP="00B52864">
            <w:pPr>
              <w:jc w:val="both"/>
            </w:pPr>
            <w:r w:rsidRPr="00DB0753">
              <w:t>Inspector școlar general adjunct</w:t>
            </w:r>
          </w:p>
          <w:p w14:paraId="759A16B0" w14:textId="77777777" w:rsidR="00181902" w:rsidRPr="00180CBC" w:rsidRDefault="00181902" w:rsidP="00B52864">
            <w:pPr>
              <w:jc w:val="both"/>
              <w:rPr>
                <w:color w:val="FF0000"/>
              </w:rPr>
            </w:pPr>
            <w:r w:rsidRPr="00DB0753">
              <w:t>Echipe de inspecție</w:t>
            </w:r>
          </w:p>
        </w:tc>
        <w:tc>
          <w:tcPr>
            <w:tcW w:w="3218" w:type="dxa"/>
          </w:tcPr>
          <w:p w14:paraId="3365615D" w14:textId="77777777" w:rsidR="00181902" w:rsidRDefault="00181902" w:rsidP="00B52864">
            <w:pPr>
              <w:jc w:val="both"/>
            </w:pPr>
            <w:r>
              <w:t>Număr de inspecții de verificare</w:t>
            </w:r>
          </w:p>
          <w:p w14:paraId="5354F757" w14:textId="77777777" w:rsidR="00181902" w:rsidRDefault="00181902" w:rsidP="00B52864">
            <w:pPr>
              <w:jc w:val="both"/>
            </w:pPr>
            <w:r>
              <w:t>Număr elevi participanți la programele de pregătire suplimentară</w:t>
            </w:r>
          </w:p>
          <w:p w14:paraId="7DA1942D" w14:textId="77777777" w:rsidR="00181902" w:rsidRPr="00DB0753" w:rsidRDefault="00181902" w:rsidP="00B52864">
            <w:pPr>
              <w:jc w:val="both"/>
            </w:pPr>
            <w:r>
              <w:t>Număr de cadre didactice implicate</w:t>
            </w:r>
          </w:p>
        </w:tc>
      </w:tr>
    </w:tbl>
    <w:p w14:paraId="39137370" w14:textId="77777777" w:rsidR="00181902" w:rsidRPr="00461BB1" w:rsidRDefault="00181902" w:rsidP="00181902">
      <w:pPr>
        <w:rPr>
          <w:rFonts w:ascii="Arial" w:hAnsi="Arial" w:cs="Arial"/>
          <w:b/>
        </w:rPr>
      </w:pPr>
    </w:p>
    <w:p w14:paraId="3A4057EB" w14:textId="77777777" w:rsidR="00181902" w:rsidRPr="0073758D" w:rsidRDefault="00181902" w:rsidP="00181902">
      <w:pPr>
        <w:jc w:val="both"/>
      </w:pPr>
    </w:p>
    <w:p w14:paraId="5179B01B" w14:textId="77777777" w:rsidR="00181902" w:rsidRDefault="00181902" w:rsidP="00181902">
      <w:pPr>
        <w:jc w:val="both"/>
      </w:pPr>
    </w:p>
    <w:p w14:paraId="26B81728" w14:textId="77777777" w:rsidR="005E155B" w:rsidRDefault="005E155B" w:rsidP="005E155B">
      <w:pPr>
        <w:jc w:val="center"/>
      </w:pPr>
    </w:p>
    <w:tbl>
      <w:tblPr>
        <w:tblStyle w:val="Tabelgril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985"/>
        <w:gridCol w:w="6513"/>
      </w:tblGrid>
      <w:tr w:rsidR="005E155B" w14:paraId="0D96F57F" w14:textId="77777777" w:rsidTr="005E155B">
        <w:tc>
          <w:tcPr>
            <w:tcW w:w="5665" w:type="dxa"/>
          </w:tcPr>
          <w:p w14:paraId="7C81C2E1" w14:textId="77777777" w:rsidR="005E155B" w:rsidRDefault="005E155B" w:rsidP="005E155B">
            <w:pPr>
              <w:jc w:val="center"/>
              <w:rPr>
                <w:rFonts w:eastAsia="PMingLiU"/>
                <w:bCs/>
                <w:lang w:eastAsia="zh-TW"/>
              </w:rPr>
            </w:pPr>
            <w:proofErr w:type="spellStart"/>
            <w:r>
              <w:rPr>
                <w:rFonts w:eastAsia="PMingLiU"/>
                <w:lang w:eastAsia="zh-TW"/>
              </w:rPr>
              <w:t>Preşedintele</w:t>
            </w:r>
            <w:proofErr w:type="spellEnd"/>
            <w:r>
              <w:rPr>
                <w:rFonts w:eastAsia="PMingLiU"/>
                <w:bCs/>
                <w:lang w:eastAsia="zh-TW"/>
              </w:rPr>
              <w:t xml:space="preserve"> Comisiei </w:t>
            </w:r>
            <w:proofErr w:type="spellStart"/>
            <w:r>
              <w:rPr>
                <w:rFonts w:eastAsia="PMingLiU"/>
                <w:bCs/>
                <w:lang w:eastAsia="zh-TW"/>
              </w:rPr>
              <w:t>Judeţene</w:t>
            </w:r>
            <w:proofErr w:type="spellEnd"/>
            <w:r>
              <w:rPr>
                <w:rFonts w:eastAsia="PMingLiU"/>
                <w:bCs/>
                <w:lang w:eastAsia="zh-TW"/>
              </w:rPr>
              <w:t xml:space="preserve"> de Evaluare </w:t>
            </w:r>
            <w:proofErr w:type="spellStart"/>
            <w:r>
              <w:rPr>
                <w:rFonts w:eastAsia="PMingLiU"/>
                <w:bCs/>
                <w:lang w:eastAsia="zh-TW"/>
              </w:rPr>
              <w:t>Naţională</w:t>
            </w:r>
            <w:proofErr w:type="spellEnd"/>
            <w:r>
              <w:rPr>
                <w:rFonts w:eastAsia="PMingLiU"/>
                <w:bCs/>
                <w:lang w:eastAsia="zh-TW"/>
              </w:rPr>
              <w:t>,</w:t>
            </w:r>
          </w:p>
          <w:p w14:paraId="57E8319F" w14:textId="70EB74D9" w:rsidR="005E155B" w:rsidRDefault="005E155B" w:rsidP="005E155B">
            <w:pPr>
              <w:jc w:val="center"/>
              <w:rPr>
                <w:rFonts w:eastAsia="PMingLiU"/>
                <w:bCs/>
                <w:lang w:eastAsia="zh-TW"/>
              </w:rPr>
            </w:pPr>
            <w:r>
              <w:rPr>
                <w:rFonts w:eastAsia="PMingLiU"/>
                <w:bCs/>
                <w:lang w:eastAsia="zh-TW"/>
              </w:rPr>
              <w:t>Inspector școlar general adjunct,</w:t>
            </w:r>
          </w:p>
          <w:p w14:paraId="191E23A2" w14:textId="68106516" w:rsidR="005E155B" w:rsidRDefault="005E155B" w:rsidP="005E155B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Cs/>
                <w:lang w:eastAsia="zh-TW"/>
              </w:rPr>
              <w:t xml:space="preserve">Prof. Răzvan </w:t>
            </w:r>
            <w:proofErr w:type="spellStart"/>
            <w:r>
              <w:rPr>
                <w:rFonts w:eastAsia="PMingLiU"/>
                <w:bCs/>
                <w:lang w:eastAsia="zh-TW"/>
              </w:rPr>
              <w:t>Delcea</w:t>
            </w:r>
            <w:proofErr w:type="spellEnd"/>
            <w:r>
              <w:rPr>
                <w:rFonts w:eastAsia="PMingLiU"/>
                <w:bCs/>
                <w:lang w:eastAsia="zh-TW"/>
              </w:rPr>
              <w:t xml:space="preserve"> VASILE</w:t>
            </w:r>
          </w:p>
          <w:p w14:paraId="14C14CD9" w14:textId="77777777" w:rsidR="005E155B" w:rsidRDefault="005E155B" w:rsidP="005E155B">
            <w:pPr>
              <w:jc w:val="center"/>
            </w:pPr>
          </w:p>
        </w:tc>
        <w:tc>
          <w:tcPr>
            <w:tcW w:w="1985" w:type="dxa"/>
          </w:tcPr>
          <w:p w14:paraId="56ADED55" w14:textId="77777777" w:rsidR="005E155B" w:rsidRDefault="005E155B" w:rsidP="005E155B">
            <w:pPr>
              <w:jc w:val="center"/>
            </w:pPr>
          </w:p>
        </w:tc>
        <w:tc>
          <w:tcPr>
            <w:tcW w:w="6513" w:type="dxa"/>
          </w:tcPr>
          <w:p w14:paraId="2E50AA0C" w14:textId="77777777" w:rsidR="005E155B" w:rsidRPr="0073758D" w:rsidRDefault="005E155B" w:rsidP="005E155B">
            <w:pPr>
              <w:jc w:val="center"/>
            </w:pPr>
            <w:r w:rsidRPr="0073758D">
              <w:t>Președinte comisie județeană de bacalaureat,</w:t>
            </w:r>
          </w:p>
          <w:p w14:paraId="67985697" w14:textId="77777777" w:rsidR="005E155B" w:rsidRPr="0073758D" w:rsidRDefault="005E155B" w:rsidP="005E155B">
            <w:pPr>
              <w:jc w:val="center"/>
            </w:pPr>
            <w:r w:rsidRPr="0073758D">
              <w:t>Inspector școlar general.</w:t>
            </w:r>
          </w:p>
          <w:p w14:paraId="5A3EBC97" w14:textId="54E4242B" w:rsidR="005E155B" w:rsidRDefault="005E155B" w:rsidP="005E155B">
            <w:pPr>
              <w:jc w:val="center"/>
            </w:pPr>
            <w:r w:rsidRPr="0073758D">
              <w:t xml:space="preserve">Prof. </w:t>
            </w:r>
            <w:r>
              <w:t xml:space="preserve">Sorin Gabriel ILIE </w:t>
            </w:r>
          </w:p>
          <w:p w14:paraId="6976CCAD" w14:textId="77777777" w:rsidR="005E155B" w:rsidRDefault="005E155B" w:rsidP="005E155B">
            <w:pPr>
              <w:jc w:val="center"/>
            </w:pPr>
          </w:p>
        </w:tc>
      </w:tr>
      <w:tr w:rsidR="005E155B" w14:paraId="1B6B5A01" w14:textId="77777777" w:rsidTr="005E155B">
        <w:tc>
          <w:tcPr>
            <w:tcW w:w="5665" w:type="dxa"/>
          </w:tcPr>
          <w:p w14:paraId="7354CB25" w14:textId="77777777" w:rsidR="005E155B" w:rsidRDefault="005E155B" w:rsidP="00181902">
            <w:pPr>
              <w:jc w:val="both"/>
            </w:pPr>
          </w:p>
        </w:tc>
        <w:tc>
          <w:tcPr>
            <w:tcW w:w="1985" w:type="dxa"/>
          </w:tcPr>
          <w:p w14:paraId="7C3C2F93" w14:textId="77777777" w:rsidR="005E155B" w:rsidRDefault="005E155B" w:rsidP="00181902">
            <w:pPr>
              <w:jc w:val="both"/>
            </w:pPr>
          </w:p>
          <w:p w14:paraId="34D2DE5F" w14:textId="77777777" w:rsidR="005E155B" w:rsidRDefault="005E155B" w:rsidP="00181902">
            <w:pPr>
              <w:jc w:val="both"/>
            </w:pPr>
          </w:p>
          <w:p w14:paraId="3EB4E805" w14:textId="77777777" w:rsidR="005E155B" w:rsidRDefault="005E155B" w:rsidP="00181902">
            <w:pPr>
              <w:jc w:val="both"/>
            </w:pPr>
          </w:p>
          <w:p w14:paraId="5697A1C8" w14:textId="77777777" w:rsidR="005E155B" w:rsidRDefault="005E155B" w:rsidP="00181902">
            <w:pPr>
              <w:jc w:val="both"/>
            </w:pPr>
          </w:p>
          <w:p w14:paraId="17024B9F" w14:textId="3D35DE22" w:rsidR="005E155B" w:rsidRDefault="005E155B" w:rsidP="00181902">
            <w:pPr>
              <w:jc w:val="both"/>
            </w:pPr>
          </w:p>
        </w:tc>
        <w:tc>
          <w:tcPr>
            <w:tcW w:w="6513" w:type="dxa"/>
          </w:tcPr>
          <w:p w14:paraId="4E1BCBEE" w14:textId="77777777" w:rsidR="005E155B" w:rsidRDefault="005E155B" w:rsidP="00181902">
            <w:pPr>
              <w:jc w:val="both"/>
            </w:pPr>
          </w:p>
        </w:tc>
      </w:tr>
      <w:tr w:rsidR="005E155B" w14:paraId="4B7932C1" w14:textId="77777777" w:rsidTr="005E155B">
        <w:tc>
          <w:tcPr>
            <w:tcW w:w="5665" w:type="dxa"/>
          </w:tcPr>
          <w:p w14:paraId="07D07AD9" w14:textId="062CBB6E" w:rsidR="005E155B" w:rsidRDefault="005E155B" w:rsidP="005E155B">
            <w:pPr>
              <w:jc w:val="center"/>
              <w:rPr>
                <w:rFonts w:eastAsia="PMingLiU"/>
                <w:bCs/>
                <w:lang w:eastAsia="zh-TW"/>
              </w:rPr>
            </w:pPr>
            <w:r>
              <w:rPr>
                <w:rFonts w:eastAsia="PMingLiU"/>
                <w:bCs/>
                <w:lang w:eastAsia="zh-TW"/>
              </w:rPr>
              <w:t xml:space="preserve">Vicepreședinte </w:t>
            </w:r>
            <w:bookmarkStart w:id="5" w:name="_Hlk71284446"/>
            <w:r>
              <w:rPr>
                <w:rFonts w:eastAsia="PMingLiU"/>
                <w:bCs/>
                <w:lang w:eastAsia="zh-TW"/>
              </w:rPr>
              <w:t xml:space="preserve">Comisie </w:t>
            </w:r>
            <w:proofErr w:type="spellStart"/>
            <w:r>
              <w:rPr>
                <w:rFonts w:eastAsia="PMingLiU"/>
                <w:bCs/>
                <w:lang w:eastAsia="zh-TW"/>
              </w:rPr>
              <w:t>Judeţeană</w:t>
            </w:r>
            <w:proofErr w:type="spellEnd"/>
            <w:r>
              <w:rPr>
                <w:rFonts w:eastAsia="PMingLiU"/>
                <w:bCs/>
                <w:lang w:eastAsia="zh-TW"/>
              </w:rPr>
              <w:t xml:space="preserve"> de Evaluare </w:t>
            </w:r>
            <w:proofErr w:type="spellStart"/>
            <w:r>
              <w:rPr>
                <w:rFonts w:eastAsia="PMingLiU"/>
                <w:bCs/>
                <w:lang w:eastAsia="zh-TW"/>
              </w:rPr>
              <w:t>Naţională</w:t>
            </w:r>
            <w:proofErr w:type="spellEnd"/>
            <w:r>
              <w:rPr>
                <w:rFonts w:eastAsia="PMingLiU"/>
                <w:bCs/>
                <w:lang w:eastAsia="zh-TW"/>
              </w:rPr>
              <w:t>,</w:t>
            </w:r>
          </w:p>
          <w:p w14:paraId="64057FAB" w14:textId="77777777" w:rsidR="005E155B" w:rsidRPr="0073758D" w:rsidRDefault="005E155B" w:rsidP="005E155B">
            <w:pPr>
              <w:jc w:val="center"/>
            </w:pPr>
            <w:r w:rsidRPr="0073758D">
              <w:t>Inspector școlar,</w:t>
            </w:r>
          </w:p>
          <w:p w14:paraId="41FF9CBC" w14:textId="7D1F2A59" w:rsidR="005E155B" w:rsidRDefault="005E155B" w:rsidP="005E155B">
            <w:pPr>
              <w:jc w:val="center"/>
              <w:rPr>
                <w:rFonts w:eastAsia="PMingLiU"/>
                <w:bCs/>
                <w:lang w:eastAsia="zh-TW"/>
              </w:rPr>
            </w:pPr>
            <w:r>
              <w:rPr>
                <w:rFonts w:eastAsia="PMingLiU"/>
                <w:bCs/>
                <w:lang w:eastAsia="zh-TW"/>
              </w:rPr>
              <w:t xml:space="preserve">prof. </w:t>
            </w:r>
            <w:bookmarkEnd w:id="5"/>
            <w:r>
              <w:rPr>
                <w:rFonts w:eastAsia="PMingLiU"/>
                <w:bCs/>
                <w:lang w:eastAsia="zh-TW"/>
              </w:rPr>
              <w:t>Angela Gabriela LĂPĂDATU</w:t>
            </w:r>
          </w:p>
          <w:p w14:paraId="0068AB77" w14:textId="77777777" w:rsidR="005E155B" w:rsidRDefault="005E155B" w:rsidP="00181902">
            <w:pPr>
              <w:jc w:val="both"/>
            </w:pPr>
          </w:p>
        </w:tc>
        <w:tc>
          <w:tcPr>
            <w:tcW w:w="1985" w:type="dxa"/>
          </w:tcPr>
          <w:p w14:paraId="4A869234" w14:textId="77777777" w:rsidR="005E155B" w:rsidRDefault="005E155B" w:rsidP="00181902">
            <w:pPr>
              <w:jc w:val="both"/>
            </w:pPr>
          </w:p>
        </w:tc>
        <w:tc>
          <w:tcPr>
            <w:tcW w:w="6513" w:type="dxa"/>
          </w:tcPr>
          <w:p w14:paraId="2E52568F" w14:textId="41546226" w:rsidR="005E155B" w:rsidRDefault="005E155B" w:rsidP="005E155B">
            <w:pPr>
              <w:jc w:val="center"/>
            </w:pPr>
            <w:r>
              <w:t>Vicepreședinte Comisie Județeană de bacalaureat</w:t>
            </w:r>
          </w:p>
          <w:p w14:paraId="27CF651F" w14:textId="77777777" w:rsidR="005E155B" w:rsidRPr="0073758D" w:rsidRDefault="005E155B" w:rsidP="005E155B">
            <w:pPr>
              <w:jc w:val="center"/>
            </w:pPr>
            <w:r w:rsidRPr="0073758D">
              <w:t>Inspector școlar,</w:t>
            </w:r>
          </w:p>
          <w:p w14:paraId="5A672070" w14:textId="63E601BA" w:rsidR="005E155B" w:rsidRPr="0073758D" w:rsidRDefault="005E155B" w:rsidP="005E155B">
            <w:pPr>
              <w:jc w:val="center"/>
            </w:pPr>
            <w:r w:rsidRPr="0073758D">
              <w:t>Prof. Alexandra NEGREA</w:t>
            </w:r>
          </w:p>
          <w:p w14:paraId="27A3A18C" w14:textId="77777777" w:rsidR="005E155B" w:rsidRDefault="005E155B" w:rsidP="00181902">
            <w:pPr>
              <w:jc w:val="both"/>
            </w:pPr>
          </w:p>
        </w:tc>
      </w:tr>
    </w:tbl>
    <w:p w14:paraId="123F03C4" w14:textId="77777777" w:rsidR="00181902" w:rsidRPr="0073758D" w:rsidRDefault="00181902" w:rsidP="00181902">
      <w:pPr>
        <w:jc w:val="both"/>
      </w:pPr>
    </w:p>
    <w:p w14:paraId="1680434F" w14:textId="77777777" w:rsidR="00181902" w:rsidRPr="0073758D" w:rsidRDefault="00181902" w:rsidP="00181902">
      <w:pPr>
        <w:jc w:val="right"/>
      </w:pPr>
    </w:p>
    <w:p w14:paraId="7A6876D9" w14:textId="77777777" w:rsidR="00181902" w:rsidRDefault="00181902" w:rsidP="008F552B">
      <w:pPr>
        <w:rPr>
          <w:rFonts w:eastAsia="PMingLiU"/>
          <w:lang w:eastAsia="zh-TW"/>
        </w:rPr>
      </w:pPr>
    </w:p>
    <w:p w14:paraId="56F53096" w14:textId="06ADA4F6" w:rsidR="00FB606D" w:rsidRPr="008F552B" w:rsidRDefault="00C86B73" w:rsidP="008E0060">
      <w:pPr>
        <w:tabs>
          <w:tab w:val="left" w:pos="6377"/>
          <w:tab w:val="left" w:pos="6820"/>
        </w:tabs>
      </w:pPr>
      <w:r>
        <w:t xml:space="preserve">                                                                                                                     </w:t>
      </w:r>
    </w:p>
    <w:sectPr w:rsidR="00FB606D" w:rsidRPr="008F552B" w:rsidSect="00181902">
      <w:headerReference w:type="default" r:id="rId17"/>
      <w:footerReference w:type="even" r:id="rId18"/>
      <w:footerReference w:type="default" r:id="rId19"/>
      <w:pgSz w:w="16838" w:h="11906" w:orient="landscape"/>
      <w:pgMar w:top="1418" w:right="124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A8B" w14:textId="77777777" w:rsidR="00E53751" w:rsidRDefault="00E53751">
      <w:r>
        <w:separator/>
      </w:r>
    </w:p>
  </w:endnote>
  <w:endnote w:type="continuationSeparator" w:id="0">
    <w:p w14:paraId="0266282C" w14:textId="77777777" w:rsidR="00E53751" w:rsidRDefault="00E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10B5" w14:textId="77777777" w:rsidR="001C3F0D" w:rsidRDefault="001C3F0D" w:rsidP="002D046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1E2BD01" w14:textId="77777777" w:rsidR="001C3F0D" w:rsidRDefault="001C3F0D" w:rsidP="0016764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524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186BF" w14:textId="02E9E157" w:rsidR="001D2E77" w:rsidRDefault="001D2E7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906573" w14:textId="77777777" w:rsidR="001C3F0D" w:rsidRDefault="001C3F0D" w:rsidP="001676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FF96" w14:textId="77777777" w:rsidR="00E53751" w:rsidRDefault="00E53751">
      <w:r>
        <w:separator/>
      </w:r>
    </w:p>
  </w:footnote>
  <w:footnote w:type="continuationSeparator" w:id="0">
    <w:p w14:paraId="5A50B237" w14:textId="77777777" w:rsidR="00E53751" w:rsidRDefault="00E5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1BF" w14:textId="785F521E" w:rsidR="001C3F0D" w:rsidRDefault="001C3F0D">
    <w:pPr>
      <w:pStyle w:val="Ante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E47C0" wp14:editId="0E973D26">
          <wp:simplePos x="0" y="0"/>
          <wp:positionH relativeFrom="column">
            <wp:posOffset>1195070</wp:posOffset>
          </wp:positionH>
          <wp:positionV relativeFrom="paragraph">
            <wp:posOffset>-66040</wp:posOffset>
          </wp:positionV>
          <wp:extent cx="6299835" cy="607695"/>
          <wp:effectExtent l="0" t="0" r="5715" b="1905"/>
          <wp:wrapNone/>
          <wp:docPr id="79" name="I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ISJ_2021_apr_Portret_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2C0"/>
    <w:multiLevelType w:val="hybridMultilevel"/>
    <w:tmpl w:val="BA980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13B14"/>
    <w:multiLevelType w:val="hybridMultilevel"/>
    <w:tmpl w:val="DC762A30"/>
    <w:lvl w:ilvl="0" w:tplc="FA868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A5AD0"/>
    <w:multiLevelType w:val="hybridMultilevel"/>
    <w:tmpl w:val="E47274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723AD"/>
    <w:multiLevelType w:val="hybridMultilevel"/>
    <w:tmpl w:val="2F12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79DB"/>
    <w:multiLevelType w:val="hybridMultilevel"/>
    <w:tmpl w:val="CF5A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3AE4"/>
    <w:multiLevelType w:val="hybridMultilevel"/>
    <w:tmpl w:val="EE0CF9E4"/>
    <w:lvl w:ilvl="0" w:tplc="973C61E4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779F9"/>
    <w:multiLevelType w:val="hybridMultilevel"/>
    <w:tmpl w:val="333AB232"/>
    <w:lvl w:ilvl="0" w:tplc="C1186D6C">
      <w:start w:val="6"/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8C6052"/>
    <w:multiLevelType w:val="hybridMultilevel"/>
    <w:tmpl w:val="2C60D0B8"/>
    <w:lvl w:ilvl="0" w:tplc="1BD07872">
      <w:start w:val="2"/>
      <w:numFmt w:val="bullet"/>
      <w:lvlText w:val="-"/>
      <w:lvlJc w:val="left"/>
      <w:pPr>
        <w:ind w:left="156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24703C"/>
    <w:multiLevelType w:val="hybridMultilevel"/>
    <w:tmpl w:val="1758F34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FE6"/>
    <w:multiLevelType w:val="hybridMultilevel"/>
    <w:tmpl w:val="BB761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387E"/>
    <w:multiLevelType w:val="hybridMultilevel"/>
    <w:tmpl w:val="2EB41CB6"/>
    <w:lvl w:ilvl="0" w:tplc="F15CF6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73923"/>
    <w:multiLevelType w:val="hybridMultilevel"/>
    <w:tmpl w:val="EDF0A72E"/>
    <w:lvl w:ilvl="0" w:tplc="B22E085C">
      <w:numFmt w:val="bullet"/>
      <w:lvlText w:val="-"/>
      <w:lvlJc w:val="left"/>
      <w:pPr>
        <w:ind w:left="16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5FC976F4"/>
    <w:multiLevelType w:val="hybridMultilevel"/>
    <w:tmpl w:val="37D676A2"/>
    <w:lvl w:ilvl="0" w:tplc="C9E25BE6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663E0"/>
    <w:multiLevelType w:val="hybridMultilevel"/>
    <w:tmpl w:val="25BE457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EC151A"/>
    <w:multiLevelType w:val="hybridMultilevel"/>
    <w:tmpl w:val="A08EE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174E0"/>
    <w:multiLevelType w:val="hybridMultilevel"/>
    <w:tmpl w:val="16003FD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10C5E"/>
    <w:multiLevelType w:val="hybridMultilevel"/>
    <w:tmpl w:val="CC9E4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70D81"/>
    <w:multiLevelType w:val="hybridMultilevel"/>
    <w:tmpl w:val="CA7A4BF2"/>
    <w:lvl w:ilvl="0" w:tplc="A218E506">
      <w:start w:val="6"/>
      <w:numFmt w:val="bullet"/>
      <w:lvlText w:val="-"/>
      <w:lvlJc w:val="left"/>
      <w:pPr>
        <w:ind w:left="1920" w:hanging="360"/>
      </w:pPr>
      <w:rPr>
        <w:rFonts w:ascii="Times New Roman" w:eastAsia="PMingLiU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7B0130C4"/>
    <w:multiLevelType w:val="hybridMultilevel"/>
    <w:tmpl w:val="FA808534"/>
    <w:lvl w:ilvl="0" w:tplc="0418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E001DA0"/>
    <w:multiLevelType w:val="hybridMultilevel"/>
    <w:tmpl w:val="BB761DF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EF6A36"/>
    <w:multiLevelType w:val="hybridMultilevel"/>
    <w:tmpl w:val="BC8C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4481">
    <w:abstractNumId w:val="8"/>
  </w:num>
  <w:num w:numId="2" w16cid:durableId="1774128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38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2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135457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153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52105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7528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032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6617604">
    <w:abstractNumId w:val="7"/>
  </w:num>
  <w:num w:numId="11" w16cid:durableId="1697972534">
    <w:abstractNumId w:val="17"/>
  </w:num>
  <w:num w:numId="12" w16cid:durableId="1583173533">
    <w:abstractNumId w:val="6"/>
  </w:num>
  <w:num w:numId="13" w16cid:durableId="1920485392">
    <w:abstractNumId w:val="11"/>
  </w:num>
  <w:num w:numId="14" w16cid:durableId="14384568">
    <w:abstractNumId w:val="3"/>
  </w:num>
  <w:num w:numId="15" w16cid:durableId="170224069">
    <w:abstractNumId w:val="20"/>
  </w:num>
  <w:num w:numId="16" w16cid:durableId="65881768">
    <w:abstractNumId w:val="13"/>
  </w:num>
  <w:num w:numId="17" w16cid:durableId="1562979422">
    <w:abstractNumId w:val="16"/>
  </w:num>
  <w:num w:numId="18" w16cid:durableId="1023441848">
    <w:abstractNumId w:val="9"/>
  </w:num>
  <w:num w:numId="19" w16cid:durableId="348797455">
    <w:abstractNumId w:val="19"/>
  </w:num>
  <w:num w:numId="20" w16cid:durableId="1502968014">
    <w:abstractNumId w:val="14"/>
  </w:num>
  <w:num w:numId="21" w16cid:durableId="1705983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B6"/>
    <w:rsid w:val="00003CC5"/>
    <w:rsid w:val="000051A1"/>
    <w:rsid w:val="000077AB"/>
    <w:rsid w:val="00015CE2"/>
    <w:rsid w:val="000359BF"/>
    <w:rsid w:val="0004198F"/>
    <w:rsid w:val="00045E3B"/>
    <w:rsid w:val="000520D9"/>
    <w:rsid w:val="000546D9"/>
    <w:rsid w:val="0008586B"/>
    <w:rsid w:val="00085CF1"/>
    <w:rsid w:val="000875A0"/>
    <w:rsid w:val="000904D6"/>
    <w:rsid w:val="000907C2"/>
    <w:rsid w:val="0009546F"/>
    <w:rsid w:val="000A58DF"/>
    <w:rsid w:val="000B6F6F"/>
    <w:rsid w:val="000D66B8"/>
    <w:rsid w:val="000F0C36"/>
    <w:rsid w:val="000F35D0"/>
    <w:rsid w:val="000F54C3"/>
    <w:rsid w:val="00101975"/>
    <w:rsid w:val="00101C1E"/>
    <w:rsid w:val="001109DD"/>
    <w:rsid w:val="001130E4"/>
    <w:rsid w:val="001246D9"/>
    <w:rsid w:val="00130068"/>
    <w:rsid w:val="001368D2"/>
    <w:rsid w:val="001471E0"/>
    <w:rsid w:val="00150050"/>
    <w:rsid w:val="00154253"/>
    <w:rsid w:val="00167641"/>
    <w:rsid w:val="0017142B"/>
    <w:rsid w:val="00176CF4"/>
    <w:rsid w:val="00176E9F"/>
    <w:rsid w:val="0017744B"/>
    <w:rsid w:val="00181902"/>
    <w:rsid w:val="00184036"/>
    <w:rsid w:val="00184251"/>
    <w:rsid w:val="00186BD1"/>
    <w:rsid w:val="00191DB4"/>
    <w:rsid w:val="001A55D4"/>
    <w:rsid w:val="001A6531"/>
    <w:rsid w:val="001A6931"/>
    <w:rsid w:val="001C3F0D"/>
    <w:rsid w:val="001D2E77"/>
    <w:rsid w:val="001E7251"/>
    <w:rsid w:val="001F4C8A"/>
    <w:rsid w:val="00203FF5"/>
    <w:rsid w:val="00206205"/>
    <w:rsid w:val="00235FE1"/>
    <w:rsid w:val="0024453B"/>
    <w:rsid w:val="00245E27"/>
    <w:rsid w:val="00246AEE"/>
    <w:rsid w:val="00253446"/>
    <w:rsid w:val="00257E9F"/>
    <w:rsid w:val="00262C71"/>
    <w:rsid w:val="00283305"/>
    <w:rsid w:val="00293381"/>
    <w:rsid w:val="00294653"/>
    <w:rsid w:val="00296E52"/>
    <w:rsid w:val="002A0A43"/>
    <w:rsid w:val="002A7872"/>
    <w:rsid w:val="002B068D"/>
    <w:rsid w:val="002C1FB3"/>
    <w:rsid w:val="002D046D"/>
    <w:rsid w:val="002D6FA0"/>
    <w:rsid w:val="002E1484"/>
    <w:rsid w:val="002E636B"/>
    <w:rsid w:val="002F1945"/>
    <w:rsid w:val="002F6B40"/>
    <w:rsid w:val="00303448"/>
    <w:rsid w:val="00307EB5"/>
    <w:rsid w:val="00314DF5"/>
    <w:rsid w:val="00325955"/>
    <w:rsid w:val="00326C0F"/>
    <w:rsid w:val="003311A4"/>
    <w:rsid w:val="00340574"/>
    <w:rsid w:val="00342E25"/>
    <w:rsid w:val="00364929"/>
    <w:rsid w:val="00365289"/>
    <w:rsid w:val="0037018F"/>
    <w:rsid w:val="0037039D"/>
    <w:rsid w:val="003707C8"/>
    <w:rsid w:val="0037617B"/>
    <w:rsid w:val="00382C32"/>
    <w:rsid w:val="003929EE"/>
    <w:rsid w:val="00394145"/>
    <w:rsid w:val="003A72E7"/>
    <w:rsid w:val="003B1EBE"/>
    <w:rsid w:val="003C52A4"/>
    <w:rsid w:val="003D11D4"/>
    <w:rsid w:val="003D5F1A"/>
    <w:rsid w:val="003E0414"/>
    <w:rsid w:val="003F0AF9"/>
    <w:rsid w:val="003F6437"/>
    <w:rsid w:val="003F7ABE"/>
    <w:rsid w:val="004019F2"/>
    <w:rsid w:val="004179A0"/>
    <w:rsid w:val="00417E48"/>
    <w:rsid w:val="004244A9"/>
    <w:rsid w:val="00425F7E"/>
    <w:rsid w:val="00432CA0"/>
    <w:rsid w:val="004558D4"/>
    <w:rsid w:val="00472C91"/>
    <w:rsid w:val="00475373"/>
    <w:rsid w:val="00485154"/>
    <w:rsid w:val="004B215C"/>
    <w:rsid w:val="004B572F"/>
    <w:rsid w:val="004C1B03"/>
    <w:rsid w:val="004D1ACF"/>
    <w:rsid w:val="004D29D5"/>
    <w:rsid w:val="004D509B"/>
    <w:rsid w:val="004D526B"/>
    <w:rsid w:val="004E7DA5"/>
    <w:rsid w:val="004F2E9B"/>
    <w:rsid w:val="004F3900"/>
    <w:rsid w:val="005024D0"/>
    <w:rsid w:val="005223EC"/>
    <w:rsid w:val="00523C88"/>
    <w:rsid w:val="005252AB"/>
    <w:rsid w:val="005370AD"/>
    <w:rsid w:val="005451A8"/>
    <w:rsid w:val="005457B9"/>
    <w:rsid w:val="0056157D"/>
    <w:rsid w:val="00572919"/>
    <w:rsid w:val="00576E2A"/>
    <w:rsid w:val="0058559F"/>
    <w:rsid w:val="005A17B9"/>
    <w:rsid w:val="005A4C8A"/>
    <w:rsid w:val="005A7847"/>
    <w:rsid w:val="005B0D87"/>
    <w:rsid w:val="005B3AF2"/>
    <w:rsid w:val="005C2A4C"/>
    <w:rsid w:val="005C51FF"/>
    <w:rsid w:val="005C5AD5"/>
    <w:rsid w:val="005C7E07"/>
    <w:rsid w:val="005D1376"/>
    <w:rsid w:val="005D7A4C"/>
    <w:rsid w:val="005E155B"/>
    <w:rsid w:val="005E6D6B"/>
    <w:rsid w:val="006032DA"/>
    <w:rsid w:val="006075B3"/>
    <w:rsid w:val="00613132"/>
    <w:rsid w:val="00625A77"/>
    <w:rsid w:val="00631F12"/>
    <w:rsid w:val="00633C7E"/>
    <w:rsid w:val="006373FE"/>
    <w:rsid w:val="00645FAB"/>
    <w:rsid w:val="00655631"/>
    <w:rsid w:val="006613E8"/>
    <w:rsid w:val="0067429A"/>
    <w:rsid w:val="006751C5"/>
    <w:rsid w:val="00675FE7"/>
    <w:rsid w:val="00691738"/>
    <w:rsid w:val="00696BBE"/>
    <w:rsid w:val="006A1DAC"/>
    <w:rsid w:val="006A5307"/>
    <w:rsid w:val="006B173F"/>
    <w:rsid w:val="006C5B44"/>
    <w:rsid w:val="006C703B"/>
    <w:rsid w:val="006E2183"/>
    <w:rsid w:val="0070402F"/>
    <w:rsid w:val="00705BBA"/>
    <w:rsid w:val="0071435F"/>
    <w:rsid w:val="007219F4"/>
    <w:rsid w:val="00721B11"/>
    <w:rsid w:val="0073053C"/>
    <w:rsid w:val="00732772"/>
    <w:rsid w:val="007449D5"/>
    <w:rsid w:val="00752D3A"/>
    <w:rsid w:val="007531AA"/>
    <w:rsid w:val="00756A7C"/>
    <w:rsid w:val="00770F17"/>
    <w:rsid w:val="007974F4"/>
    <w:rsid w:val="007979D5"/>
    <w:rsid w:val="007A1484"/>
    <w:rsid w:val="007C4DC5"/>
    <w:rsid w:val="007D4F65"/>
    <w:rsid w:val="007F2467"/>
    <w:rsid w:val="007F43D8"/>
    <w:rsid w:val="007F6D2E"/>
    <w:rsid w:val="008019C0"/>
    <w:rsid w:val="008032F7"/>
    <w:rsid w:val="0080471D"/>
    <w:rsid w:val="0081638E"/>
    <w:rsid w:val="00823071"/>
    <w:rsid w:val="00825977"/>
    <w:rsid w:val="0083012D"/>
    <w:rsid w:val="0085790D"/>
    <w:rsid w:val="00881E4C"/>
    <w:rsid w:val="008941CA"/>
    <w:rsid w:val="00897730"/>
    <w:rsid w:val="008C760B"/>
    <w:rsid w:val="008D63AC"/>
    <w:rsid w:val="008E0060"/>
    <w:rsid w:val="008E5396"/>
    <w:rsid w:val="008F552B"/>
    <w:rsid w:val="008F7F38"/>
    <w:rsid w:val="00902122"/>
    <w:rsid w:val="00912674"/>
    <w:rsid w:val="0091506D"/>
    <w:rsid w:val="009179E1"/>
    <w:rsid w:val="00931DAE"/>
    <w:rsid w:val="0094711E"/>
    <w:rsid w:val="009558FE"/>
    <w:rsid w:val="00956DF6"/>
    <w:rsid w:val="00965827"/>
    <w:rsid w:val="009740CA"/>
    <w:rsid w:val="00981EB0"/>
    <w:rsid w:val="009853AA"/>
    <w:rsid w:val="0098544E"/>
    <w:rsid w:val="0099629F"/>
    <w:rsid w:val="009A0A55"/>
    <w:rsid w:val="009B39B0"/>
    <w:rsid w:val="009D3BC1"/>
    <w:rsid w:val="009D6CFC"/>
    <w:rsid w:val="009E395A"/>
    <w:rsid w:val="00A0554F"/>
    <w:rsid w:val="00A16032"/>
    <w:rsid w:val="00A16878"/>
    <w:rsid w:val="00A214A4"/>
    <w:rsid w:val="00A32299"/>
    <w:rsid w:val="00A34959"/>
    <w:rsid w:val="00A37998"/>
    <w:rsid w:val="00A45875"/>
    <w:rsid w:val="00A514DB"/>
    <w:rsid w:val="00A51D04"/>
    <w:rsid w:val="00A62B7A"/>
    <w:rsid w:val="00A65CC3"/>
    <w:rsid w:val="00A7688D"/>
    <w:rsid w:val="00A82BFD"/>
    <w:rsid w:val="00A85263"/>
    <w:rsid w:val="00A87285"/>
    <w:rsid w:val="00AA008A"/>
    <w:rsid w:val="00AA6ED6"/>
    <w:rsid w:val="00AD0302"/>
    <w:rsid w:val="00AE0DE4"/>
    <w:rsid w:val="00AE13B6"/>
    <w:rsid w:val="00AF3296"/>
    <w:rsid w:val="00AF5084"/>
    <w:rsid w:val="00AF69F4"/>
    <w:rsid w:val="00B007E1"/>
    <w:rsid w:val="00B073F3"/>
    <w:rsid w:val="00B13A77"/>
    <w:rsid w:val="00B14500"/>
    <w:rsid w:val="00B220B4"/>
    <w:rsid w:val="00B225D1"/>
    <w:rsid w:val="00B260CA"/>
    <w:rsid w:val="00B336F1"/>
    <w:rsid w:val="00B41609"/>
    <w:rsid w:val="00B41B7C"/>
    <w:rsid w:val="00B41E86"/>
    <w:rsid w:val="00B431C1"/>
    <w:rsid w:val="00B46841"/>
    <w:rsid w:val="00B51772"/>
    <w:rsid w:val="00B5191C"/>
    <w:rsid w:val="00B54D20"/>
    <w:rsid w:val="00B56088"/>
    <w:rsid w:val="00B64E77"/>
    <w:rsid w:val="00B70719"/>
    <w:rsid w:val="00B85A35"/>
    <w:rsid w:val="00B9396B"/>
    <w:rsid w:val="00BD02B3"/>
    <w:rsid w:val="00BD1EB0"/>
    <w:rsid w:val="00BD6F53"/>
    <w:rsid w:val="00BE3F1A"/>
    <w:rsid w:val="00BE4457"/>
    <w:rsid w:val="00BF0D4C"/>
    <w:rsid w:val="00BF46D1"/>
    <w:rsid w:val="00C01308"/>
    <w:rsid w:val="00C16868"/>
    <w:rsid w:val="00C20135"/>
    <w:rsid w:val="00C219A1"/>
    <w:rsid w:val="00C21BB2"/>
    <w:rsid w:val="00C231DF"/>
    <w:rsid w:val="00C260C4"/>
    <w:rsid w:val="00C264DE"/>
    <w:rsid w:val="00C46282"/>
    <w:rsid w:val="00C47713"/>
    <w:rsid w:val="00C556B5"/>
    <w:rsid w:val="00C574B1"/>
    <w:rsid w:val="00C62D57"/>
    <w:rsid w:val="00C657AC"/>
    <w:rsid w:val="00C756D3"/>
    <w:rsid w:val="00C75F3A"/>
    <w:rsid w:val="00C812BC"/>
    <w:rsid w:val="00C82614"/>
    <w:rsid w:val="00C86B73"/>
    <w:rsid w:val="00C903E2"/>
    <w:rsid w:val="00C90721"/>
    <w:rsid w:val="00CA028A"/>
    <w:rsid w:val="00CA4C99"/>
    <w:rsid w:val="00CB3EE7"/>
    <w:rsid w:val="00CB6DE9"/>
    <w:rsid w:val="00CC5C50"/>
    <w:rsid w:val="00CC7EA7"/>
    <w:rsid w:val="00CD1007"/>
    <w:rsid w:val="00CD60D9"/>
    <w:rsid w:val="00CD6505"/>
    <w:rsid w:val="00CE4F20"/>
    <w:rsid w:val="00CE7DBF"/>
    <w:rsid w:val="00CF3896"/>
    <w:rsid w:val="00D04F4A"/>
    <w:rsid w:val="00D075C3"/>
    <w:rsid w:val="00D13195"/>
    <w:rsid w:val="00D15EC5"/>
    <w:rsid w:val="00D162DF"/>
    <w:rsid w:val="00D248D9"/>
    <w:rsid w:val="00D56988"/>
    <w:rsid w:val="00D60DD3"/>
    <w:rsid w:val="00D63249"/>
    <w:rsid w:val="00D64164"/>
    <w:rsid w:val="00D70E06"/>
    <w:rsid w:val="00D737A7"/>
    <w:rsid w:val="00D86784"/>
    <w:rsid w:val="00D94956"/>
    <w:rsid w:val="00DB2119"/>
    <w:rsid w:val="00DC6489"/>
    <w:rsid w:val="00DE739F"/>
    <w:rsid w:val="00DF5ED1"/>
    <w:rsid w:val="00E02F11"/>
    <w:rsid w:val="00E05823"/>
    <w:rsid w:val="00E0653A"/>
    <w:rsid w:val="00E22332"/>
    <w:rsid w:val="00E23A76"/>
    <w:rsid w:val="00E2474B"/>
    <w:rsid w:val="00E25EDD"/>
    <w:rsid w:val="00E30CFF"/>
    <w:rsid w:val="00E36BD8"/>
    <w:rsid w:val="00E53751"/>
    <w:rsid w:val="00E5449F"/>
    <w:rsid w:val="00E735EF"/>
    <w:rsid w:val="00E74644"/>
    <w:rsid w:val="00E87DED"/>
    <w:rsid w:val="00E927F3"/>
    <w:rsid w:val="00E966D9"/>
    <w:rsid w:val="00EA36B1"/>
    <w:rsid w:val="00EA450C"/>
    <w:rsid w:val="00EB1FD3"/>
    <w:rsid w:val="00EB256E"/>
    <w:rsid w:val="00EB5E39"/>
    <w:rsid w:val="00EC4BF9"/>
    <w:rsid w:val="00EC550D"/>
    <w:rsid w:val="00EC6E9B"/>
    <w:rsid w:val="00ED6376"/>
    <w:rsid w:val="00EE53D4"/>
    <w:rsid w:val="00EE78F0"/>
    <w:rsid w:val="00EF3841"/>
    <w:rsid w:val="00F25BFD"/>
    <w:rsid w:val="00F27D78"/>
    <w:rsid w:val="00F3511C"/>
    <w:rsid w:val="00F35A5B"/>
    <w:rsid w:val="00F37A66"/>
    <w:rsid w:val="00F63F7C"/>
    <w:rsid w:val="00F718E4"/>
    <w:rsid w:val="00F76D6F"/>
    <w:rsid w:val="00F9724D"/>
    <w:rsid w:val="00FA67FE"/>
    <w:rsid w:val="00FB5EEA"/>
    <w:rsid w:val="00FB606D"/>
    <w:rsid w:val="00FC528C"/>
    <w:rsid w:val="00FE43BA"/>
    <w:rsid w:val="00FF083E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E2116"/>
  <w15:docId w15:val="{C4820C7E-E9CE-4F4A-889A-8EF4AE5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AE13B6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AE13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AE13B6"/>
    <w:rPr>
      <w:sz w:val="24"/>
      <w:szCs w:val="24"/>
      <w:lang w:val="ro-RO" w:eastAsia="ro-RO" w:bidi="ar-SA"/>
    </w:rPr>
  </w:style>
  <w:style w:type="character" w:customStyle="1" w:styleId="SubsolCaracter">
    <w:name w:val="Subsol Caracter"/>
    <w:link w:val="Subsol"/>
    <w:uiPriority w:val="99"/>
    <w:rsid w:val="00AE13B6"/>
    <w:rPr>
      <w:sz w:val="24"/>
      <w:szCs w:val="24"/>
      <w:lang w:val="ro-RO" w:eastAsia="ro-RO" w:bidi="ar-SA"/>
    </w:rPr>
  </w:style>
  <w:style w:type="paragraph" w:styleId="TextnBalon">
    <w:name w:val="Balloon Text"/>
    <w:basedOn w:val="Normal"/>
    <w:semiHidden/>
    <w:rsid w:val="00DE739F"/>
    <w:rPr>
      <w:rFonts w:ascii="Tahoma" w:hAnsi="Tahoma" w:cs="Tahoma"/>
      <w:sz w:val="16"/>
      <w:szCs w:val="16"/>
    </w:rPr>
  </w:style>
  <w:style w:type="paragraph" w:customStyle="1" w:styleId="Frspaiere1">
    <w:name w:val="Fără spațiere1"/>
    <w:rsid w:val="00A16032"/>
    <w:rPr>
      <w:sz w:val="24"/>
      <w:szCs w:val="22"/>
      <w:lang w:val="en-US" w:eastAsia="en-US"/>
    </w:rPr>
  </w:style>
  <w:style w:type="character" w:styleId="Numrdepagin">
    <w:name w:val="page number"/>
    <w:basedOn w:val="Fontdeparagrafimplicit"/>
    <w:rsid w:val="00167641"/>
  </w:style>
  <w:style w:type="paragraph" w:styleId="Listparagraf">
    <w:name w:val="List Paragraph"/>
    <w:basedOn w:val="Normal"/>
    <w:uiPriority w:val="34"/>
    <w:qFormat/>
    <w:rsid w:val="008F552B"/>
    <w:pPr>
      <w:ind w:left="720"/>
      <w:contextualSpacing/>
    </w:pPr>
  </w:style>
  <w:style w:type="table" w:styleId="Tabelgril">
    <w:name w:val="Table Grid"/>
    <w:basedOn w:val="TabelNormal"/>
    <w:rsid w:val="00181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181902"/>
    <w:rPr>
      <w:b/>
      <w:bCs/>
    </w:rPr>
  </w:style>
  <w:style w:type="character" w:styleId="Hyperlink">
    <w:name w:val="Hyperlink"/>
    <w:uiPriority w:val="99"/>
    <w:rsid w:val="00181902"/>
    <w:rPr>
      <w:color w:val="0000FF"/>
      <w:u w:val="single"/>
    </w:rPr>
  </w:style>
  <w:style w:type="character" w:styleId="HyperlinkParcurs">
    <w:name w:val="FollowedHyperlink"/>
    <w:uiPriority w:val="99"/>
    <w:unhideWhenUsed/>
    <w:rsid w:val="00181902"/>
    <w:rPr>
      <w:color w:val="800080"/>
      <w:u w:val="single"/>
    </w:rPr>
  </w:style>
  <w:style w:type="paragraph" w:customStyle="1" w:styleId="Default">
    <w:name w:val="Default"/>
    <w:rsid w:val="00181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1902"/>
    <w:pPr>
      <w:widowControl w:val="0"/>
      <w:autoSpaceDE w:val="0"/>
      <w:autoSpaceDN w:val="0"/>
      <w:spacing w:before="52"/>
      <w:ind w:left="296"/>
      <w:jc w:val="center"/>
    </w:pPr>
    <w:rPr>
      <w:rFonts w:ascii="Calibri" w:eastAsia="Calibri" w:hAnsi="Calibri" w:cs="Calibri"/>
      <w:sz w:val="22"/>
      <w:szCs w:val="22"/>
      <w:lang w:bidi="ro-RO"/>
    </w:rPr>
  </w:style>
  <w:style w:type="table" w:customStyle="1" w:styleId="TableNormal">
    <w:name w:val="Table Normal"/>
    <w:uiPriority w:val="2"/>
    <w:semiHidden/>
    <w:unhideWhenUsed/>
    <w:qFormat/>
    <w:rsid w:val="0018190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4/relationships/chartEx" Target="charts/chart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Registru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Registru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Registru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1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Registru1" TargetMode="External"/><Relationship Id="rId4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Situația participării elevilor la simulare (</a:t>
            </a:r>
            <a:r>
              <a:rPr lang="en-US"/>
              <a:t>Zi+seral+FR</a:t>
            </a:r>
            <a:r>
              <a:rPr lang="ro-RO"/>
              <a:t>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Foaie1!$C$6</c:f>
              <c:strCache>
                <c:ptCount val="1"/>
                <c:pt idx="0">
                  <c:v>Zi+seral+FR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Foaie1!$D$5:$O$5</c:f>
              <c:strCache>
                <c:ptCount val="12"/>
                <c:pt idx="0">
                  <c:v>Total elevi inscrisi</c:v>
                </c:pt>
                <c:pt idx="1">
                  <c:v>din care LRO Prezenti</c:v>
                </c:pt>
                <c:pt idx="2">
                  <c:v>din care LRO Absenti</c:v>
                </c:pt>
                <c:pt idx="3">
                  <c:v>din care LRO Eliminati</c:v>
                </c:pt>
                <c:pt idx="4">
                  <c:v>Cu optiune Ec</c:v>
                </c:pt>
                <c:pt idx="5">
                  <c:v>din care Ec Prezenti</c:v>
                </c:pt>
                <c:pt idx="6">
                  <c:v>din care Ec Absenti</c:v>
                </c:pt>
                <c:pt idx="7">
                  <c:v>din care Ec Eliminati</c:v>
                </c:pt>
                <c:pt idx="8">
                  <c:v>Cu optiune Ed</c:v>
                </c:pt>
                <c:pt idx="9">
                  <c:v>din care Ed Prezenti</c:v>
                </c:pt>
                <c:pt idx="10">
                  <c:v>din care Ed Absenti</c:v>
                </c:pt>
                <c:pt idx="11">
                  <c:v>din care Ed Eliminati</c:v>
                </c:pt>
              </c:strCache>
            </c:strRef>
          </c:cat>
          <c:val>
            <c:numRef>
              <c:f>Foaie1!$D$6:$O$6</c:f>
              <c:numCache>
                <c:formatCode>General</c:formatCode>
                <c:ptCount val="12"/>
                <c:pt idx="0">
                  <c:v>2149</c:v>
                </c:pt>
                <c:pt idx="1">
                  <c:v>1594</c:v>
                </c:pt>
                <c:pt idx="2">
                  <c:v>555</c:v>
                </c:pt>
                <c:pt idx="3">
                  <c:v>0</c:v>
                </c:pt>
                <c:pt idx="4">
                  <c:v>2149</c:v>
                </c:pt>
                <c:pt idx="5">
                  <c:v>1504</c:v>
                </c:pt>
                <c:pt idx="6">
                  <c:v>645</c:v>
                </c:pt>
                <c:pt idx="7">
                  <c:v>0</c:v>
                </c:pt>
                <c:pt idx="8">
                  <c:v>2149</c:v>
                </c:pt>
                <c:pt idx="9">
                  <c:v>1508</c:v>
                </c:pt>
                <c:pt idx="10">
                  <c:v>641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1-4A10-82E8-15816DC5E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52063"/>
        <c:axId val="20155903"/>
      </c:barChart>
      <c:catAx>
        <c:axId val="20152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55903"/>
        <c:crosses val="autoZero"/>
        <c:auto val="1"/>
        <c:lblAlgn val="ctr"/>
        <c:lblOffset val="100"/>
        <c:noMultiLvlLbl val="0"/>
      </c:catAx>
      <c:valAx>
        <c:axId val="20155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52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Repartizarea rezultatelor pe tranșed e medii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564902896094093"/>
          <c:y val="0.12228816353445433"/>
          <c:w val="0.86648415716620142"/>
          <c:h val="0.33884929814040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Foaie2!$D$4</c:f>
              <c:strCache>
                <c:ptCount val="1"/>
                <c:pt idx="0">
                  <c:v>6_6.99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Foaie2!$C$5:$C$22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Foaie2!$D$5:$D$22</c:f>
              <c:numCache>
                <c:formatCode>General</c:formatCode>
                <c:ptCount val="18"/>
                <c:pt idx="0">
                  <c:v>36</c:v>
                </c:pt>
                <c:pt idx="1">
                  <c:v>42</c:v>
                </c:pt>
                <c:pt idx="2">
                  <c:v>25</c:v>
                </c:pt>
                <c:pt idx="3">
                  <c:v>29</c:v>
                </c:pt>
                <c:pt idx="4">
                  <c:v>17</c:v>
                </c:pt>
                <c:pt idx="5">
                  <c:v>18</c:v>
                </c:pt>
                <c:pt idx="6">
                  <c:v>23</c:v>
                </c:pt>
                <c:pt idx="7">
                  <c:v>12</c:v>
                </c:pt>
                <c:pt idx="8">
                  <c:v>18</c:v>
                </c:pt>
                <c:pt idx="9">
                  <c:v>11</c:v>
                </c:pt>
                <c:pt idx="10">
                  <c:v>5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88-4F2B-BD0A-F682F7D5748A}"/>
            </c:ext>
          </c:extLst>
        </c:ser>
        <c:ser>
          <c:idx val="1"/>
          <c:order val="1"/>
          <c:tx>
            <c:strRef>
              <c:f>Foaie2!$E$4</c:f>
              <c:strCache>
                <c:ptCount val="1"/>
                <c:pt idx="0">
                  <c:v>7_7.99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Foaie2!$C$5:$C$22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Foaie2!$E$5:$E$22</c:f>
              <c:numCache>
                <c:formatCode>General</c:formatCode>
                <c:ptCount val="18"/>
                <c:pt idx="0">
                  <c:v>43</c:v>
                </c:pt>
                <c:pt idx="1">
                  <c:v>33</c:v>
                </c:pt>
                <c:pt idx="2">
                  <c:v>18</c:v>
                </c:pt>
                <c:pt idx="3">
                  <c:v>27</c:v>
                </c:pt>
                <c:pt idx="4">
                  <c:v>17</c:v>
                </c:pt>
                <c:pt idx="5">
                  <c:v>21</c:v>
                </c:pt>
                <c:pt idx="6">
                  <c:v>21</c:v>
                </c:pt>
                <c:pt idx="7">
                  <c:v>7</c:v>
                </c:pt>
                <c:pt idx="8">
                  <c:v>3</c:v>
                </c:pt>
                <c:pt idx="9">
                  <c:v>9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88-4F2B-BD0A-F682F7D5748A}"/>
            </c:ext>
          </c:extLst>
        </c:ser>
        <c:ser>
          <c:idx val="2"/>
          <c:order val="2"/>
          <c:tx>
            <c:strRef>
              <c:f>Foaie2!$F$4</c:f>
              <c:strCache>
                <c:ptCount val="1"/>
                <c:pt idx="0">
                  <c:v>8_8.99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Foaie2!$C$5:$C$22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Foaie2!$F$5:$F$22</c:f>
              <c:numCache>
                <c:formatCode>General</c:formatCode>
                <c:ptCount val="18"/>
                <c:pt idx="0">
                  <c:v>48</c:v>
                </c:pt>
                <c:pt idx="1">
                  <c:v>37</c:v>
                </c:pt>
                <c:pt idx="2">
                  <c:v>23</c:v>
                </c:pt>
                <c:pt idx="3">
                  <c:v>27</c:v>
                </c:pt>
                <c:pt idx="4">
                  <c:v>7</c:v>
                </c:pt>
                <c:pt idx="5">
                  <c:v>13</c:v>
                </c:pt>
                <c:pt idx="6">
                  <c:v>13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88-4F2B-BD0A-F682F7D5748A}"/>
            </c:ext>
          </c:extLst>
        </c:ser>
        <c:ser>
          <c:idx val="3"/>
          <c:order val="3"/>
          <c:tx>
            <c:strRef>
              <c:f>Foaie2!$G$4</c:f>
              <c:strCache>
                <c:ptCount val="1"/>
                <c:pt idx="0">
                  <c:v>9_9.99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Foaie2!$C$5:$C$22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Foaie2!$G$5:$G$22</c:f>
              <c:numCache>
                <c:formatCode>General</c:formatCode>
                <c:ptCount val="18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3</c:v>
                </c:pt>
                <c:pt idx="4">
                  <c:v>4</c:v>
                </c:pt>
                <c:pt idx="5">
                  <c:v>10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88-4F2B-BD0A-F682F7D5748A}"/>
            </c:ext>
          </c:extLst>
        </c:ser>
        <c:ser>
          <c:idx val="4"/>
          <c:order val="4"/>
          <c:tx>
            <c:strRef>
              <c:f>Foaie2!$H$4</c:f>
              <c:strCache>
                <c:ptCount val="1"/>
                <c:pt idx="0">
                  <c:v>_10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Foaie2!$C$5:$C$22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Foaie2!$H$5:$H$22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88-4F2B-BD0A-F682F7D574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227359"/>
        <c:axId val="130228799"/>
      </c:barChart>
      <c:catAx>
        <c:axId val="130227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28799"/>
        <c:crosses val="autoZero"/>
        <c:auto val="1"/>
        <c:lblAlgn val="ctr"/>
        <c:lblOffset val="100"/>
        <c:noMultiLvlLbl val="0"/>
      </c:catAx>
      <c:valAx>
        <c:axId val="130228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227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Rata de promovare, pe licee</a:t>
            </a:r>
            <a:endParaRPr lang="en-US"/>
          </a:p>
        </c:rich>
      </c:tx>
      <c:layout>
        <c:manualLayout>
          <c:xMode val="edge"/>
          <c:yMode val="edge"/>
          <c:x val="0.44091482548556338"/>
          <c:y val="1.3003903833366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544883482782836E-2"/>
          <c:y val="0.16644996906709175"/>
          <c:w val="0.45860178398520274"/>
          <c:h val="0.79852775330017578"/>
        </c:manualLayout>
      </c:layout>
      <c:pieChart>
        <c:varyColors val="1"/>
        <c:ser>
          <c:idx val="0"/>
          <c:order val="0"/>
          <c:tx>
            <c:strRef>
              <c:f>Foaie3!$E$3</c:f>
              <c:strCache>
                <c:ptCount val="1"/>
                <c:pt idx="0">
                  <c:v>PROMOV.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87-417D-8E6D-E07518BB63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87-417D-8E6D-E07518BB63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87-417D-8E6D-E07518BB63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87-417D-8E6D-E07518BB63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87-417D-8E6D-E07518BB63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87-417D-8E6D-E07518BB63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87-417D-8E6D-E07518BB63F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C87-417D-8E6D-E07518BB63F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C87-417D-8E6D-E07518BB63F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C87-417D-8E6D-E07518BB63F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C87-417D-8E6D-E07518BB63F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C87-417D-8E6D-E07518BB63F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C87-417D-8E6D-E07518BB63F7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C87-417D-8E6D-E07518BB63F7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C87-417D-8E6D-E07518BB63F7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6C87-417D-8E6D-E07518BB63F7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6C87-417D-8E6D-E07518BB63F7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6C87-417D-8E6D-E07518BB63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Foaie3!$D$4:$D$21</c:f>
              <c:strCache>
                <c:ptCount val="18"/>
                <c:pt idx="0">
                  <c:v>COLEGIUL NAȚIONAL "ALEXANDRU IOAN CUZA" ALEXANDRIA</c:v>
                </c:pt>
                <c:pt idx="1">
                  <c:v>COLEGIUL NAȚIONAL PEDAGOGIC "MIRCEA SCARLAT" ALEXANDRIA</c:v>
                </c:pt>
                <c:pt idx="2">
                  <c:v>COLEGIUL NAŢIONAL "UNIREA" TURNU MĂGURELE</c:v>
                </c:pt>
                <c:pt idx="3">
                  <c:v>COLEGIUL NAȚIONAL "ANASTASESCU" ROȘIORI DE VEDE</c:v>
                </c:pt>
                <c:pt idx="4">
                  <c:v>LICEUL TEORETIC ZIMNICEA</c:v>
                </c:pt>
                <c:pt idx="5">
                  <c:v>LICEUL TEORETIC VIDELE</c:v>
                </c:pt>
                <c:pt idx="6">
                  <c:v>LICEUL TEORETIC "ALEXANDRU GHICA" ALEXANDRIA</c:v>
                </c:pt>
                <c:pt idx="7">
                  <c:v>LICEUL TEORETIC "MARIN PREDA" TURNU MĂGURELE</c:v>
                </c:pt>
                <c:pt idx="8">
                  <c:v>LICEUL TEORETIC "CONSTANTIN NOICA" ALEXANDRIA</c:v>
                </c:pt>
                <c:pt idx="9">
                  <c:v>LICEUL TEHNOLOGIC "VIRGIL MADGEARU" ROȘIORI DE VEDE</c:v>
                </c:pt>
                <c:pt idx="10">
                  <c:v>LICEUL TEHNOLOGIC "ANGHEL SALIGNY" ROȘIORI DE VEDE</c:v>
                </c:pt>
                <c:pt idx="11">
                  <c:v>LICEUL TEORETIC PIATRA</c:v>
                </c:pt>
                <c:pt idx="12">
                  <c:v>LICEUL TEHNOLOGIC "NICOLAE BĂLCESCU" ALEXANDRIA</c:v>
                </c:pt>
                <c:pt idx="13">
                  <c:v>LICEUL TEHNOLOGIC "SF. HARALAMBIE" TURNU MĂGURELE</c:v>
                </c:pt>
                <c:pt idx="14">
                  <c:v>LICEUL TEHNOLOGIC NR. 1 ALEXANDRIA</c:v>
                </c:pt>
                <c:pt idx="15">
                  <c:v>LICEUL TEORETIC OLTENI</c:v>
                </c:pt>
                <c:pt idx="16">
                  <c:v>LICEUL TEHNOLOGIC DRĂGĂNEȘTI-VLAȘCA</c:v>
                </c:pt>
                <c:pt idx="17">
                  <c:v>LICEUL TEHNOLOGIC "GENERAL DAVID PRAPORGESCU" TURNU MĂGURELE</c:v>
                </c:pt>
              </c:strCache>
            </c:strRef>
          </c:cat>
          <c:val>
            <c:numRef>
              <c:f>Foaie3!$E$4:$E$21</c:f>
              <c:numCache>
                <c:formatCode>General</c:formatCode>
                <c:ptCount val="18"/>
                <c:pt idx="0">
                  <c:v>81.180000000000007</c:v>
                </c:pt>
                <c:pt idx="1">
                  <c:v>72.67</c:v>
                </c:pt>
                <c:pt idx="2">
                  <c:v>69.03</c:v>
                </c:pt>
                <c:pt idx="3">
                  <c:v>58.11</c:v>
                </c:pt>
                <c:pt idx="4">
                  <c:v>53.57</c:v>
                </c:pt>
                <c:pt idx="5">
                  <c:v>47.33</c:v>
                </c:pt>
                <c:pt idx="6">
                  <c:v>42.14</c:v>
                </c:pt>
                <c:pt idx="7">
                  <c:v>33.33</c:v>
                </c:pt>
                <c:pt idx="8">
                  <c:v>24.73</c:v>
                </c:pt>
                <c:pt idx="9">
                  <c:v>21.24</c:v>
                </c:pt>
                <c:pt idx="10">
                  <c:v>20.63</c:v>
                </c:pt>
                <c:pt idx="11">
                  <c:v>18.75</c:v>
                </c:pt>
                <c:pt idx="12">
                  <c:v>18.18</c:v>
                </c:pt>
                <c:pt idx="13">
                  <c:v>11.11</c:v>
                </c:pt>
                <c:pt idx="14">
                  <c:v>7.32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6C87-417D-8E6D-E07518BB63F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139209556927489"/>
          <c:y val="0.11215570116742293"/>
          <c:w val="0.48115898939259999"/>
          <c:h val="0.63296778369859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Situația comparativă a rezultatelor (2014-2023)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Foaie4!$D$6</c:f>
              <c:strCache>
                <c:ptCount val="1"/>
                <c:pt idx="0">
                  <c:v>E)a) (medii peste 5,00)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Foaie4!$E$5:$N$5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2022</c:v>
                </c:pt>
              </c:numCache>
            </c:numRef>
          </c:cat>
          <c:val>
            <c:numRef>
              <c:f>Foaie4!$E$6:$N$6</c:f>
              <c:numCache>
                <c:formatCode>0.00%</c:formatCode>
                <c:ptCount val="10"/>
                <c:pt idx="0">
                  <c:v>0.41599999999999998</c:v>
                </c:pt>
                <c:pt idx="1">
                  <c:v>0.53200000000000003</c:v>
                </c:pt>
                <c:pt idx="2" formatCode="General">
                  <c:v>0</c:v>
                </c:pt>
                <c:pt idx="3">
                  <c:v>0.60009999999999997</c:v>
                </c:pt>
                <c:pt idx="4">
                  <c:v>0.5867</c:v>
                </c:pt>
                <c:pt idx="5">
                  <c:v>0.62790000000000001</c:v>
                </c:pt>
                <c:pt idx="7">
                  <c:v>0.57310000000000005</c:v>
                </c:pt>
                <c:pt idx="8">
                  <c:v>0.55869999999999997</c:v>
                </c:pt>
                <c:pt idx="9">
                  <c:v>0.70820000000000005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A9-4EEA-9B31-49C6C5CD5E3A}"/>
            </c:ext>
          </c:extLst>
        </c:ser>
        <c:ser>
          <c:idx val="1"/>
          <c:order val="1"/>
          <c:tx>
            <c:strRef>
              <c:f>Foaie4!$D$7</c:f>
              <c:strCache>
                <c:ptCount val="1"/>
                <c:pt idx="0">
                  <c:v>E)c) (medii peste 5,00)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Foaie4!$E$5:$N$5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2022</c:v>
                </c:pt>
              </c:numCache>
            </c:numRef>
          </c:cat>
          <c:val>
            <c:numRef>
              <c:f>Foaie4!$E$7:$N$7</c:f>
              <c:numCache>
                <c:formatCode>0.00%</c:formatCode>
                <c:ptCount val="10"/>
                <c:pt idx="0">
                  <c:v>0.34179999999999999</c:v>
                </c:pt>
                <c:pt idx="1">
                  <c:v>0.45739999999999997</c:v>
                </c:pt>
                <c:pt idx="2">
                  <c:v>0.46</c:v>
                </c:pt>
                <c:pt idx="3">
                  <c:v>0.47349999999999998</c:v>
                </c:pt>
                <c:pt idx="4">
                  <c:v>0.4768</c:v>
                </c:pt>
                <c:pt idx="5">
                  <c:v>0.51219999999999999</c:v>
                </c:pt>
                <c:pt idx="7">
                  <c:v>0.43719999999999998</c:v>
                </c:pt>
                <c:pt idx="8">
                  <c:v>0.54259999999999997</c:v>
                </c:pt>
                <c:pt idx="9">
                  <c:v>0.58779999999999999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A9-4EEA-9B31-49C6C5CD5E3A}"/>
            </c:ext>
          </c:extLst>
        </c:ser>
        <c:ser>
          <c:idx val="2"/>
          <c:order val="2"/>
          <c:tx>
            <c:strRef>
              <c:f>Foaie4!$D$8</c:f>
              <c:strCache>
                <c:ptCount val="1"/>
                <c:pt idx="0">
                  <c:v>E)d) (medii peste 5,00)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Foaie4!$E$5:$N$5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2022</c:v>
                </c:pt>
              </c:numCache>
            </c:numRef>
          </c:cat>
          <c:val>
            <c:numRef>
              <c:f>Foaie4!$E$8:$N$8</c:f>
              <c:numCache>
                <c:formatCode>0.00%</c:formatCode>
                <c:ptCount val="10"/>
                <c:pt idx="0">
                  <c:v>0.54390000000000005</c:v>
                </c:pt>
                <c:pt idx="1">
                  <c:v>0.59919999999999995</c:v>
                </c:pt>
                <c:pt idx="2">
                  <c:v>0.55489999999999995</c:v>
                </c:pt>
                <c:pt idx="3">
                  <c:v>0.55810000000000004</c:v>
                </c:pt>
                <c:pt idx="4">
                  <c:v>0.63929999999999998</c:v>
                </c:pt>
                <c:pt idx="5">
                  <c:v>0.63829999999999998</c:v>
                </c:pt>
                <c:pt idx="7">
                  <c:v>0.62170000000000003</c:v>
                </c:pt>
                <c:pt idx="8">
                  <c:v>0.67959999999999998</c:v>
                </c:pt>
                <c:pt idx="9">
                  <c:v>0.66779999999999995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A9-4EEA-9B31-49C6C5CD5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8165775"/>
        <c:axId val="2068172015"/>
      </c:barChart>
      <c:lineChart>
        <c:grouping val="standard"/>
        <c:varyColors val="0"/>
        <c:ser>
          <c:idx val="3"/>
          <c:order val="3"/>
          <c:tx>
            <c:strRef>
              <c:f>Foaie4!$D$9</c:f>
              <c:strCache>
                <c:ptCount val="1"/>
                <c:pt idx="0">
                  <c:v>Total (medii peste 5,00)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Foaie4!$E$5:$N$5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2022</c:v>
                </c:pt>
              </c:numCache>
            </c:numRef>
          </c:cat>
          <c:val>
            <c:numRef>
              <c:f>Foaie4!$E$9:$N$9</c:f>
              <c:numCache>
                <c:formatCode>0.00%</c:formatCode>
                <c:ptCount val="10"/>
                <c:pt idx="0">
                  <c:v>0.20119999999999999</c:v>
                </c:pt>
                <c:pt idx="1">
                  <c:v>0.31890000000000002</c:v>
                </c:pt>
                <c:pt idx="2">
                  <c:v>0.37090000000000001</c:v>
                </c:pt>
                <c:pt idx="3">
                  <c:v>0.54420000000000002</c:v>
                </c:pt>
                <c:pt idx="4">
                  <c:v>0.56689999999999996</c:v>
                </c:pt>
                <c:pt idx="5">
                  <c:v>0.3695</c:v>
                </c:pt>
                <c:pt idx="7">
                  <c:v>0.54390000000000005</c:v>
                </c:pt>
                <c:pt idx="8">
                  <c:v>0.39389999999999997</c:v>
                </c:pt>
                <c:pt idx="9">
                  <c:v>0.64870000000000005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4A9-4EEA-9B31-49C6C5CD5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8165775"/>
        <c:axId val="2068172015"/>
      </c:lineChart>
      <c:catAx>
        <c:axId val="206816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8172015"/>
        <c:crosses val="autoZero"/>
        <c:auto val="1"/>
        <c:lblAlgn val="ctr"/>
        <c:lblOffset val="100"/>
        <c:noMultiLvlLbl val="0"/>
      </c:catAx>
      <c:valAx>
        <c:axId val="2068172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816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/>
              <a:t>Total note</a:t>
            </a:r>
            <a:r>
              <a:rPr lang="ro-RO" baseline="0"/>
              <a:t> 5-10 (2014-2023)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Foaie2!$D$4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Foaie2!$D$5</c:f>
              <c:numCache>
                <c:formatCode>0.00%</c:formatCode>
                <c:ptCount val="1"/>
                <c:pt idx="0">
                  <c:v>0.20119999999999999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D9-45C4-9518-2F5F45C2A8EA}"/>
            </c:ext>
          </c:extLst>
        </c:ser>
        <c:ser>
          <c:idx val="1"/>
          <c:order val="1"/>
          <c:tx>
            <c:strRef>
              <c:f>Foaie2!$E$4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Foaie2!$E$5</c:f>
              <c:numCache>
                <c:formatCode>0.00%</c:formatCode>
                <c:ptCount val="1"/>
                <c:pt idx="0">
                  <c:v>0.31890000000000002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D9-45C4-9518-2F5F45C2A8EA}"/>
            </c:ext>
          </c:extLst>
        </c:ser>
        <c:ser>
          <c:idx val="2"/>
          <c:order val="2"/>
          <c:tx>
            <c:strRef>
              <c:f>Foaie2!$F$4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Foaie2!$F$5</c:f>
              <c:numCache>
                <c:formatCode>0.00%</c:formatCode>
                <c:ptCount val="1"/>
                <c:pt idx="0">
                  <c:v>0.37090000000000001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D9-45C4-9518-2F5F45C2A8EA}"/>
            </c:ext>
          </c:extLst>
        </c:ser>
        <c:ser>
          <c:idx val="3"/>
          <c:order val="3"/>
          <c:tx>
            <c:strRef>
              <c:f>Foaie2!$G$4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Foaie2!$G$5</c:f>
              <c:numCache>
                <c:formatCode>0.00%</c:formatCode>
                <c:ptCount val="1"/>
                <c:pt idx="0">
                  <c:v>0.54420000000000002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D9-45C4-9518-2F5F45C2A8EA}"/>
            </c:ext>
          </c:extLst>
        </c:ser>
        <c:ser>
          <c:idx val="4"/>
          <c:order val="4"/>
          <c:tx>
            <c:strRef>
              <c:f>Foaie2!$H$4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Foaie2!$H$5</c:f>
              <c:numCache>
                <c:formatCode>0.00%</c:formatCode>
                <c:ptCount val="1"/>
                <c:pt idx="0">
                  <c:v>0.56689999999999996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D9-45C4-9518-2F5F45C2A8EA}"/>
            </c:ext>
          </c:extLst>
        </c:ser>
        <c:ser>
          <c:idx val="5"/>
          <c:order val="5"/>
          <c:tx>
            <c:strRef>
              <c:f>Foaie2!$I$4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Foaie2!$I$5</c:f>
              <c:numCache>
                <c:formatCode>0.00%</c:formatCode>
                <c:ptCount val="1"/>
                <c:pt idx="0">
                  <c:v>0.3695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D9-45C4-9518-2F5F45C2A8EA}"/>
            </c:ext>
          </c:extLst>
        </c:ser>
        <c:ser>
          <c:idx val="6"/>
          <c:order val="6"/>
          <c:tx>
            <c:strRef>
              <c:f>Foaie2!$J$4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Foaie2!$J$5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94D9-45C4-9518-2F5F45C2A8EA}"/>
            </c:ext>
          </c:extLst>
        </c:ser>
        <c:ser>
          <c:idx val="7"/>
          <c:order val="7"/>
          <c:tx>
            <c:strRef>
              <c:f>Foaie2!$K$4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Foaie2!$K$5</c:f>
              <c:numCache>
                <c:formatCode>0.00%</c:formatCode>
                <c:ptCount val="1"/>
                <c:pt idx="0">
                  <c:v>0.54390000000000005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D9-45C4-9518-2F5F45C2A8EA}"/>
            </c:ext>
          </c:extLst>
        </c:ser>
        <c:ser>
          <c:idx val="8"/>
          <c:order val="8"/>
          <c:tx>
            <c:strRef>
              <c:f>Foaie2!$L$4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Foaie2!$L$5</c:f>
              <c:numCache>
                <c:formatCode>0.00%</c:formatCode>
                <c:ptCount val="1"/>
                <c:pt idx="0">
                  <c:v>0.39389999999999997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D9-45C4-9518-2F5F45C2A8EA}"/>
            </c:ext>
          </c:extLst>
        </c:ser>
        <c:ser>
          <c:idx val="9"/>
          <c:order val="9"/>
          <c:tx>
            <c:strRef>
              <c:f>Foaie2!$M$4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Foaie2!$C$5</c:f>
              <c:strCache>
                <c:ptCount val="1"/>
                <c:pt idx="0">
                  <c:v>Total (medii peste 5,00)</c:v>
                </c:pt>
              </c:strCache>
            </c:strRef>
          </c:cat>
          <c:val>
            <c:numRef>
              <c:f>Foaie2!$M$5</c:f>
              <c:numCache>
                <c:formatCode>0.00%</c:formatCode>
                <c:ptCount val="1"/>
                <c:pt idx="0">
                  <c:v>0.64870000000000005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D9-45C4-9518-2F5F45C2A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5485359"/>
        <c:axId val="465488239"/>
      </c:barChart>
      <c:catAx>
        <c:axId val="465485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488239"/>
        <c:crosses val="autoZero"/>
        <c:auto val="1"/>
        <c:lblAlgn val="ctr"/>
        <c:lblOffset val="100"/>
        <c:noMultiLvlLbl val="0"/>
      </c:catAx>
      <c:valAx>
        <c:axId val="465488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5485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Foaie1!$C$5:$C$22</cx:f>
        <cx:lvl ptCount="18">
          <cx:pt idx="0">COLEGIUL NAȚIONAL "ALEXANDRU IOAN CUZA" ALEXANDRIA</cx:pt>
          <cx:pt idx="1">COLEGIUL NAȚIONAL PEDAGOGIC "MIRCEA SCARLAT" ALEXANDRIA</cx:pt>
          <cx:pt idx="2">COLEGIUL NAŢIONAL "UNIREA" TURNU MĂGURELE</cx:pt>
          <cx:pt idx="3">COLEGIUL NAȚIONAL "ANASTASESCU" ROȘIORI DE VEDE</cx:pt>
          <cx:pt idx="4">LICEUL TEORETIC ZIMNICEA</cx:pt>
          <cx:pt idx="5">LICEUL TEORETIC VIDELE</cx:pt>
          <cx:pt idx="6">LICEUL TEORETIC "ALEXANDRU GHICA" ALEXANDRIA</cx:pt>
          <cx:pt idx="7">LICEUL TEORETIC "MARIN PREDA" TURNU MĂGURELE</cx:pt>
          <cx:pt idx="8">LICEUL TEORETIC "CONSTANTIN NOICA" ALEXANDRIA</cx:pt>
          <cx:pt idx="9">LICEUL TEHNOLOGIC "VIRGIL MADGEARU" ROȘIORI DE VEDE</cx:pt>
          <cx:pt idx="10">LICEUL TEHNOLOGIC "ANGHEL SALIGNY" ROȘIORI DE VEDE</cx:pt>
          <cx:pt idx="11">LICEUL TEORETIC PIATRA</cx:pt>
          <cx:pt idx="12">LICEUL TEHNOLOGIC "NICOLAE BĂLCESCU" ALEXANDRIA</cx:pt>
          <cx:pt idx="13">LICEUL TEHNOLOGIC "SF. HARALAMBIE" TURNU MĂGURELE</cx:pt>
          <cx:pt idx="14">LICEUL TEHNOLOGIC NR. 1 ALEXANDRIA</cx:pt>
          <cx:pt idx="15">LICEUL TEORETIC OLTENI</cx:pt>
          <cx:pt idx="16">LICEUL TEHNOLOGIC DRĂGĂNEȘTI-VLAȘCA</cx:pt>
          <cx:pt idx="17">LICEUL TEHNOLOGIC "GENERAL DAVID PRAPORGESCU" TURNU MĂGURELE</cx:pt>
        </cx:lvl>
      </cx:strDim>
      <cx:numDim type="val">
        <cx:f>Foaie1!$D$5:$D$22</cx:f>
        <cx:lvl ptCount="18" formatCode="General">
          <cx:pt idx="0">478</cx:pt>
          <cx:pt idx="1">482</cx:pt>
          <cx:pt idx="2">300</cx:pt>
          <cx:pt idx="3">377</cx:pt>
          <cx:pt idx="4">191</cx:pt>
          <cx:pt idx="5">267</cx:pt>
          <cx:pt idx="6">276</cx:pt>
          <cx:pt idx="7">137</cx:pt>
          <cx:pt idx="8">161</cx:pt>
          <cx:pt idx="9">152</cx:pt>
          <cx:pt idx="10">67</cx:pt>
          <cx:pt idx="11">10</cx:pt>
          <cx:pt idx="12">28</cx:pt>
          <cx:pt idx="13">8</cx:pt>
          <cx:pt idx="14">35</cx:pt>
          <cx:pt idx="15">10</cx:pt>
          <cx:pt idx="16">8</cx:pt>
          <cx:pt idx="17">1</cx:pt>
        </cx:lvl>
      </cx:numDim>
    </cx:data>
  </cx:chartData>
  <cx:chart>
    <cx:title pos="t" align="ctr" overlay="0">
      <cx:tx>
        <cx:txData>
          <cx:v>Total note 5-10 (Total E)a+E)c)+E)d))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ro-RO" sz="14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Total note 5-10 (Total E)a+E)c)+E)d))</a:t>
          </a:r>
        </a:p>
      </cx:txPr>
    </cx:title>
    <cx:plotArea>
      <cx:plotAreaRegion>
        <cx:series layoutId="clusteredColumn" uniqueId="{2C636CFA-B7B5-4DE0-B69D-E9E6B50D509E}">
          <cx:tx>
            <cx:txData>
              <cx:f>Foaie1!$D$4</cx:f>
              <cx:v>Nr. note 5-10</cx:v>
            </cx:txData>
          </cx:tx>
          <cx:dataId val="0"/>
          <cx:layoutPr>
            <cx:aggregation/>
          </cx:layoutPr>
          <cx:axisId val="1"/>
        </cx:series>
        <cx:series layoutId="paretoLine" ownerIdx="0" uniqueId="{58CED5C8-C442-4890-896F-13B3CC4F7AA0}">
          <cx:axisId val="2"/>
        </cx:series>
      </cx:plotAreaRegion>
      <cx:axis id="0">
        <cx:catScaling gapWidth="0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 sz="500" b="1"/>
            </a:pPr>
            <a:endParaRPr lang="ro-RO" sz="5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endParaRPr>
          </a:p>
        </cx:txPr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DE80-B2AF-46F8-B816-84B0AC9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isj-zero</dc:creator>
  <cp:lastModifiedBy>Alexandra Negrea</cp:lastModifiedBy>
  <cp:revision>8</cp:revision>
  <cp:lastPrinted>2023-04-19T09:31:00Z</cp:lastPrinted>
  <dcterms:created xsi:type="dcterms:W3CDTF">2023-04-19T08:55:00Z</dcterms:created>
  <dcterms:modified xsi:type="dcterms:W3CDTF">2023-04-19T09:31:00Z</dcterms:modified>
</cp:coreProperties>
</file>