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54"/>
        <w:gridCol w:w="284"/>
        <w:gridCol w:w="2700"/>
      </w:tblGrid>
      <w:tr w:rsidR="00066149" w:rsidRPr="00E929E2" w:rsidTr="00AC64B6">
        <w:tc>
          <w:tcPr>
            <w:tcW w:w="7054" w:type="dxa"/>
          </w:tcPr>
          <w:p w:rsidR="00066149" w:rsidRPr="00E929E2" w:rsidRDefault="00066149" w:rsidP="00AC64B6">
            <w:pPr>
              <w:jc w:val="center"/>
              <w:rPr>
                <w:rFonts w:ascii="Times New Roman" w:hAnsi="Times New Roman"/>
                <w:b/>
                <w:bCs/>
                <w:color w:val="auto"/>
              </w:rPr>
            </w:pPr>
            <w:r w:rsidRPr="00E929E2">
              <w:rPr>
                <w:rFonts w:ascii="Times New Roman" w:hAnsi="Times New Roman"/>
                <w:b/>
                <w:bCs/>
                <w:color w:val="auto"/>
              </w:rPr>
              <w:t>MINISTERUL AFACERILOR INTERNE</w:t>
            </w:r>
          </w:p>
          <w:p w:rsidR="00066149" w:rsidRPr="00E929E2" w:rsidRDefault="00066149" w:rsidP="00AC64B6">
            <w:pPr>
              <w:jc w:val="center"/>
              <w:rPr>
                <w:rFonts w:ascii="Times New Roman" w:hAnsi="Times New Roman"/>
                <w:b/>
                <w:bCs/>
                <w:color w:val="auto"/>
              </w:rPr>
            </w:pPr>
            <w:r w:rsidRPr="00E929E2">
              <w:rPr>
                <w:rFonts w:ascii="Times New Roman" w:hAnsi="Times New Roman"/>
                <w:b/>
                <w:bCs/>
                <w:color w:val="auto"/>
              </w:rPr>
              <w:t>INSPECTORATUL GENERAL AL JANDARMERIEI ROMÂNE</w:t>
            </w:r>
          </w:p>
          <w:p w:rsidR="00066149" w:rsidRPr="00E929E2" w:rsidRDefault="00066149" w:rsidP="00AC64B6">
            <w:pPr>
              <w:jc w:val="center"/>
              <w:rPr>
                <w:rFonts w:ascii="Times New Roman" w:hAnsi="Times New Roman"/>
                <w:b/>
                <w:bCs/>
                <w:color w:val="auto"/>
              </w:rPr>
            </w:pPr>
            <w:r w:rsidRPr="00E929E2">
              <w:rPr>
                <w:rFonts w:ascii="Times New Roman" w:hAnsi="Times New Roman"/>
                <w:noProof/>
                <w:color w:val="auto"/>
                <w:lang w:val="en-GB" w:eastAsia="en-GB"/>
              </w:rPr>
              <w:drawing>
                <wp:inline distT="0" distB="0" distL="0" distR="0">
                  <wp:extent cx="485775" cy="685800"/>
                  <wp:effectExtent l="0" t="0" r="9525" b="0"/>
                  <wp:docPr id="1" name="Picture 1" descr="Semn Heraldic JRo 2017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n Heraldic JRo 2017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066149" w:rsidRPr="00E929E2" w:rsidRDefault="00066149" w:rsidP="00AC64B6">
            <w:pPr>
              <w:jc w:val="center"/>
              <w:rPr>
                <w:rFonts w:ascii="Times New Roman" w:hAnsi="Times New Roman"/>
                <w:bCs/>
                <w:i/>
                <w:color w:val="auto"/>
              </w:rPr>
            </w:pPr>
            <w:r w:rsidRPr="00E929E2">
              <w:rPr>
                <w:rFonts w:ascii="Times New Roman" w:hAnsi="Times New Roman"/>
                <w:bCs/>
                <w:i/>
                <w:color w:val="auto"/>
              </w:rPr>
              <w:t>Inspectoratul de Jandarmi Judeţean Teleorman</w:t>
            </w:r>
          </w:p>
          <w:p w:rsidR="00066149" w:rsidRPr="00E929E2" w:rsidRDefault="00066149" w:rsidP="00AC64B6">
            <w:pPr>
              <w:jc w:val="center"/>
              <w:rPr>
                <w:rFonts w:ascii="Times New Roman" w:hAnsi="Times New Roman"/>
                <w:bCs/>
                <w:i/>
                <w:color w:val="auto"/>
              </w:rPr>
            </w:pPr>
            <w:r w:rsidRPr="00E929E2">
              <w:rPr>
                <w:rFonts w:ascii="Times New Roman" w:hAnsi="Times New Roman"/>
                <w:bCs/>
                <w:i/>
                <w:color w:val="auto"/>
              </w:rPr>
              <w:t>„General de brigadă ION BUNOAICA”</w:t>
            </w:r>
          </w:p>
          <w:p w:rsidR="00066149" w:rsidRPr="00E929E2" w:rsidRDefault="00066149" w:rsidP="00AC64B6">
            <w:pPr>
              <w:jc w:val="center"/>
              <w:rPr>
                <w:rFonts w:ascii="Times New Roman" w:hAnsi="Times New Roman"/>
                <w:color w:val="auto"/>
                <w:w w:val="200"/>
              </w:rPr>
            </w:pPr>
            <w:r w:rsidRPr="00E929E2">
              <w:rPr>
                <w:rFonts w:ascii="Times New Roman" w:hAnsi="Times New Roman"/>
                <w:bCs/>
                <w:color w:val="auto"/>
              </w:rPr>
              <w:t>Serviciul Ordine şi Siguranţă Publică</w:t>
            </w:r>
          </w:p>
        </w:tc>
        <w:tc>
          <w:tcPr>
            <w:tcW w:w="284" w:type="dxa"/>
          </w:tcPr>
          <w:p w:rsidR="00066149" w:rsidRPr="00E929E2" w:rsidRDefault="00066149" w:rsidP="00AC64B6">
            <w:pPr>
              <w:jc w:val="center"/>
              <w:rPr>
                <w:rFonts w:ascii="Times New Roman" w:hAnsi="Times New Roman"/>
                <w:b/>
                <w:color w:val="auto"/>
                <w:w w:val="200"/>
              </w:rPr>
            </w:pPr>
          </w:p>
        </w:tc>
        <w:tc>
          <w:tcPr>
            <w:tcW w:w="2700" w:type="dxa"/>
          </w:tcPr>
          <w:p w:rsidR="00066149" w:rsidRPr="00E929E2" w:rsidRDefault="00066149" w:rsidP="00AC64B6">
            <w:pPr>
              <w:rPr>
                <w:rFonts w:ascii="Times New Roman" w:hAnsi="Times New Roman"/>
                <w:i/>
                <w:color w:val="auto"/>
              </w:rPr>
            </w:pPr>
            <w:r w:rsidRPr="00E929E2">
              <w:rPr>
                <w:rFonts w:ascii="Times New Roman" w:hAnsi="Times New Roman"/>
                <w:i/>
                <w:color w:val="auto"/>
              </w:rPr>
              <w:t>Nesecret</w:t>
            </w:r>
          </w:p>
          <w:p w:rsidR="00066149" w:rsidRPr="00E929E2" w:rsidRDefault="00066149" w:rsidP="00AC64B6">
            <w:pPr>
              <w:rPr>
                <w:rFonts w:ascii="Times New Roman" w:hAnsi="Times New Roman"/>
                <w:color w:val="auto"/>
              </w:rPr>
            </w:pPr>
            <w:r w:rsidRPr="00E929E2">
              <w:rPr>
                <w:rFonts w:ascii="Times New Roman" w:hAnsi="Times New Roman"/>
                <w:color w:val="auto"/>
              </w:rPr>
              <w:t>Nr. 3815489</w:t>
            </w:r>
          </w:p>
          <w:p w:rsidR="00066149" w:rsidRPr="00E929E2" w:rsidRDefault="00066149" w:rsidP="00AC64B6">
            <w:pPr>
              <w:rPr>
                <w:rFonts w:ascii="Times New Roman" w:hAnsi="Times New Roman"/>
                <w:color w:val="auto"/>
              </w:rPr>
            </w:pPr>
            <w:r w:rsidRPr="00E929E2">
              <w:rPr>
                <w:rFonts w:ascii="Times New Roman" w:hAnsi="Times New Roman"/>
                <w:color w:val="auto"/>
              </w:rPr>
              <w:t>din 27.01.2022</w:t>
            </w:r>
          </w:p>
          <w:p w:rsidR="00066149" w:rsidRPr="00E929E2" w:rsidRDefault="00066149" w:rsidP="00AC64B6">
            <w:pPr>
              <w:rPr>
                <w:rFonts w:ascii="Times New Roman" w:hAnsi="Times New Roman"/>
                <w:color w:val="auto"/>
              </w:rPr>
            </w:pPr>
            <w:r w:rsidRPr="00E929E2">
              <w:rPr>
                <w:rFonts w:ascii="Times New Roman" w:hAnsi="Times New Roman"/>
                <w:color w:val="auto"/>
              </w:rPr>
              <w:t>Exemplar nr. __ / 2</w:t>
            </w:r>
          </w:p>
          <w:p w:rsidR="00066149" w:rsidRPr="00E929E2" w:rsidRDefault="00066149" w:rsidP="00AC64B6">
            <w:pPr>
              <w:rPr>
                <w:rFonts w:ascii="Times New Roman" w:hAnsi="Times New Roman"/>
                <w:color w:val="auto"/>
              </w:rPr>
            </w:pPr>
          </w:p>
          <w:p w:rsidR="00066149" w:rsidRPr="00E929E2" w:rsidRDefault="00066149" w:rsidP="00AC64B6">
            <w:pPr>
              <w:jc w:val="both"/>
              <w:rPr>
                <w:rFonts w:ascii="Times New Roman" w:hAnsi="Times New Roman"/>
                <w:color w:val="auto"/>
              </w:rPr>
            </w:pPr>
          </w:p>
        </w:tc>
      </w:tr>
    </w:tbl>
    <w:p w:rsidR="00066149" w:rsidRPr="00E929E2" w:rsidRDefault="00066149" w:rsidP="00066149">
      <w:pPr>
        <w:spacing w:line="276" w:lineRule="auto"/>
        <w:rPr>
          <w:rFonts w:ascii="Calibri" w:hAnsi="Calibri"/>
          <w:b/>
          <w:color w:val="auto"/>
          <w:sz w:val="20"/>
          <w:szCs w:val="20"/>
        </w:rPr>
      </w:pPr>
    </w:p>
    <w:p w:rsidR="00066149" w:rsidRPr="00E929E2" w:rsidRDefault="00066149" w:rsidP="00066149">
      <w:pPr>
        <w:spacing w:line="276" w:lineRule="auto"/>
        <w:rPr>
          <w:rFonts w:ascii="Calibri" w:hAnsi="Calibri"/>
          <w:b/>
          <w:color w:val="auto"/>
          <w:sz w:val="16"/>
          <w:szCs w:val="16"/>
        </w:rPr>
      </w:pPr>
    </w:p>
    <w:p w:rsidR="00066149" w:rsidRPr="00E929E2" w:rsidRDefault="00066149" w:rsidP="00066149">
      <w:pPr>
        <w:spacing w:line="276" w:lineRule="auto"/>
        <w:rPr>
          <w:rFonts w:ascii="Calibri" w:hAnsi="Calibri"/>
          <w:b/>
          <w:color w:val="auto"/>
          <w:sz w:val="16"/>
          <w:szCs w:val="16"/>
        </w:rPr>
      </w:pPr>
    </w:p>
    <w:p w:rsidR="00066149" w:rsidRPr="00E929E2" w:rsidRDefault="00066149" w:rsidP="00066149">
      <w:pPr>
        <w:spacing w:line="276" w:lineRule="auto"/>
        <w:rPr>
          <w:rFonts w:ascii="Calibri" w:hAnsi="Calibri"/>
          <w:b/>
          <w:color w:val="auto"/>
          <w:sz w:val="16"/>
          <w:szCs w:val="16"/>
        </w:rPr>
      </w:pPr>
    </w:p>
    <w:p w:rsidR="00066149" w:rsidRPr="00E929E2" w:rsidRDefault="00066149" w:rsidP="00066149">
      <w:pPr>
        <w:spacing w:line="276" w:lineRule="auto"/>
        <w:rPr>
          <w:rFonts w:ascii="Calibri" w:hAnsi="Calibri"/>
          <w:b/>
          <w:color w:val="auto"/>
          <w:sz w:val="16"/>
          <w:szCs w:val="16"/>
        </w:rPr>
      </w:pPr>
    </w:p>
    <w:p w:rsidR="00066149" w:rsidRPr="00E929E2" w:rsidRDefault="00066149" w:rsidP="00066149">
      <w:pPr>
        <w:spacing w:line="276" w:lineRule="auto"/>
        <w:rPr>
          <w:rFonts w:ascii="Calibri" w:hAnsi="Calibri"/>
          <w:b/>
          <w:color w:val="auto"/>
          <w:sz w:val="16"/>
          <w:szCs w:val="16"/>
        </w:rPr>
      </w:pPr>
    </w:p>
    <w:p w:rsidR="00066149" w:rsidRPr="00E929E2" w:rsidRDefault="00066149" w:rsidP="00066149">
      <w:pPr>
        <w:spacing w:line="276" w:lineRule="auto"/>
        <w:ind w:firstLine="709"/>
        <w:rPr>
          <w:rFonts w:ascii="Times New Roman" w:hAnsi="Times New Roman"/>
          <w:b/>
          <w:color w:val="auto"/>
        </w:rPr>
      </w:pPr>
    </w:p>
    <w:p w:rsidR="00066149" w:rsidRPr="00E929E2" w:rsidRDefault="00066149" w:rsidP="00066149">
      <w:pPr>
        <w:spacing w:line="24" w:lineRule="atLeast"/>
        <w:jc w:val="center"/>
        <w:rPr>
          <w:rFonts w:ascii="Times New Roman" w:hAnsi="Times New Roman"/>
          <w:b/>
          <w:color w:val="auto"/>
          <w:sz w:val="40"/>
          <w:szCs w:val="40"/>
        </w:rPr>
      </w:pPr>
      <w:r w:rsidRPr="00E929E2">
        <w:rPr>
          <w:rFonts w:ascii="Times New Roman" w:hAnsi="Times New Roman"/>
          <w:b/>
          <w:color w:val="auto"/>
          <w:sz w:val="40"/>
          <w:szCs w:val="40"/>
        </w:rPr>
        <w:t xml:space="preserve">ANALIZA </w:t>
      </w:r>
    </w:p>
    <w:p w:rsidR="00066149" w:rsidRPr="00E929E2" w:rsidRDefault="00066149" w:rsidP="00066149">
      <w:pPr>
        <w:spacing w:line="24" w:lineRule="atLeast"/>
        <w:jc w:val="center"/>
        <w:rPr>
          <w:rFonts w:ascii="Times New Roman" w:hAnsi="Times New Roman"/>
          <w:b/>
          <w:color w:val="auto"/>
          <w:sz w:val="28"/>
          <w:szCs w:val="28"/>
        </w:rPr>
      </w:pPr>
      <w:r w:rsidRPr="00E929E2">
        <w:rPr>
          <w:rFonts w:ascii="Times New Roman" w:hAnsi="Times New Roman"/>
          <w:b/>
          <w:color w:val="auto"/>
          <w:sz w:val="28"/>
          <w:szCs w:val="28"/>
        </w:rPr>
        <w:t>acţiunilor de asigurare şi restabilire a ordinii publice, desfăşurate</w:t>
      </w:r>
    </w:p>
    <w:p w:rsidR="00066149" w:rsidRPr="00E929E2" w:rsidRDefault="00066149" w:rsidP="00066149">
      <w:pPr>
        <w:spacing w:line="288" w:lineRule="auto"/>
        <w:jc w:val="center"/>
        <w:rPr>
          <w:rFonts w:ascii="Times New Roman" w:hAnsi="Times New Roman"/>
          <w:b/>
          <w:color w:val="auto"/>
          <w:sz w:val="28"/>
          <w:szCs w:val="28"/>
        </w:rPr>
      </w:pPr>
      <w:r w:rsidRPr="00E929E2">
        <w:rPr>
          <w:rFonts w:ascii="Times New Roman" w:hAnsi="Times New Roman"/>
          <w:b/>
          <w:color w:val="auto"/>
          <w:sz w:val="28"/>
          <w:szCs w:val="28"/>
        </w:rPr>
        <w:t xml:space="preserve"> în anul 2021, de către Inspectoratul de Jandarmi Judeţean Teleorman</w:t>
      </w:r>
    </w:p>
    <w:p w:rsidR="00066149" w:rsidRPr="00E929E2" w:rsidRDefault="00066149" w:rsidP="00066149">
      <w:pPr>
        <w:spacing w:line="276" w:lineRule="auto"/>
        <w:ind w:firstLine="709"/>
        <w:jc w:val="both"/>
        <w:rPr>
          <w:rFonts w:ascii="Times New Roman" w:hAnsi="Times New Roman"/>
          <w:color w:val="auto"/>
        </w:rPr>
      </w:pPr>
      <w:r w:rsidRPr="00E929E2">
        <w:rPr>
          <w:rFonts w:ascii="Times New Roman" w:hAnsi="Times New Roman"/>
          <w:color w:val="auto"/>
        </w:rPr>
        <w:tab/>
      </w:r>
    </w:p>
    <w:p w:rsidR="00066149" w:rsidRPr="00E929E2" w:rsidRDefault="00066149" w:rsidP="00066149">
      <w:pPr>
        <w:spacing w:line="276" w:lineRule="auto"/>
        <w:ind w:firstLine="709"/>
        <w:jc w:val="both"/>
        <w:rPr>
          <w:rFonts w:ascii="Times New Roman" w:hAnsi="Times New Roman"/>
          <w:color w:val="auto"/>
        </w:rPr>
      </w:pPr>
    </w:p>
    <w:p w:rsidR="00066149" w:rsidRPr="00E929E2" w:rsidRDefault="00066149" w:rsidP="00066149">
      <w:pPr>
        <w:spacing w:line="276" w:lineRule="auto"/>
        <w:ind w:firstLine="709"/>
        <w:jc w:val="both"/>
        <w:rPr>
          <w:rFonts w:ascii="Times New Roman" w:hAnsi="Times New Roman"/>
          <w:color w:val="auto"/>
          <w:sz w:val="30"/>
        </w:rPr>
      </w:pPr>
    </w:p>
    <w:p w:rsidR="00066149" w:rsidRPr="00E929E2" w:rsidRDefault="00066149" w:rsidP="00066149">
      <w:pPr>
        <w:spacing w:line="288" w:lineRule="auto"/>
        <w:ind w:firstLine="709"/>
        <w:jc w:val="both"/>
        <w:rPr>
          <w:rFonts w:ascii="Times New Roman" w:hAnsi="Times New Roman"/>
          <w:color w:val="auto"/>
        </w:rPr>
      </w:pPr>
      <w:r w:rsidRPr="00E929E2">
        <w:rPr>
          <w:rFonts w:ascii="Times New Roman" w:hAnsi="Times New Roman"/>
          <w:color w:val="auto"/>
        </w:rPr>
        <w:t>În anul</w:t>
      </w:r>
      <w:r w:rsidRPr="00E929E2">
        <w:rPr>
          <w:rFonts w:ascii="Times New Roman" w:hAnsi="Times New Roman"/>
          <w:b/>
          <w:color w:val="auto"/>
        </w:rPr>
        <w:t xml:space="preserve"> 2021</w:t>
      </w:r>
      <w:r w:rsidRPr="00E929E2">
        <w:rPr>
          <w:rFonts w:ascii="Times New Roman" w:hAnsi="Times New Roman"/>
          <w:color w:val="auto"/>
        </w:rPr>
        <w:t xml:space="preserve"> structurile de ordine publică ale Inspectoratului de Jandarmi Judeţean Teleorman au fost implicate în executarea acţiunilor de asigurare a ordinii publice, în scopul prevenirii tulburării ordinii publice, protecţiei participanţilor, instituţiilor fundamentale ale statului şi avutului public / privat, precum şi constatarea faptelor de natură penală şi contravenţională, săvârşite pe timpul desfăşurării adunărilor publice.</w:t>
      </w:r>
    </w:p>
    <w:p w:rsidR="00066149" w:rsidRPr="00E929E2" w:rsidRDefault="00066149" w:rsidP="00066149">
      <w:pPr>
        <w:spacing w:line="276" w:lineRule="auto"/>
        <w:ind w:firstLine="709"/>
        <w:jc w:val="both"/>
        <w:rPr>
          <w:rFonts w:ascii="Times New Roman" w:hAnsi="Times New Roman"/>
          <w:b/>
          <w:color w:val="auto"/>
        </w:rPr>
      </w:pPr>
    </w:p>
    <w:p w:rsidR="00066149" w:rsidRPr="00E929E2" w:rsidRDefault="00066149" w:rsidP="00066149">
      <w:pPr>
        <w:numPr>
          <w:ilvl w:val="0"/>
          <w:numId w:val="2"/>
        </w:numPr>
        <w:tabs>
          <w:tab w:val="left" w:pos="993"/>
        </w:tabs>
        <w:spacing w:line="276" w:lineRule="auto"/>
        <w:ind w:left="0" w:firstLine="709"/>
        <w:jc w:val="both"/>
        <w:rPr>
          <w:rFonts w:ascii="Times New Roman" w:hAnsi="Times New Roman"/>
          <w:b/>
          <w:bCs/>
          <w:color w:val="auto"/>
          <w:u w:val="single"/>
        </w:rPr>
      </w:pPr>
      <w:r w:rsidRPr="00E929E2">
        <w:rPr>
          <w:rFonts w:ascii="Times New Roman" w:hAnsi="Times New Roman"/>
          <w:b/>
          <w:bCs/>
          <w:color w:val="auto"/>
          <w:u w:val="single"/>
        </w:rPr>
        <w:t>CADRUL LEGAL</w:t>
      </w:r>
    </w:p>
    <w:p w:rsidR="00066149" w:rsidRPr="00E929E2" w:rsidRDefault="00066149" w:rsidP="00066149">
      <w:pPr>
        <w:ind w:firstLine="709"/>
        <w:jc w:val="both"/>
        <w:rPr>
          <w:rFonts w:ascii="Times New Roman" w:hAnsi="Times New Roman"/>
          <w:b/>
          <w:color w:val="auto"/>
        </w:rPr>
      </w:pPr>
    </w:p>
    <w:p w:rsidR="00066149" w:rsidRPr="00E929E2" w:rsidRDefault="00066149" w:rsidP="00066149">
      <w:pPr>
        <w:numPr>
          <w:ilvl w:val="1"/>
          <w:numId w:val="2"/>
        </w:numPr>
        <w:tabs>
          <w:tab w:val="clear" w:pos="1620"/>
          <w:tab w:val="left" w:pos="540"/>
          <w:tab w:val="left" w:pos="993"/>
        </w:tabs>
        <w:spacing w:line="288" w:lineRule="auto"/>
        <w:ind w:left="0" w:firstLine="709"/>
        <w:jc w:val="both"/>
        <w:rPr>
          <w:rFonts w:ascii="Times New Roman" w:hAnsi="Times New Roman"/>
          <w:color w:val="auto"/>
        </w:rPr>
      </w:pPr>
      <w:r w:rsidRPr="00E929E2">
        <w:rPr>
          <w:rFonts w:ascii="Times New Roman" w:hAnsi="Times New Roman"/>
          <w:color w:val="auto"/>
        </w:rPr>
        <w:t>Legea nr. 550/2004 privind organizarea şi funcţionarea Jandarmeriei Române, cu modificările şi completările ulterioare;</w:t>
      </w:r>
    </w:p>
    <w:p w:rsidR="00066149" w:rsidRPr="00E929E2" w:rsidRDefault="00066149" w:rsidP="00066149">
      <w:pPr>
        <w:numPr>
          <w:ilvl w:val="1"/>
          <w:numId w:val="2"/>
        </w:numPr>
        <w:tabs>
          <w:tab w:val="clear" w:pos="1620"/>
          <w:tab w:val="left" w:pos="540"/>
          <w:tab w:val="left" w:pos="993"/>
        </w:tabs>
        <w:spacing w:line="288" w:lineRule="auto"/>
        <w:ind w:left="0" w:firstLine="709"/>
        <w:jc w:val="both"/>
        <w:rPr>
          <w:rFonts w:ascii="Times New Roman" w:hAnsi="Times New Roman"/>
          <w:color w:val="auto"/>
        </w:rPr>
      </w:pPr>
      <w:r w:rsidRPr="00E929E2">
        <w:rPr>
          <w:rFonts w:ascii="Times New Roman" w:hAnsi="Times New Roman"/>
          <w:color w:val="auto"/>
        </w:rPr>
        <w:t>Legea nr. 4/2008 privind prevenirea şi combaterea violenţei cu ocazia competiţiilor şi a jocurilor sportive, completată şi modificată de Legea nr. 10/2012;</w:t>
      </w:r>
    </w:p>
    <w:p w:rsidR="00066149" w:rsidRPr="00E929E2" w:rsidRDefault="00066149" w:rsidP="00066149">
      <w:pPr>
        <w:numPr>
          <w:ilvl w:val="1"/>
          <w:numId w:val="2"/>
        </w:numPr>
        <w:tabs>
          <w:tab w:val="clear" w:pos="1620"/>
          <w:tab w:val="left" w:pos="540"/>
          <w:tab w:val="left" w:pos="993"/>
        </w:tabs>
        <w:spacing w:line="288" w:lineRule="auto"/>
        <w:ind w:left="0" w:firstLine="709"/>
        <w:jc w:val="both"/>
        <w:rPr>
          <w:rFonts w:ascii="Times New Roman" w:hAnsi="Times New Roman"/>
          <w:color w:val="auto"/>
        </w:rPr>
      </w:pPr>
      <w:r w:rsidRPr="00E929E2">
        <w:rPr>
          <w:rFonts w:ascii="Times New Roman" w:hAnsi="Times New Roman"/>
          <w:color w:val="auto"/>
        </w:rPr>
        <w:t>Legea nr. 60/1991 privind organizarea şi desfăşurarea adunărilor publice, cu modificările şi completările ulterioare;</w:t>
      </w:r>
    </w:p>
    <w:p w:rsidR="00066149" w:rsidRPr="00E929E2" w:rsidRDefault="00066149" w:rsidP="00066149">
      <w:pPr>
        <w:numPr>
          <w:ilvl w:val="1"/>
          <w:numId w:val="2"/>
        </w:numPr>
        <w:tabs>
          <w:tab w:val="clear" w:pos="1620"/>
          <w:tab w:val="left" w:pos="540"/>
          <w:tab w:val="left" w:pos="993"/>
        </w:tabs>
        <w:spacing w:line="288" w:lineRule="auto"/>
        <w:ind w:left="0" w:firstLine="709"/>
        <w:jc w:val="both"/>
        <w:rPr>
          <w:rFonts w:ascii="Times New Roman" w:hAnsi="Times New Roman"/>
          <w:color w:val="auto"/>
        </w:rPr>
      </w:pPr>
      <w:r w:rsidRPr="00E929E2">
        <w:rPr>
          <w:rFonts w:ascii="Times New Roman" w:hAnsi="Times New Roman"/>
          <w:color w:val="auto"/>
        </w:rPr>
        <w:t>Legea nr. 61/1991 pentru sancţionarea faptelor de încălcare a unor norme de convieţuire socială, a ordinii şi liniştii publice, cu modificările şi completările ulterioare.</w:t>
      </w:r>
    </w:p>
    <w:p w:rsidR="00066149" w:rsidRPr="00E929E2" w:rsidRDefault="00066149" w:rsidP="00066149">
      <w:pPr>
        <w:tabs>
          <w:tab w:val="left" w:pos="540"/>
        </w:tabs>
        <w:ind w:firstLine="709"/>
        <w:jc w:val="both"/>
        <w:rPr>
          <w:rFonts w:ascii="Times New Roman" w:hAnsi="Times New Roman"/>
          <w:color w:val="auto"/>
        </w:rPr>
      </w:pPr>
    </w:p>
    <w:p w:rsidR="00066149" w:rsidRPr="00E929E2" w:rsidRDefault="00066149" w:rsidP="00066149">
      <w:pPr>
        <w:pStyle w:val="Listparagraf"/>
        <w:numPr>
          <w:ilvl w:val="0"/>
          <w:numId w:val="2"/>
        </w:numPr>
        <w:tabs>
          <w:tab w:val="left" w:pos="1134"/>
        </w:tabs>
        <w:spacing w:after="0" w:line="240" w:lineRule="auto"/>
        <w:ind w:left="0" w:firstLine="709"/>
        <w:jc w:val="both"/>
        <w:rPr>
          <w:rFonts w:ascii="Times New Roman" w:hAnsi="Times New Roman"/>
          <w:b/>
          <w:bCs/>
          <w:sz w:val="24"/>
          <w:szCs w:val="24"/>
          <w:u w:val="single"/>
        </w:rPr>
      </w:pPr>
      <w:r w:rsidRPr="00E929E2">
        <w:rPr>
          <w:rFonts w:ascii="Times New Roman" w:hAnsi="Times New Roman"/>
          <w:b/>
          <w:bCs/>
          <w:sz w:val="24"/>
          <w:szCs w:val="24"/>
          <w:u w:val="single"/>
        </w:rPr>
        <w:t>CADRUL ORGANIZATORIC</w:t>
      </w:r>
    </w:p>
    <w:p w:rsidR="00066149" w:rsidRPr="00E929E2" w:rsidRDefault="00066149" w:rsidP="00066149">
      <w:pPr>
        <w:pStyle w:val="Listparagraf"/>
        <w:spacing w:after="0" w:line="240" w:lineRule="auto"/>
        <w:ind w:left="0" w:firstLine="709"/>
        <w:jc w:val="both"/>
        <w:rPr>
          <w:rFonts w:ascii="Times New Roman" w:hAnsi="Times New Roman"/>
          <w:bCs/>
          <w:sz w:val="24"/>
          <w:szCs w:val="24"/>
        </w:rPr>
      </w:pPr>
    </w:p>
    <w:p w:rsidR="00066149" w:rsidRPr="00E929E2" w:rsidRDefault="00066149" w:rsidP="00066149">
      <w:pPr>
        <w:tabs>
          <w:tab w:val="left" w:pos="540"/>
          <w:tab w:val="left" w:pos="1080"/>
          <w:tab w:val="left" w:pos="7560"/>
        </w:tabs>
        <w:spacing w:line="288" w:lineRule="auto"/>
        <w:ind w:firstLine="709"/>
        <w:jc w:val="both"/>
        <w:rPr>
          <w:rFonts w:ascii="Times New Roman" w:hAnsi="Times New Roman"/>
          <w:color w:val="auto"/>
        </w:rPr>
      </w:pPr>
      <w:r w:rsidRPr="00E929E2">
        <w:rPr>
          <w:rFonts w:ascii="Times New Roman" w:hAnsi="Times New Roman"/>
          <w:color w:val="auto"/>
        </w:rPr>
        <w:t xml:space="preserve">Structurile </w:t>
      </w:r>
      <w:r w:rsidRPr="00E929E2">
        <w:rPr>
          <w:rFonts w:ascii="Times New Roman" w:hAnsi="Times New Roman"/>
          <w:b/>
          <w:color w:val="auto"/>
        </w:rPr>
        <w:t xml:space="preserve">Inspectoratului de Jandarmi Judeţean Teleorman </w:t>
      </w:r>
      <w:r w:rsidRPr="00E929E2">
        <w:rPr>
          <w:rFonts w:ascii="Times New Roman" w:hAnsi="Times New Roman"/>
          <w:color w:val="auto"/>
        </w:rPr>
        <w:t xml:space="preserve">care execută acţiuni de asigurare şi restabilire a ordinii publice sunt </w:t>
      </w:r>
      <w:r w:rsidRPr="00E929E2">
        <w:rPr>
          <w:rFonts w:ascii="Times New Roman" w:hAnsi="Times New Roman"/>
          <w:b/>
          <w:color w:val="auto"/>
        </w:rPr>
        <w:t>Detaşamentul jandarmi mobil</w:t>
      </w:r>
      <w:r w:rsidRPr="00E929E2">
        <w:rPr>
          <w:rFonts w:ascii="Times New Roman" w:hAnsi="Times New Roman"/>
          <w:color w:val="auto"/>
        </w:rPr>
        <w:t xml:space="preserve"> </w:t>
      </w:r>
      <w:r w:rsidRPr="00E929E2">
        <w:rPr>
          <w:rFonts w:ascii="Times New Roman" w:hAnsi="Times New Roman"/>
          <w:b/>
          <w:color w:val="auto"/>
        </w:rPr>
        <w:t xml:space="preserve">şi Grupele jandarmi supraveghere şi intervenţie </w:t>
      </w:r>
      <w:r w:rsidRPr="00E929E2">
        <w:rPr>
          <w:rFonts w:ascii="Times New Roman" w:hAnsi="Times New Roman"/>
          <w:b/>
          <w:i/>
          <w:color w:val="auto"/>
        </w:rPr>
        <w:t>(Turnu Măgurele, Roşiori de Vede, Videle şi Zimnicea)</w:t>
      </w:r>
      <w:r w:rsidRPr="00E929E2">
        <w:rPr>
          <w:rFonts w:ascii="Times New Roman" w:hAnsi="Times New Roman"/>
          <w:color w:val="auto"/>
        </w:rPr>
        <w:t xml:space="preserve">. În cadrul Detaşamentului jandarmi mobil există </w:t>
      </w:r>
      <w:r w:rsidRPr="00E929E2">
        <w:rPr>
          <w:rFonts w:ascii="Times New Roman" w:hAnsi="Times New Roman"/>
          <w:b/>
          <w:color w:val="auto"/>
        </w:rPr>
        <w:t>o grupă</w:t>
      </w:r>
      <w:r w:rsidRPr="00E929E2">
        <w:rPr>
          <w:rFonts w:ascii="Times New Roman" w:hAnsi="Times New Roman"/>
          <w:color w:val="auto"/>
        </w:rPr>
        <w:t xml:space="preserve"> </w:t>
      </w:r>
      <w:r w:rsidRPr="00E929E2">
        <w:rPr>
          <w:rFonts w:ascii="Times New Roman" w:hAnsi="Times New Roman"/>
          <w:b/>
          <w:color w:val="auto"/>
        </w:rPr>
        <w:t xml:space="preserve">de acţiuni speciale şi </w:t>
      </w:r>
      <w:r w:rsidRPr="00E929E2">
        <w:rPr>
          <w:rFonts w:ascii="Times New Roman" w:hAnsi="Times New Roman"/>
          <w:b/>
          <w:color w:val="auto"/>
        </w:rPr>
        <w:lastRenderedPageBreak/>
        <w:t>antiteroriste,</w:t>
      </w:r>
      <w:r w:rsidRPr="00E929E2">
        <w:rPr>
          <w:rFonts w:ascii="Times New Roman" w:hAnsi="Times New Roman"/>
          <w:color w:val="auto"/>
        </w:rPr>
        <w:t xml:space="preserve"> care constituie capacităţi de intervenţie specifice pe timpul desfăşurării adunărilor publice.  </w:t>
      </w:r>
    </w:p>
    <w:p w:rsidR="00066149" w:rsidRPr="00E929E2" w:rsidRDefault="00066149" w:rsidP="00066149">
      <w:pPr>
        <w:tabs>
          <w:tab w:val="left" w:pos="3465"/>
        </w:tabs>
        <w:ind w:firstLine="709"/>
        <w:jc w:val="both"/>
        <w:rPr>
          <w:rFonts w:ascii="Times New Roman" w:hAnsi="Times New Roman"/>
          <w:color w:val="auto"/>
        </w:rPr>
      </w:pPr>
    </w:p>
    <w:p w:rsidR="00066149" w:rsidRPr="00E929E2" w:rsidRDefault="00066149" w:rsidP="00066149">
      <w:pPr>
        <w:tabs>
          <w:tab w:val="left" w:pos="3465"/>
        </w:tabs>
        <w:ind w:firstLine="709"/>
        <w:jc w:val="both"/>
        <w:rPr>
          <w:rFonts w:ascii="Times New Roman" w:hAnsi="Times New Roman"/>
          <w:color w:val="auto"/>
        </w:rPr>
      </w:pPr>
    </w:p>
    <w:p w:rsidR="00066149" w:rsidRPr="00E929E2" w:rsidRDefault="00066149" w:rsidP="00066149">
      <w:pPr>
        <w:tabs>
          <w:tab w:val="left" w:pos="3465"/>
        </w:tabs>
        <w:ind w:firstLine="709"/>
        <w:jc w:val="both"/>
        <w:rPr>
          <w:rFonts w:ascii="Times New Roman" w:hAnsi="Times New Roman"/>
          <w:color w:val="auto"/>
        </w:rPr>
      </w:pPr>
    </w:p>
    <w:p w:rsidR="00066149" w:rsidRPr="00E929E2" w:rsidRDefault="00066149" w:rsidP="00066149">
      <w:pPr>
        <w:tabs>
          <w:tab w:val="left" w:pos="3465"/>
        </w:tabs>
        <w:ind w:firstLine="709"/>
        <w:jc w:val="both"/>
        <w:rPr>
          <w:rFonts w:ascii="Times New Roman" w:hAnsi="Times New Roman"/>
          <w:color w:val="auto"/>
        </w:rPr>
      </w:pPr>
    </w:p>
    <w:p w:rsidR="00066149" w:rsidRPr="00E929E2" w:rsidRDefault="00066149" w:rsidP="00066149">
      <w:pPr>
        <w:tabs>
          <w:tab w:val="left" w:pos="3465"/>
        </w:tabs>
        <w:ind w:firstLine="709"/>
        <w:jc w:val="both"/>
        <w:rPr>
          <w:rFonts w:ascii="Times New Roman" w:hAnsi="Times New Roman"/>
          <w:color w:val="auto"/>
        </w:rPr>
      </w:pPr>
    </w:p>
    <w:p w:rsidR="00066149" w:rsidRPr="00E929E2" w:rsidRDefault="00066149" w:rsidP="00066149">
      <w:pPr>
        <w:numPr>
          <w:ilvl w:val="0"/>
          <w:numId w:val="2"/>
        </w:numPr>
        <w:tabs>
          <w:tab w:val="left" w:pos="1134"/>
        </w:tabs>
        <w:ind w:left="0" w:firstLine="709"/>
        <w:jc w:val="both"/>
        <w:rPr>
          <w:rFonts w:ascii="Times New Roman" w:hAnsi="Times New Roman"/>
          <w:b/>
          <w:bCs/>
          <w:color w:val="auto"/>
          <w:u w:val="single"/>
        </w:rPr>
      </w:pPr>
      <w:r w:rsidRPr="00E929E2">
        <w:rPr>
          <w:rFonts w:ascii="Times New Roman" w:hAnsi="Times New Roman"/>
          <w:b/>
          <w:bCs/>
          <w:color w:val="auto"/>
        </w:rPr>
        <w:t xml:space="preserve"> </w:t>
      </w:r>
      <w:r w:rsidRPr="00E929E2">
        <w:rPr>
          <w:rFonts w:ascii="Times New Roman" w:hAnsi="Times New Roman"/>
          <w:b/>
          <w:bCs/>
          <w:color w:val="auto"/>
          <w:u w:val="single"/>
        </w:rPr>
        <w:t>ACȚIUNI DE ASIGURARE A ORDINII PUBLICE DESFĂȘURATE ÎN ANUL 2021</w:t>
      </w:r>
    </w:p>
    <w:p w:rsidR="00066149" w:rsidRPr="00E929E2" w:rsidRDefault="00066149" w:rsidP="00066149">
      <w:pPr>
        <w:ind w:firstLine="709"/>
        <w:jc w:val="both"/>
        <w:rPr>
          <w:rFonts w:ascii="Times New Roman" w:hAnsi="Times New Roman"/>
          <w:b/>
          <w:bCs/>
          <w:color w:val="auto"/>
        </w:rPr>
      </w:pPr>
    </w:p>
    <w:p w:rsidR="00066149" w:rsidRPr="00E929E2" w:rsidRDefault="00066149" w:rsidP="00066149">
      <w:pPr>
        <w:spacing w:line="276" w:lineRule="auto"/>
        <w:ind w:firstLine="709"/>
        <w:jc w:val="both"/>
        <w:rPr>
          <w:rFonts w:ascii="Times New Roman" w:hAnsi="Times New Roman"/>
          <w:b/>
          <w:bCs/>
          <w:color w:val="auto"/>
        </w:rPr>
      </w:pPr>
      <w:r w:rsidRPr="00E929E2">
        <w:rPr>
          <w:rFonts w:ascii="Times New Roman" w:hAnsi="Times New Roman"/>
          <w:b/>
          <w:bCs/>
          <w:color w:val="auto"/>
        </w:rPr>
        <w:t xml:space="preserve">a) </w:t>
      </w:r>
      <w:r w:rsidRPr="00E929E2">
        <w:rPr>
          <w:rFonts w:ascii="Times New Roman" w:hAnsi="Times New Roman"/>
          <w:b/>
          <w:bCs/>
          <w:color w:val="auto"/>
          <w:u w:val="single"/>
        </w:rPr>
        <w:t>Asigurarea ordinii publice</w:t>
      </w:r>
    </w:p>
    <w:p w:rsidR="00066149" w:rsidRPr="00E929E2" w:rsidRDefault="00066149" w:rsidP="00066149">
      <w:pPr>
        <w:spacing w:line="276" w:lineRule="auto"/>
        <w:ind w:firstLine="709"/>
        <w:jc w:val="both"/>
        <w:rPr>
          <w:rFonts w:ascii="Times New Roman" w:hAnsi="Times New Roman"/>
          <w:color w:val="auto"/>
          <w:sz w:val="10"/>
        </w:rPr>
      </w:pPr>
    </w:p>
    <w:p w:rsidR="00066149" w:rsidRPr="00E929E2" w:rsidRDefault="00066149" w:rsidP="00066149">
      <w:pPr>
        <w:spacing w:line="288" w:lineRule="auto"/>
        <w:ind w:firstLine="709"/>
        <w:jc w:val="both"/>
        <w:rPr>
          <w:rFonts w:ascii="Times New Roman" w:hAnsi="Times New Roman"/>
          <w:color w:val="auto"/>
        </w:rPr>
      </w:pPr>
      <w:r w:rsidRPr="00E929E2">
        <w:rPr>
          <w:rFonts w:ascii="Times New Roman" w:hAnsi="Times New Roman"/>
          <w:color w:val="auto"/>
        </w:rPr>
        <w:t xml:space="preserve">În perioada analizată, </w:t>
      </w:r>
      <w:r w:rsidRPr="00E929E2">
        <w:rPr>
          <w:rFonts w:ascii="Times New Roman" w:hAnsi="Times New Roman"/>
          <w:b/>
          <w:color w:val="auto"/>
        </w:rPr>
        <w:t xml:space="preserve">Inspectoratul de Jandarmi Judeţean Teleorman </w:t>
      </w:r>
      <w:r w:rsidRPr="00E929E2">
        <w:rPr>
          <w:rFonts w:ascii="Times New Roman" w:hAnsi="Times New Roman"/>
          <w:color w:val="auto"/>
        </w:rPr>
        <w:t xml:space="preserve">a executat </w:t>
      </w:r>
      <w:r w:rsidRPr="00E929E2">
        <w:rPr>
          <w:rFonts w:ascii="Times New Roman" w:hAnsi="Times New Roman"/>
          <w:b/>
          <w:color w:val="auto"/>
        </w:rPr>
        <w:t>90</w:t>
      </w:r>
      <w:r w:rsidRPr="00E929E2">
        <w:rPr>
          <w:rFonts w:ascii="Times New Roman" w:hAnsi="Times New Roman"/>
          <w:color w:val="auto"/>
        </w:rPr>
        <w:t xml:space="preserve"> misiuni de asigurare a ordinii publice, faţă de </w:t>
      </w:r>
      <w:r w:rsidRPr="00E929E2">
        <w:rPr>
          <w:rFonts w:ascii="Times New Roman" w:hAnsi="Times New Roman"/>
          <w:b/>
          <w:color w:val="auto"/>
        </w:rPr>
        <w:t>39</w:t>
      </w:r>
      <w:r w:rsidRPr="00E929E2">
        <w:rPr>
          <w:rFonts w:ascii="Times New Roman" w:hAnsi="Times New Roman"/>
          <w:color w:val="auto"/>
        </w:rPr>
        <w:t xml:space="preserve"> misiuni executate în anul 2020, înregistrându-se astfel o creştere cu 130,7 % (</w:t>
      </w:r>
      <w:r w:rsidRPr="00E929E2">
        <w:rPr>
          <w:rFonts w:ascii="Times New Roman" w:hAnsi="Times New Roman"/>
          <w:color w:val="auto"/>
          <w:lang w:val="en-US"/>
        </w:rPr>
        <w:t>+ 51</w:t>
      </w:r>
      <w:r w:rsidRPr="00E929E2">
        <w:rPr>
          <w:rFonts w:ascii="Times New Roman" w:hAnsi="Times New Roman"/>
          <w:color w:val="auto"/>
        </w:rPr>
        <w:t xml:space="preserve"> misiuni), generată de creşterea tuturor categoriilor de misiuni, ca urmare a relaxării </w:t>
      </w:r>
      <w:r w:rsidRPr="00E929E2">
        <w:rPr>
          <w:rFonts w:ascii="Times New Roman" w:hAnsi="Times New Roman"/>
          <w:bCs/>
          <w:color w:val="auto"/>
        </w:rPr>
        <w:t xml:space="preserve">măsurilor restrictive impuse pentru prevenirea </w:t>
      </w:r>
      <w:r w:rsidRPr="00E929E2">
        <w:rPr>
          <w:rFonts w:ascii="Times New Roman" w:hAnsi="Times New Roman"/>
          <w:color w:val="auto"/>
        </w:rPr>
        <w:t>răspândirii coronavirusului SARS-Co-V2.</w:t>
      </w:r>
    </w:p>
    <w:p w:rsidR="00066149" w:rsidRPr="00E929E2" w:rsidRDefault="00066149" w:rsidP="00066149">
      <w:pPr>
        <w:spacing w:line="276" w:lineRule="auto"/>
        <w:ind w:right="-2" w:firstLine="709"/>
        <w:jc w:val="both"/>
        <w:rPr>
          <w:rFonts w:ascii="Times New Roman" w:hAnsi="Times New Roman"/>
          <w:color w:val="auto"/>
        </w:rPr>
      </w:pPr>
      <w:r w:rsidRPr="00E929E2">
        <w:rPr>
          <w:rFonts w:ascii="Times New Roman" w:hAnsi="Times New Roman"/>
          <w:color w:val="auto"/>
        </w:rPr>
        <w:t xml:space="preserve">Din totalul celor </w:t>
      </w:r>
      <w:r w:rsidRPr="00E929E2">
        <w:rPr>
          <w:rFonts w:ascii="Times New Roman" w:hAnsi="Times New Roman"/>
          <w:b/>
          <w:color w:val="auto"/>
        </w:rPr>
        <w:t>90</w:t>
      </w:r>
      <w:r w:rsidRPr="00E929E2">
        <w:rPr>
          <w:rFonts w:ascii="Times New Roman" w:hAnsi="Times New Roman"/>
          <w:color w:val="auto"/>
        </w:rPr>
        <w:t xml:space="preserve"> de acţiuni de asigurare a ordinii publice executate, un număr de </w:t>
      </w:r>
      <w:r w:rsidRPr="00E929E2">
        <w:rPr>
          <w:rFonts w:ascii="Times New Roman" w:hAnsi="Times New Roman"/>
          <w:b/>
          <w:color w:val="auto"/>
        </w:rPr>
        <w:t>76</w:t>
      </w:r>
      <w:r w:rsidRPr="00E929E2">
        <w:rPr>
          <w:rFonts w:ascii="Times New Roman" w:hAnsi="Times New Roman"/>
          <w:color w:val="auto"/>
        </w:rPr>
        <w:t xml:space="preserve"> acţiuni de asigurare a ordinii publice în mediul urban în creştere cu 100 % </w:t>
      </w:r>
      <w:r w:rsidRPr="00E929E2">
        <w:rPr>
          <w:rFonts w:ascii="Times New Roman" w:hAnsi="Times New Roman"/>
          <w:bCs/>
          <w:color w:val="auto"/>
        </w:rPr>
        <w:t>(</w:t>
      </w:r>
      <w:r w:rsidRPr="00E929E2">
        <w:rPr>
          <w:rFonts w:ascii="Times New Roman" w:hAnsi="Times New Roman"/>
          <w:bCs/>
          <w:color w:val="auto"/>
          <w:lang w:val="en-US"/>
        </w:rPr>
        <w:t>+ 38</w:t>
      </w:r>
      <w:r w:rsidRPr="00E929E2">
        <w:rPr>
          <w:rFonts w:ascii="Times New Roman" w:hAnsi="Times New Roman"/>
          <w:bCs/>
          <w:color w:val="auto"/>
        </w:rPr>
        <w:t xml:space="preserve"> misiuni) </w:t>
      </w:r>
      <w:r w:rsidRPr="00E929E2">
        <w:rPr>
          <w:rFonts w:ascii="Times New Roman" w:hAnsi="Times New Roman"/>
          <w:color w:val="auto"/>
        </w:rPr>
        <w:t xml:space="preserve">faţă de anul 2020 şi </w:t>
      </w:r>
      <w:r w:rsidRPr="00E929E2">
        <w:rPr>
          <w:rFonts w:ascii="Times New Roman" w:hAnsi="Times New Roman"/>
          <w:b/>
          <w:color w:val="auto"/>
        </w:rPr>
        <w:t>14</w:t>
      </w:r>
      <w:r w:rsidRPr="00E929E2">
        <w:rPr>
          <w:rFonts w:ascii="Times New Roman" w:hAnsi="Times New Roman"/>
          <w:color w:val="auto"/>
        </w:rPr>
        <w:t xml:space="preserve"> acţiuni în mediul rural în creştere cu 1300 % </w:t>
      </w:r>
      <w:r w:rsidRPr="00E929E2">
        <w:rPr>
          <w:rFonts w:ascii="Times New Roman" w:hAnsi="Times New Roman"/>
          <w:bCs/>
          <w:color w:val="auto"/>
        </w:rPr>
        <w:t xml:space="preserve">(+ 13 misiuni) </w:t>
      </w:r>
      <w:r w:rsidRPr="00E929E2">
        <w:rPr>
          <w:rFonts w:ascii="Times New Roman" w:hAnsi="Times New Roman"/>
          <w:color w:val="auto"/>
        </w:rPr>
        <w:t>faţă de aceeaşi perioadă de raportare.</w:t>
      </w:r>
    </w:p>
    <w:p w:rsidR="00066149" w:rsidRPr="00E929E2" w:rsidRDefault="00066149" w:rsidP="00066149">
      <w:pPr>
        <w:spacing w:line="288" w:lineRule="auto"/>
        <w:ind w:firstLine="709"/>
        <w:jc w:val="both"/>
        <w:rPr>
          <w:rFonts w:ascii="Times New Roman" w:hAnsi="Times New Roman"/>
          <w:color w:val="auto"/>
        </w:rPr>
      </w:pPr>
      <w:r w:rsidRPr="00E929E2">
        <w:rPr>
          <w:rFonts w:ascii="Times New Roman" w:hAnsi="Times New Roman"/>
          <w:b/>
          <w:color w:val="auto"/>
        </w:rPr>
        <w:t>Pe categorii de acţiuni</w:t>
      </w:r>
      <w:r w:rsidRPr="00E929E2">
        <w:rPr>
          <w:rFonts w:ascii="Times New Roman" w:hAnsi="Times New Roman"/>
          <w:color w:val="auto"/>
        </w:rPr>
        <w:t xml:space="preserve"> de asigurare a ordinii publice, situaţia comparativă se prezintă astfel:</w:t>
      </w:r>
    </w:p>
    <w:p w:rsidR="00066149" w:rsidRPr="00E929E2" w:rsidRDefault="00066149" w:rsidP="00066149">
      <w:pPr>
        <w:numPr>
          <w:ilvl w:val="0"/>
          <w:numId w:val="4"/>
        </w:numPr>
        <w:tabs>
          <w:tab w:val="clear" w:pos="1070"/>
          <w:tab w:val="num" w:pos="0"/>
          <w:tab w:val="left" w:pos="993"/>
        </w:tabs>
        <w:spacing w:line="288" w:lineRule="auto"/>
        <w:ind w:left="0" w:firstLine="709"/>
        <w:jc w:val="both"/>
        <w:rPr>
          <w:rFonts w:ascii="Times New Roman" w:hAnsi="Times New Roman"/>
          <w:color w:val="auto"/>
        </w:rPr>
      </w:pPr>
      <w:r w:rsidRPr="00E929E2">
        <w:rPr>
          <w:rFonts w:ascii="Times New Roman" w:hAnsi="Times New Roman"/>
          <w:bCs/>
          <w:i/>
          <w:color w:val="auto"/>
        </w:rPr>
        <w:t>manifestări de protest</w:t>
      </w:r>
      <w:r w:rsidRPr="00E929E2">
        <w:rPr>
          <w:rFonts w:ascii="Times New Roman" w:hAnsi="Times New Roman"/>
          <w:b/>
          <w:bCs/>
          <w:color w:val="auto"/>
        </w:rPr>
        <w:t xml:space="preserve"> -</w:t>
      </w:r>
      <w:r w:rsidRPr="00E929E2">
        <w:rPr>
          <w:rFonts w:ascii="Times New Roman" w:hAnsi="Times New Roman"/>
          <w:bCs/>
          <w:color w:val="auto"/>
        </w:rPr>
        <w:t xml:space="preserve"> </w:t>
      </w:r>
      <w:r w:rsidRPr="00E929E2">
        <w:rPr>
          <w:rFonts w:ascii="Times New Roman" w:hAnsi="Times New Roman"/>
          <w:color w:val="auto"/>
        </w:rPr>
        <w:t xml:space="preserve">au fost executate un număr de </w:t>
      </w:r>
      <w:r w:rsidRPr="00E929E2">
        <w:rPr>
          <w:rFonts w:ascii="Times New Roman" w:hAnsi="Times New Roman"/>
          <w:b/>
          <w:color w:val="auto"/>
        </w:rPr>
        <w:t xml:space="preserve">16 </w:t>
      </w:r>
      <w:r w:rsidRPr="00E929E2">
        <w:rPr>
          <w:rFonts w:ascii="Times New Roman" w:hAnsi="Times New Roman"/>
          <w:color w:val="auto"/>
        </w:rPr>
        <w:t>acţiuni (faţă de 0 în anul 2020)</w:t>
      </w:r>
      <w:r w:rsidRPr="00E929E2">
        <w:rPr>
          <w:rFonts w:ascii="Times New Roman" w:hAnsi="Times New Roman"/>
          <w:bCs/>
          <w:color w:val="auto"/>
        </w:rPr>
        <w:t>;</w:t>
      </w:r>
    </w:p>
    <w:p w:rsidR="00066149" w:rsidRPr="00E929E2" w:rsidRDefault="00066149" w:rsidP="00066149">
      <w:pPr>
        <w:numPr>
          <w:ilvl w:val="0"/>
          <w:numId w:val="4"/>
        </w:numPr>
        <w:tabs>
          <w:tab w:val="clear" w:pos="1070"/>
          <w:tab w:val="num" w:pos="0"/>
          <w:tab w:val="left" w:pos="993"/>
        </w:tabs>
        <w:spacing w:line="288" w:lineRule="auto"/>
        <w:ind w:left="0" w:firstLine="709"/>
        <w:jc w:val="both"/>
        <w:rPr>
          <w:rFonts w:ascii="Times New Roman" w:hAnsi="Times New Roman"/>
          <w:color w:val="auto"/>
        </w:rPr>
      </w:pPr>
      <w:r w:rsidRPr="00E929E2">
        <w:rPr>
          <w:rFonts w:ascii="Times New Roman" w:hAnsi="Times New Roman"/>
          <w:i/>
          <w:color w:val="auto"/>
        </w:rPr>
        <w:t>manifestări cultural artistice</w:t>
      </w:r>
      <w:r w:rsidRPr="00E929E2">
        <w:rPr>
          <w:rFonts w:ascii="Times New Roman" w:hAnsi="Times New Roman"/>
          <w:b/>
          <w:color w:val="auto"/>
        </w:rPr>
        <w:t xml:space="preserve"> -</w:t>
      </w:r>
      <w:r w:rsidRPr="00E929E2">
        <w:rPr>
          <w:rFonts w:ascii="Times New Roman" w:hAnsi="Times New Roman"/>
          <w:color w:val="auto"/>
        </w:rPr>
        <w:t xml:space="preserve"> au fost executate un număr de </w:t>
      </w:r>
      <w:r w:rsidRPr="00E929E2">
        <w:rPr>
          <w:rFonts w:ascii="Times New Roman" w:hAnsi="Times New Roman"/>
          <w:b/>
          <w:color w:val="auto"/>
        </w:rPr>
        <w:t xml:space="preserve">14 </w:t>
      </w:r>
      <w:r w:rsidRPr="00E929E2">
        <w:rPr>
          <w:rFonts w:ascii="Times New Roman" w:hAnsi="Times New Roman"/>
          <w:color w:val="auto"/>
        </w:rPr>
        <w:t xml:space="preserve">acţiuni (faţă de </w:t>
      </w:r>
      <w:r w:rsidRPr="00E929E2">
        <w:rPr>
          <w:rFonts w:ascii="Times New Roman" w:hAnsi="Times New Roman"/>
          <w:b/>
          <w:color w:val="auto"/>
        </w:rPr>
        <w:t>3</w:t>
      </w:r>
      <w:r w:rsidRPr="00E929E2">
        <w:rPr>
          <w:rFonts w:ascii="Times New Roman" w:hAnsi="Times New Roman"/>
          <w:color w:val="auto"/>
        </w:rPr>
        <w:t xml:space="preserve"> în anul 2020);</w:t>
      </w:r>
    </w:p>
    <w:p w:rsidR="00066149" w:rsidRPr="00E929E2" w:rsidRDefault="00066149" w:rsidP="00066149">
      <w:pPr>
        <w:numPr>
          <w:ilvl w:val="0"/>
          <w:numId w:val="4"/>
        </w:numPr>
        <w:tabs>
          <w:tab w:val="clear" w:pos="1070"/>
          <w:tab w:val="num" w:pos="0"/>
          <w:tab w:val="left" w:pos="993"/>
        </w:tabs>
        <w:spacing w:line="288" w:lineRule="auto"/>
        <w:ind w:left="0" w:firstLine="709"/>
        <w:jc w:val="both"/>
        <w:rPr>
          <w:rFonts w:ascii="Times New Roman" w:hAnsi="Times New Roman"/>
          <w:color w:val="auto"/>
        </w:rPr>
      </w:pPr>
      <w:r w:rsidRPr="00E929E2">
        <w:rPr>
          <w:rFonts w:ascii="Times New Roman" w:hAnsi="Times New Roman"/>
          <w:i/>
          <w:color w:val="auto"/>
        </w:rPr>
        <w:t>manifestări religioase</w:t>
      </w:r>
      <w:r w:rsidRPr="00E929E2">
        <w:rPr>
          <w:rFonts w:ascii="Times New Roman" w:hAnsi="Times New Roman"/>
          <w:b/>
          <w:color w:val="auto"/>
        </w:rPr>
        <w:t xml:space="preserve"> -</w:t>
      </w:r>
      <w:r w:rsidRPr="00E929E2">
        <w:rPr>
          <w:rFonts w:ascii="Times New Roman" w:hAnsi="Times New Roman"/>
          <w:color w:val="auto"/>
        </w:rPr>
        <w:t xml:space="preserve"> au fost executate un număr de </w:t>
      </w:r>
      <w:r w:rsidRPr="00E929E2">
        <w:rPr>
          <w:rFonts w:ascii="Times New Roman" w:hAnsi="Times New Roman"/>
          <w:b/>
          <w:color w:val="auto"/>
        </w:rPr>
        <w:t xml:space="preserve">13 </w:t>
      </w:r>
      <w:r w:rsidRPr="00E929E2">
        <w:rPr>
          <w:rFonts w:ascii="Times New Roman" w:hAnsi="Times New Roman"/>
          <w:color w:val="auto"/>
        </w:rPr>
        <w:t xml:space="preserve">acţiuni (faţă de </w:t>
      </w:r>
      <w:r w:rsidRPr="00E929E2">
        <w:rPr>
          <w:rFonts w:ascii="Times New Roman" w:hAnsi="Times New Roman"/>
          <w:b/>
          <w:color w:val="auto"/>
        </w:rPr>
        <w:t>2</w:t>
      </w:r>
      <w:r w:rsidRPr="00E929E2">
        <w:rPr>
          <w:rFonts w:ascii="Times New Roman" w:hAnsi="Times New Roman"/>
          <w:color w:val="auto"/>
        </w:rPr>
        <w:t xml:space="preserve"> în anul 2020);</w:t>
      </w:r>
    </w:p>
    <w:p w:rsidR="00066149" w:rsidRPr="00E929E2" w:rsidRDefault="00066149" w:rsidP="00066149">
      <w:pPr>
        <w:numPr>
          <w:ilvl w:val="0"/>
          <w:numId w:val="4"/>
        </w:numPr>
        <w:tabs>
          <w:tab w:val="clear" w:pos="1070"/>
          <w:tab w:val="num" w:pos="0"/>
          <w:tab w:val="left" w:pos="993"/>
        </w:tabs>
        <w:spacing w:line="288" w:lineRule="auto"/>
        <w:ind w:left="0" w:firstLine="709"/>
        <w:jc w:val="both"/>
        <w:rPr>
          <w:rFonts w:ascii="Times New Roman" w:hAnsi="Times New Roman"/>
          <w:color w:val="auto"/>
        </w:rPr>
      </w:pPr>
      <w:r w:rsidRPr="00E929E2">
        <w:rPr>
          <w:rFonts w:ascii="Times New Roman" w:hAnsi="Times New Roman"/>
          <w:i/>
          <w:color w:val="auto"/>
        </w:rPr>
        <w:t>manifestări sportive</w:t>
      </w:r>
      <w:r w:rsidRPr="00E929E2">
        <w:rPr>
          <w:rFonts w:ascii="Times New Roman" w:hAnsi="Times New Roman"/>
          <w:b/>
          <w:color w:val="auto"/>
        </w:rPr>
        <w:t xml:space="preserve"> -</w:t>
      </w:r>
      <w:r w:rsidRPr="00E929E2">
        <w:rPr>
          <w:rFonts w:ascii="Times New Roman" w:hAnsi="Times New Roman"/>
          <w:color w:val="auto"/>
        </w:rPr>
        <w:t xml:space="preserve"> au fost executate un număr de </w:t>
      </w:r>
      <w:r w:rsidRPr="00E929E2">
        <w:rPr>
          <w:rFonts w:ascii="Times New Roman" w:hAnsi="Times New Roman"/>
          <w:b/>
          <w:color w:val="auto"/>
        </w:rPr>
        <w:t xml:space="preserve">45 </w:t>
      </w:r>
      <w:r w:rsidRPr="00E929E2">
        <w:rPr>
          <w:rFonts w:ascii="Times New Roman" w:hAnsi="Times New Roman"/>
          <w:color w:val="auto"/>
        </w:rPr>
        <w:t xml:space="preserve">acţiuni (faţă de </w:t>
      </w:r>
      <w:r w:rsidRPr="00E929E2">
        <w:rPr>
          <w:rFonts w:ascii="Times New Roman" w:hAnsi="Times New Roman"/>
          <w:b/>
          <w:color w:val="auto"/>
        </w:rPr>
        <w:t>33</w:t>
      </w:r>
      <w:r w:rsidRPr="00E929E2">
        <w:rPr>
          <w:rFonts w:ascii="Times New Roman" w:hAnsi="Times New Roman"/>
          <w:color w:val="auto"/>
        </w:rPr>
        <w:t xml:space="preserve"> în anul 2020);</w:t>
      </w:r>
    </w:p>
    <w:p w:rsidR="00066149" w:rsidRPr="00E929E2" w:rsidRDefault="00066149" w:rsidP="00066149">
      <w:pPr>
        <w:numPr>
          <w:ilvl w:val="0"/>
          <w:numId w:val="4"/>
        </w:numPr>
        <w:tabs>
          <w:tab w:val="clear" w:pos="1070"/>
          <w:tab w:val="num" w:pos="0"/>
          <w:tab w:val="left" w:pos="993"/>
        </w:tabs>
        <w:spacing w:line="288" w:lineRule="auto"/>
        <w:ind w:left="0" w:firstLine="709"/>
        <w:jc w:val="both"/>
        <w:rPr>
          <w:rFonts w:ascii="Times New Roman" w:hAnsi="Times New Roman"/>
          <w:color w:val="auto"/>
        </w:rPr>
      </w:pPr>
      <w:r w:rsidRPr="00E929E2">
        <w:rPr>
          <w:rFonts w:ascii="Times New Roman" w:hAnsi="Times New Roman"/>
          <w:i/>
          <w:color w:val="auto"/>
        </w:rPr>
        <w:t>vizite oficiale</w:t>
      </w:r>
      <w:r w:rsidRPr="00E929E2">
        <w:rPr>
          <w:rFonts w:ascii="Times New Roman" w:hAnsi="Times New Roman"/>
          <w:b/>
          <w:color w:val="auto"/>
        </w:rPr>
        <w:t xml:space="preserve"> -</w:t>
      </w:r>
      <w:r w:rsidRPr="00E929E2">
        <w:rPr>
          <w:rFonts w:ascii="Times New Roman" w:hAnsi="Times New Roman"/>
          <w:color w:val="auto"/>
        </w:rPr>
        <w:t xml:space="preserve"> a fost executată </w:t>
      </w:r>
      <w:r w:rsidRPr="00E929E2">
        <w:rPr>
          <w:rFonts w:ascii="Times New Roman" w:hAnsi="Times New Roman"/>
          <w:b/>
          <w:color w:val="auto"/>
        </w:rPr>
        <w:t xml:space="preserve">1 </w:t>
      </w:r>
      <w:r w:rsidRPr="00E929E2">
        <w:rPr>
          <w:rFonts w:ascii="Times New Roman" w:hAnsi="Times New Roman"/>
          <w:color w:val="auto"/>
        </w:rPr>
        <w:t xml:space="preserve">acţiune (faţă de </w:t>
      </w:r>
      <w:r w:rsidRPr="00E929E2">
        <w:rPr>
          <w:rFonts w:ascii="Times New Roman" w:hAnsi="Times New Roman"/>
          <w:b/>
          <w:color w:val="auto"/>
        </w:rPr>
        <w:t>1</w:t>
      </w:r>
      <w:r w:rsidRPr="00E929E2">
        <w:rPr>
          <w:rFonts w:ascii="Times New Roman" w:hAnsi="Times New Roman"/>
          <w:color w:val="auto"/>
        </w:rPr>
        <w:t xml:space="preserve"> acţiune în anul 2020);</w:t>
      </w:r>
    </w:p>
    <w:p w:rsidR="00066149" w:rsidRPr="00E929E2" w:rsidRDefault="00066149" w:rsidP="00066149">
      <w:pPr>
        <w:numPr>
          <w:ilvl w:val="0"/>
          <w:numId w:val="4"/>
        </w:numPr>
        <w:tabs>
          <w:tab w:val="clear" w:pos="1070"/>
          <w:tab w:val="num" w:pos="0"/>
          <w:tab w:val="left" w:pos="993"/>
        </w:tabs>
        <w:spacing w:line="288" w:lineRule="auto"/>
        <w:ind w:left="0" w:firstLine="709"/>
        <w:jc w:val="both"/>
        <w:rPr>
          <w:rFonts w:ascii="Times New Roman" w:hAnsi="Times New Roman"/>
          <w:color w:val="auto"/>
        </w:rPr>
      </w:pPr>
      <w:r w:rsidRPr="00E929E2">
        <w:rPr>
          <w:rFonts w:ascii="Times New Roman" w:hAnsi="Times New Roman"/>
          <w:i/>
          <w:color w:val="auto"/>
        </w:rPr>
        <w:t>alte manifestări</w:t>
      </w:r>
      <w:r w:rsidRPr="00E929E2">
        <w:rPr>
          <w:rFonts w:ascii="Times New Roman" w:hAnsi="Times New Roman"/>
          <w:color w:val="auto"/>
        </w:rPr>
        <w:t xml:space="preserve"> - a fost executată </w:t>
      </w:r>
      <w:r w:rsidRPr="00E929E2">
        <w:rPr>
          <w:rFonts w:ascii="Times New Roman" w:hAnsi="Times New Roman"/>
          <w:b/>
          <w:color w:val="auto"/>
        </w:rPr>
        <w:t xml:space="preserve">1 </w:t>
      </w:r>
      <w:r w:rsidRPr="00E929E2">
        <w:rPr>
          <w:rFonts w:ascii="Times New Roman" w:hAnsi="Times New Roman"/>
          <w:color w:val="auto"/>
        </w:rPr>
        <w:t xml:space="preserve">acţiune (faţă de </w:t>
      </w:r>
      <w:r w:rsidRPr="00E929E2">
        <w:rPr>
          <w:rFonts w:ascii="Times New Roman" w:hAnsi="Times New Roman"/>
          <w:b/>
          <w:color w:val="auto"/>
        </w:rPr>
        <w:t>0</w:t>
      </w:r>
      <w:r w:rsidRPr="00E929E2">
        <w:rPr>
          <w:rFonts w:ascii="Times New Roman" w:hAnsi="Times New Roman"/>
          <w:color w:val="auto"/>
        </w:rPr>
        <w:t xml:space="preserve"> acţiuni în anul 2020).</w:t>
      </w:r>
    </w:p>
    <w:p w:rsidR="00066149" w:rsidRPr="00E929E2" w:rsidRDefault="00066149" w:rsidP="00066149">
      <w:pPr>
        <w:spacing w:line="288" w:lineRule="auto"/>
        <w:ind w:firstLine="709"/>
        <w:jc w:val="both"/>
        <w:rPr>
          <w:rFonts w:ascii="Times New Roman" w:hAnsi="Times New Roman"/>
          <w:color w:val="auto"/>
        </w:rPr>
      </w:pPr>
      <w:r w:rsidRPr="00E929E2">
        <w:rPr>
          <w:rFonts w:ascii="Times New Roman" w:hAnsi="Times New Roman"/>
          <w:b/>
          <w:color w:val="auto"/>
        </w:rPr>
        <w:t xml:space="preserve">Concluzii </w:t>
      </w:r>
      <w:r w:rsidRPr="00E929E2">
        <w:rPr>
          <w:rFonts w:ascii="Times New Roman" w:hAnsi="Times New Roman"/>
          <w:color w:val="auto"/>
        </w:rPr>
        <w:t>privind numărul acţiunilor de asigurare a ordinii publice:</w:t>
      </w:r>
    </w:p>
    <w:p w:rsidR="00066149" w:rsidRPr="00E929E2" w:rsidRDefault="00066149" w:rsidP="00066149">
      <w:pPr>
        <w:numPr>
          <w:ilvl w:val="0"/>
          <w:numId w:val="1"/>
        </w:numPr>
        <w:tabs>
          <w:tab w:val="left" w:pos="1080"/>
        </w:tabs>
        <w:spacing w:line="276" w:lineRule="auto"/>
        <w:ind w:left="0" w:right="-2" w:firstLine="720"/>
        <w:jc w:val="both"/>
        <w:rPr>
          <w:rFonts w:ascii="Times New Roman" w:hAnsi="Times New Roman"/>
          <w:bCs/>
          <w:color w:val="auto"/>
        </w:rPr>
      </w:pPr>
      <w:r w:rsidRPr="00E929E2">
        <w:rPr>
          <w:rFonts w:ascii="Times New Roman" w:hAnsi="Times New Roman"/>
          <w:b/>
          <w:bCs/>
          <w:color w:val="auto"/>
          <w:u w:val="single"/>
        </w:rPr>
        <w:t>a crescut</w:t>
      </w:r>
      <w:r w:rsidRPr="00E929E2">
        <w:rPr>
          <w:rFonts w:ascii="Times New Roman" w:hAnsi="Times New Roman"/>
          <w:b/>
          <w:bCs/>
          <w:color w:val="auto"/>
        </w:rPr>
        <w:t xml:space="preserve"> </w:t>
      </w:r>
      <w:r w:rsidRPr="00E929E2">
        <w:rPr>
          <w:rFonts w:ascii="Times New Roman" w:hAnsi="Times New Roman"/>
          <w:bCs/>
          <w:color w:val="auto"/>
        </w:rPr>
        <w:t xml:space="preserve">numărul misiunilor </w:t>
      </w:r>
      <w:r w:rsidRPr="00E929E2">
        <w:rPr>
          <w:rFonts w:ascii="Times New Roman" w:hAnsi="Times New Roman"/>
          <w:color w:val="auto"/>
          <w:spacing w:val="-2"/>
        </w:rPr>
        <w:t>de asigurare a ordinii publice</w:t>
      </w:r>
      <w:r w:rsidRPr="00E929E2">
        <w:rPr>
          <w:rFonts w:ascii="Times New Roman" w:hAnsi="Times New Roman"/>
          <w:color w:val="auto"/>
        </w:rPr>
        <w:t xml:space="preserve"> la</w:t>
      </w:r>
      <w:r w:rsidRPr="00E929E2">
        <w:rPr>
          <w:rFonts w:ascii="Times New Roman" w:hAnsi="Times New Roman"/>
          <w:bCs/>
          <w:color w:val="auto"/>
        </w:rPr>
        <w:t xml:space="preserve"> manifestările </w:t>
      </w:r>
      <w:r w:rsidRPr="00E929E2">
        <w:rPr>
          <w:rFonts w:ascii="Times New Roman" w:hAnsi="Times New Roman"/>
          <w:b/>
          <w:color w:val="auto"/>
        </w:rPr>
        <w:t xml:space="preserve">cultural-artistice </w:t>
      </w:r>
      <w:r w:rsidRPr="00E929E2">
        <w:rPr>
          <w:rFonts w:ascii="Times New Roman" w:hAnsi="Times New Roman"/>
          <w:bCs/>
          <w:color w:val="auto"/>
        </w:rPr>
        <w:t xml:space="preserve">cu </w:t>
      </w:r>
      <w:r w:rsidRPr="00E929E2">
        <w:rPr>
          <w:rFonts w:ascii="Times New Roman" w:hAnsi="Times New Roman"/>
          <w:b/>
          <w:bCs/>
          <w:color w:val="auto"/>
        </w:rPr>
        <w:t xml:space="preserve">366 % </w:t>
      </w:r>
      <w:r w:rsidRPr="00E929E2">
        <w:rPr>
          <w:rFonts w:ascii="Times New Roman" w:hAnsi="Times New Roman"/>
          <w:bCs/>
          <w:color w:val="auto"/>
        </w:rPr>
        <w:t>(+ 11 misiuni)</w:t>
      </w:r>
      <w:r w:rsidRPr="00E929E2">
        <w:rPr>
          <w:rFonts w:ascii="Times New Roman" w:hAnsi="Times New Roman"/>
          <w:color w:val="auto"/>
        </w:rPr>
        <w:t xml:space="preserve"> </w:t>
      </w:r>
      <w:r w:rsidRPr="00E929E2">
        <w:rPr>
          <w:rFonts w:ascii="Times New Roman" w:hAnsi="Times New Roman"/>
          <w:bCs/>
          <w:color w:val="auto"/>
        </w:rPr>
        <w:t xml:space="preserve">faţă de </w:t>
      </w:r>
      <w:r w:rsidRPr="00E929E2">
        <w:rPr>
          <w:rFonts w:ascii="Times New Roman" w:hAnsi="Times New Roman"/>
          <w:color w:val="auto"/>
        </w:rPr>
        <w:t xml:space="preserve">anul </w:t>
      </w:r>
      <w:r w:rsidRPr="00E929E2">
        <w:rPr>
          <w:rFonts w:ascii="Times New Roman" w:hAnsi="Times New Roman"/>
          <w:bCs/>
          <w:color w:val="auto"/>
        </w:rPr>
        <w:t xml:space="preserve">2020, de la </w:t>
      </w:r>
      <w:r w:rsidRPr="00E929E2">
        <w:rPr>
          <w:rFonts w:ascii="Times New Roman" w:hAnsi="Times New Roman"/>
          <w:b/>
          <w:bCs/>
          <w:color w:val="auto"/>
        </w:rPr>
        <w:t>3</w:t>
      </w:r>
      <w:r w:rsidRPr="00E929E2">
        <w:rPr>
          <w:rFonts w:ascii="Times New Roman" w:hAnsi="Times New Roman"/>
          <w:bCs/>
          <w:color w:val="auto"/>
        </w:rPr>
        <w:t xml:space="preserve"> misiuni la </w:t>
      </w:r>
      <w:r w:rsidRPr="00E929E2">
        <w:rPr>
          <w:rFonts w:ascii="Times New Roman" w:hAnsi="Times New Roman"/>
          <w:b/>
          <w:bCs/>
          <w:color w:val="auto"/>
        </w:rPr>
        <w:t>14</w:t>
      </w:r>
      <w:r w:rsidRPr="00E929E2">
        <w:rPr>
          <w:rFonts w:ascii="Times New Roman" w:hAnsi="Times New Roman"/>
          <w:bCs/>
          <w:color w:val="auto"/>
        </w:rPr>
        <w:t xml:space="preserve"> misiuni;</w:t>
      </w:r>
    </w:p>
    <w:p w:rsidR="00066149" w:rsidRPr="00E929E2" w:rsidRDefault="00066149" w:rsidP="00066149">
      <w:pPr>
        <w:numPr>
          <w:ilvl w:val="0"/>
          <w:numId w:val="1"/>
        </w:numPr>
        <w:tabs>
          <w:tab w:val="left" w:pos="1080"/>
        </w:tabs>
        <w:spacing w:line="276" w:lineRule="auto"/>
        <w:ind w:left="0" w:right="-2" w:firstLine="720"/>
        <w:jc w:val="both"/>
        <w:rPr>
          <w:rFonts w:ascii="Times New Roman" w:hAnsi="Times New Roman"/>
          <w:bCs/>
          <w:color w:val="auto"/>
        </w:rPr>
      </w:pPr>
      <w:r w:rsidRPr="00E929E2">
        <w:rPr>
          <w:rFonts w:ascii="Times New Roman" w:hAnsi="Times New Roman"/>
          <w:b/>
          <w:bCs/>
          <w:color w:val="auto"/>
          <w:u w:val="single"/>
        </w:rPr>
        <w:t>a crescut</w:t>
      </w:r>
      <w:r w:rsidRPr="00E929E2">
        <w:rPr>
          <w:rFonts w:ascii="Times New Roman" w:hAnsi="Times New Roman"/>
          <w:b/>
          <w:bCs/>
          <w:color w:val="auto"/>
        </w:rPr>
        <w:t xml:space="preserve"> </w:t>
      </w:r>
      <w:r w:rsidRPr="00E929E2">
        <w:rPr>
          <w:rFonts w:ascii="Times New Roman" w:hAnsi="Times New Roman"/>
          <w:bCs/>
          <w:color w:val="auto"/>
        </w:rPr>
        <w:t xml:space="preserve">numărul misiunilor </w:t>
      </w:r>
      <w:r w:rsidRPr="00E929E2">
        <w:rPr>
          <w:rFonts w:ascii="Times New Roman" w:hAnsi="Times New Roman"/>
          <w:color w:val="auto"/>
          <w:spacing w:val="-2"/>
        </w:rPr>
        <w:t>de asigurare a ordinii publice</w:t>
      </w:r>
      <w:r w:rsidRPr="00E929E2">
        <w:rPr>
          <w:rFonts w:ascii="Times New Roman" w:hAnsi="Times New Roman"/>
          <w:color w:val="auto"/>
        </w:rPr>
        <w:t xml:space="preserve"> la</w:t>
      </w:r>
      <w:r w:rsidRPr="00E929E2">
        <w:rPr>
          <w:rFonts w:ascii="Times New Roman" w:hAnsi="Times New Roman"/>
          <w:bCs/>
          <w:color w:val="auto"/>
        </w:rPr>
        <w:t xml:space="preserve"> manifestările </w:t>
      </w:r>
      <w:r w:rsidRPr="00E929E2">
        <w:rPr>
          <w:rFonts w:ascii="Times New Roman" w:hAnsi="Times New Roman"/>
          <w:b/>
          <w:color w:val="auto"/>
        </w:rPr>
        <w:t xml:space="preserve">religioase </w:t>
      </w:r>
      <w:r w:rsidRPr="00E929E2">
        <w:rPr>
          <w:rFonts w:ascii="Times New Roman" w:hAnsi="Times New Roman"/>
          <w:bCs/>
          <w:color w:val="auto"/>
        </w:rPr>
        <w:t xml:space="preserve">cu </w:t>
      </w:r>
      <w:r w:rsidRPr="00E929E2">
        <w:rPr>
          <w:rFonts w:ascii="Times New Roman" w:hAnsi="Times New Roman"/>
          <w:b/>
          <w:bCs/>
          <w:color w:val="auto"/>
        </w:rPr>
        <w:t xml:space="preserve">550% </w:t>
      </w:r>
      <w:r w:rsidRPr="00E929E2">
        <w:rPr>
          <w:rFonts w:ascii="Times New Roman" w:hAnsi="Times New Roman"/>
          <w:bCs/>
          <w:color w:val="auto"/>
        </w:rPr>
        <w:t xml:space="preserve">(+ 11 misiuni) faţă de </w:t>
      </w:r>
      <w:r w:rsidRPr="00E929E2">
        <w:rPr>
          <w:rFonts w:ascii="Times New Roman" w:hAnsi="Times New Roman"/>
          <w:color w:val="auto"/>
        </w:rPr>
        <w:t xml:space="preserve">anul </w:t>
      </w:r>
      <w:r w:rsidRPr="00E929E2">
        <w:rPr>
          <w:rFonts w:ascii="Times New Roman" w:hAnsi="Times New Roman"/>
          <w:bCs/>
          <w:color w:val="auto"/>
        </w:rPr>
        <w:t xml:space="preserve">2020, de la </w:t>
      </w:r>
      <w:r w:rsidRPr="00E929E2">
        <w:rPr>
          <w:rFonts w:ascii="Times New Roman" w:hAnsi="Times New Roman"/>
          <w:b/>
          <w:bCs/>
          <w:color w:val="auto"/>
        </w:rPr>
        <w:t>2</w:t>
      </w:r>
      <w:r w:rsidRPr="00E929E2">
        <w:rPr>
          <w:rFonts w:ascii="Times New Roman" w:hAnsi="Times New Roman"/>
          <w:bCs/>
          <w:color w:val="auto"/>
        </w:rPr>
        <w:t xml:space="preserve"> misiuni la </w:t>
      </w:r>
      <w:r w:rsidRPr="00E929E2">
        <w:rPr>
          <w:rFonts w:ascii="Times New Roman" w:hAnsi="Times New Roman"/>
          <w:b/>
          <w:bCs/>
          <w:color w:val="auto"/>
        </w:rPr>
        <w:t>13</w:t>
      </w:r>
      <w:r w:rsidRPr="00E929E2">
        <w:rPr>
          <w:rFonts w:ascii="Times New Roman" w:hAnsi="Times New Roman"/>
          <w:bCs/>
          <w:color w:val="auto"/>
        </w:rPr>
        <w:t xml:space="preserve"> misiuni;</w:t>
      </w:r>
    </w:p>
    <w:p w:rsidR="00066149" w:rsidRPr="00E929E2" w:rsidRDefault="00066149" w:rsidP="00066149">
      <w:pPr>
        <w:numPr>
          <w:ilvl w:val="0"/>
          <w:numId w:val="1"/>
        </w:numPr>
        <w:tabs>
          <w:tab w:val="left" w:pos="1080"/>
        </w:tabs>
        <w:spacing w:line="276" w:lineRule="auto"/>
        <w:ind w:left="0" w:right="-2" w:firstLine="720"/>
        <w:jc w:val="both"/>
        <w:rPr>
          <w:rFonts w:ascii="Times New Roman" w:hAnsi="Times New Roman"/>
          <w:bCs/>
          <w:color w:val="auto"/>
        </w:rPr>
      </w:pPr>
      <w:r w:rsidRPr="00E929E2">
        <w:rPr>
          <w:rFonts w:ascii="Times New Roman" w:hAnsi="Times New Roman"/>
          <w:b/>
          <w:bCs/>
          <w:color w:val="auto"/>
          <w:u w:val="single"/>
        </w:rPr>
        <w:t>a crescut</w:t>
      </w:r>
      <w:r w:rsidRPr="00E929E2">
        <w:rPr>
          <w:rFonts w:ascii="Times New Roman" w:hAnsi="Times New Roman"/>
          <w:b/>
          <w:bCs/>
          <w:color w:val="auto"/>
        </w:rPr>
        <w:t xml:space="preserve"> </w:t>
      </w:r>
      <w:r w:rsidRPr="00E929E2">
        <w:rPr>
          <w:rFonts w:ascii="Times New Roman" w:hAnsi="Times New Roman"/>
          <w:bCs/>
          <w:color w:val="auto"/>
        </w:rPr>
        <w:t xml:space="preserve">numărul misiunilor </w:t>
      </w:r>
      <w:r w:rsidRPr="00E929E2">
        <w:rPr>
          <w:rFonts w:ascii="Times New Roman" w:hAnsi="Times New Roman"/>
          <w:color w:val="auto"/>
          <w:spacing w:val="-2"/>
        </w:rPr>
        <w:t>de asigurare a ordinii publice</w:t>
      </w:r>
      <w:r w:rsidRPr="00E929E2">
        <w:rPr>
          <w:rFonts w:ascii="Times New Roman" w:hAnsi="Times New Roman"/>
          <w:color w:val="auto"/>
        </w:rPr>
        <w:t xml:space="preserve"> la</w:t>
      </w:r>
      <w:r w:rsidRPr="00E929E2">
        <w:rPr>
          <w:rFonts w:ascii="Times New Roman" w:hAnsi="Times New Roman"/>
          <w:bCs/>
          <w:color w:val="auto"/>
        </w:rPr>
        <w:t xml:space="preserve"> manifestările </w:t>
      </w:r>
      <w:r w:rsidRPr="00E929E2">
        <w:rPr>
          <w:rFonts w:ascii="Times New Roman" w:hAnsi="Times New Roman"/>
          <w:b/>
          <w:color w:val="auto"/>
        </w:rPr>
        <w:t xml:space="preserve">sportive </w:t>
      </w:r>
      <w:r w:rsidRPr="00E929E2">
        <w:rPr>
          <w:rFonts w:ascii="Times New Roman" w:hAnsi="Times New Roman"/>
          <w:color w:val="auto"/>
        </w:rPr>
        <w:t xml:space="preserve">cu </w:t>
      </w:r>
      <w:r w:rsidRPr="00E929E2">
        <w:rPr>
          <w:rFonts w:ascii="Times New Roman" w:hAnsi="Times New Roman"/>
          <w:b/>
          <w:color w:val="auto"/>
        </w:rPr>
        <w:t>36%</w:t>
      </w:r>
      <w:r w:rsidRPr="00E929E2">
        <w:rPr>
          <w:rFonts w:ascii="Times New Roman" w:hAnsi="Times New Roman"/>
          <w:color w:val="auto"/>
        </w:rPr>
        <w:t xml:space="preserve"> (+ 12 misiuni)</w:t>
      </w:r>
      <w:r w:rsidRPr="00E929E2">
        <w:rPr>
          <w:rFonts w:ascii="Times New Roman" w:hAnsi="Times New Roman"/>
          <w:b/>
          <w:color w:val="auto"/>
        </w:rPr>
        <w:t xml:space="preserve"> </w:t>
      </w:r>
      <w:r w:rsidRPr="00E929E2">
        <w:rPr>
          <w:rFonts w:ascii="Times New Roman" w:hAnsi="Times New Roman"/>
          <w:bCs/>
          <w:color w:val="auto"/>
        </w:rPr>
        <w:t xml:space="preserve">comparativ cu </w:t>
      </w:r>
      <w:r w:rsidRPr="00E929E2">
        <w:rPr>
          <w:rFonts w:ascii="Times New Roman" w:hAnsi="Times New Roman"/>
          <w:color w:val="auto"/>
        </w:rPr>
        <w:t xml:space="preserve">anul </w:t>
      </w:r>
      <w:r w:rsidRPr="00E929E2">
        <w:rPr>
          <w:rFonts w:ascii="Times New Roman" w:hAnsi="Times New Roman"/>
          <w:bCs/>
          <w:color w:val="auto"/>
        </w:rPr>
        <w:t xml:space="preserve">2020, de la </w:t>
      </w:r>
      <w:r w:rsidRPr="00E929E2">
        <w:rPr>
          <w:rFonts w:ascii="Times New Roman" w:hAnsi="Times New Roman"/>
          <w:b/>
          <w:bCs/>
          <w:color w:val="auto"/>
        </w:rPr>
        <w:t>33</w:t>
      </w:r>
      <w:r w:rsidRPr="00E929E2">
        <w:rPr>
          <w:rFonts w:ascii="Times New Roman" w:hAnsi="Times New Roman"/>
          <w:bCs/>
          <w:color w:val="auto"/>
        </w:rPr>
        <w:t xml:space="preserve"> misiuni la </w:t>
      </w:r>
      <w:r w:rsidRPr="00E929E2">
        <w:rPr>
          <w:rFonts w:ascii="Times New Roman" w:hAnsi="Times New Roman"/>
          <w:b/>
          <w:bCs/>
          <w:color w:val="auto"/>
        </w:rPr>
        <w:t>45</w:t>
      </w:r>
      <w:r w:rsidRPr="00E929E2">
        <w:rPr>
          <w:rFonts w:ascii="Times New Roman" w:hAnsi="Times New Roman"/>
          <w:bCs/>
          <w:color w:val="auto"/>
        </w:rPr>
        <w:t xml:space="preserve"> misiuni;</w:t>
      </w:r>
    </w:p>
    <w:p w:rsidR="00066149" w:rsidRPr="00E929E2" w:rsidRDefault="00066149" w:rsidP="00066149">
      <w:pPr>
        <w:numPr>
          <w:ilvl w:val="0"/>
          <w:numId w:val="1"/>
        </w:numPr>
        <w:tabs>
          <w:tab w:val="left" w:pos="1080"/>
        </w:tabs>
        <w:spacing w:line="276" w:lineRule="auto"/>
        <w:ind w:left="0" w:right="-2" w:firstLine="720"/>
        <w:jc w:val="both"/>
        <w:rPr>
          <w:rFonts w:ascii="Times New Roman" w:hAnsi="Times New Roman"/>
          <w:bCs/>
          <w:color w:val="auto"/>
        </w:rPr>
      </w:pPr>
      <w:r w:rsidRPr="00E929E2">
        <w:rPr>
          <w:rFonts w:ascii="Times New Roman" w:hAnsi="Times New Roman"/>
          <w:b/>
          <w:bCs/>
          <w:color w:val="auto"/>
          <w:u w:val="single"/>
        </w:rPr>
        <w:t xml:space="preserve">a crescut </w:t>
      </w:r>
      <w:r w:rsidRPr="00E929E2">
        <w:rPr>
          <w:rFonts w:ascii="Times New Roman" w:hAnsi="Times New Roman"/>
          <w:b/>
          <w:bCs/>
          <w:color w:val="auto"/>
        </w:rPr>
        <w:t xml:space="preserve"> </w:t>
      </w:r>
      <w:r w:rsidRPr="00E929E2">
        <w:rPr>
          <w:rFonts w:ascii="Times New Roman" w:hAnsi="Times New Roman"/>
          <w:bCs/>
          <w:color w:val="auto"/>
        </w:rPr>
        <w:t xml:space="preserve">numărul misiunilor </w:t>
      </w:r>
      <w:r w:rsidRPr="00E929E2">
        <w:rPr>
          <w:rFonts w:ascii="Times New Roman" w:hAnsi="Times New Roman"/>
          <w:color w:val="auto"/>
          <w:spacing w:val="-2"/>
        </w:rPr>
        <w:t xml:space="preserve">de asigurare a ordinii publice </w:t>
      </w:r>
      <w:r w:rsidRPr="00E929E2">
        <w:rPr>
          <w:rFonts w:ascii="Times New Roman" w:hAnsi="Times New Roman"/>
          <w:color w:val="auto"/>
        </w:rPr>
        <w:t>la</w:t>
      </w:r>
      <w:r w:rsidRPr="00E929E2">
        <w:rPr>
          <w:rFonts w:ascii="Times New Roman" w:hAnsi="Times New Roman"/>
          <w:bCs/>
          <w:color w:val="auto"/>
        </w:rPr>
        <w:t xml:space="preserve"> </w:t>
      </w:r>
      <w:r w:rsidRPr="00E929E2">
        <w:rPr>
          <w:rFonts w:ascii="Times New Roman" w:hAnsi="Times New Roman"/>
          <w:color w:val="auto"/>
        </w:rPr>
        <w:t>manifestările de</w:t>
      </w:r>
      <w:r w:rsidRPr="00E929E2">
        <w:rPr>
          <w:rFonts w:ascii="Times New Roman" w:hAnsi="Times New Roman"/>
          <w:b/>
          <w:color w:val="auto"/>
        </w:rPr>
        <w:t xml:space="preserve"> protest</w:t>
      </w:r>
      <w:r w:rsidRPr="00E929E2">
        <w:rPr>
          <w:rFonts w:ascii="Times New Roman" w:hAnsi="Times New Roman"/>
          <w:b/>
          <w:bCs/>
          <w:color w:val="auto"/>
        </w:rPr>
        <w:t xml:space="preserve"> </w:t>
      </w:r>
      <w:r w:rsidRPr="00E929E2">
        <w:rPr>
          <w:rFonts w:ascii="Times New Roman" w:hAnsi="Times New Roman"/>
          <w:bCs/>
          <w:color w:val="auto"/>
        </w:rPr>
        <w:t xml:space="preserve">cu </w:t>
      </w:r>
      <w:r w:rsidRPr="00E929E2">
        <w:rPr>
          <w:rFonts w:ascii="Times New Roman" w:hAnsi="Times New Roman"/>
          <w:b/>
          <w:bCs/>
          <w:color w:val="auto"/>
        </w:rPr>
        <w:t xml:space="preserve">1600% </w:t>
      </w:r>
      <w:r w:rsidRPr="00E929E2">
        <w:rPr>
          <w:rFonts w:ascii="Times New Roman" w:hAnsi="Times New Roman"/>
          <w:bCs/>
          <w:color w:val="auto"/>
        </w:rPr>
        <w:t xml:space="preserve">(+ 16 misiuni) faţă de </w:t>
      </w:r>
      <w:r w:rsidRPr="00E929E2">
        <w:rPr>
          <w:rFonts w:ascii="Times New Roman" w:hAnsi="Times New Roman"/>
          <w:color w:val="auto"/>
        </w:rPr>
        <w:t xml:space="preserve">anul </w:t>
      </w:r>
      <w:r w:rsidRPr="00E929E2">
        <w:rPr>
          <w:rFonts w:ascii="Times New Roman" w:hAnsi="Times New Roman"/>
          <w:bCs/>
          <w:color w:val="auto"/>
        </w:rPr>
        <w:t xml:space="preserve">2020, de la </w:t>
      </w:r>
      <w:r w:rsidRPr="00E929E2">
        <w:rPr>
          <w:rFonts w:ascii="Times New Roman" w:hAnsi="Times New Roman"/>
          <w:b/>
          <w:bCs/>
          <w:color w:val="auto"/>
        </w:rPr>
        <w:t>0</w:t>
      </w:r>
      <w:r w:rsidRPr="00E929E2">
        <w:rPr>
          <w:rFonts w:ascii="Times New Roman" w:hAnsi="Times New Roman"/>
          <w:bCs/>
          <w:color w:val="auto"/>
        </w:rPr>
        <w:t xml:space="preserve"> misiuni la </w:t>
      </w:r>
      <w:r w:rsidRPr="00E929E2">
        <w:rPr>
          <w:rFonts w:ascii="Times New Roman" w:hAnsi="Times New Roman"/>
          <w:b/>
          <w:bCs/>
          <w:color w:val="auto"/>
        </w:rPr>
        <w:t>16</w:t>
      </w:r>
      <w:r w:rsidRPr="00E929E2">
        <w:rPr>
          <w:rFonts w:ascii="Times New Roman" w:hAnsi="Times New Roman"/>
          <w:bCs/>
          <w:color w:val="auto"/>
        </w:rPr>
        <w:t xml:space="preserve"> misiuni.</w:t>
      </w:r>
    </w:p>
    <w:p w:rsidR="00066149" w:rsidRPr="00E929E2" w:rsidRDefault="00066149" w:rsidP="00066149">
      <w:pPr>
        <w:numPr>
          <w:ilvl w:val="0"/>
          <w:numId w:val="1"/>
        </w:numPr>
        <w:tabs>
          <w:tab w:val="left" w:pos="1080"/>
        </w:tabs>
        <w:spacing w:line="276" w:lineRule="auto"/>
        <w:ind w:left="0" w:right="-2" w:firstLine="720"/>
        <w:jc w:val="both"/>
        <w:rPr>
          <w:rFonts w:ascii="Times New Roman" w:hAnsi="Times New Roman"/>
          <w:bCs/>
          <w:color w:val="auto"/>
        </w:rPr>
      </w:pPr>
      <w:r w:rsidRPr="00E929E2">
        <w:rPr>
          <w:rFonts w:ascii="Times New Roman" w:hAnsi="Times New Roman"/>
          <w:b/>
          <w:bCs/>
          <w:color w:val="auto"/>
          <w:u w:val="single"/>
        </w:rPr>
        <w:t>a rămas constant</w:t>
      </w:r>
      <w:r w:rsidRPr="00E929E2">
        <w:rPr>
          <w:rFonts w:ascii="Times New Roman" w:hAnsi="Times New Roman"/>
          <w:b/>
          <w:bCs/>
          <w:color w:val="auto"/>
        </w:rPr>
        <w:t xml:space="preserve"> </w:t>
      </w:r>
      <w:r w:rsidRPr="00E929E2">
        <w:rPr>
          <w:rFonts w:ascii="Times New Roman" w:hAnsi="Times New Roman"/>
          <w:bCs/>
          <w:color w:val="auto"/>
        </w:rPr>
        <w:t xml:space="preserve">numărul misiunilor </w:t>
      </w:r>
      <w:r w:rsidRPr="00E929E2">
        <w:rPr>
          <w:rFonts w:ascii="Times New Roman" w:hAnsi="Times New Roman"/>
          <w:color w:val="auto"/>
          <w:spacing w:val="-2"/>
        </w:rPr>
        <w:t>de asigurare a ordinii publice</w:t>
      </w:r>
      <w:r w:rsidRPr="00E929E2">
        <w:rPr>
          <w:rFonts w:ascii="Times New Roman" w:hAnsi="Times New Roman"/>
          <w:color w:val="auto"/>
        </w:rPr>
        <w:t xml:space="preserve"> pe timpul</w:t>
      </w:r>
      <w:r w:rsidRPr="00E929E2">
        <w:rPr>
          <w:rFonts w:ascii="Times New Roman" w:hAnsi="Times New Roman"/>
          <w:bCs/>
          <w:color w:val="auto"/>
        </w:rPr>
        <w:t xml:space="preserve"> </w:t>
      </w:r>
      <w:r w:rsidRPr="00E929E2">
        <w:rPr>
          <w:rFonts w:ascii="Times New Roman" w:hAnsi="Times New Roman"/>
          <w:b/>
          <w:color w:val="auto"/>
        </w:rPr>
        <w:t xml:space="preserve">vizitelor oficiale </w:t>
      </w:r>
      <w:r w:rsidRPr="00E929E2">
        <w:rPr>
          <w:rFonts w:ascii="Times New Roman" w:hAnsi="Times New Roman"/>
          <w:color w:val="auto"/>
        </w:rPr>
        <w:t>(1 misiune)</w:t>
      </w:r>
      <w:r w:rsidRPr="00E929E2">
        <w:rPr>
          <w:rFonts w:ascii="Times New Roman" w:hAnsi="Times New Roman"/>
          <w:b/>
          <w:color w:val="auto"/>
        </w:rPr>
        <w:t xml:space="preserve"> </w:t>
      </w:r>
      <w:r w:rsidRPr="00E929E2">
        <w:rPr>
          <w:rFonts w:ascii="Times New Roman" w:hAnsi="Times New Roman"/>
          <w:bCs/>
          <w:color w:val="auto"/>
        </w:rPr>
        <w:t xml:space="preserve">ca şi în </w:t>
      </w:r>
      <w:r w:rsidRPr="00E929E2">
        <w:rPr>
          <w:rFonts w:ascii="Times New Roman" w:hAnsi="Times New Roman"/>
          <w:color w:val="auto"/>
        </w:rPr>
        <w:t xml:space="preserve">anul </w:t>
      </w:r>
      <w:r w:rsidRPr="00E929E2">
        <w:rPr>
          <w:rFonts w:ascii="Times New Roman" w:hAnsi="Times New Roman"/>
          <w:bCs/>
          <w:color w:val="auto"/>
        </w:rPr>
        <w:t>2020.</w:t>
      </w:r>
    </w:p>
    <w:p w:rsidR="00066149" w:rsidRPr="00E929E2" w:rsidRDefault="00066149" w:rsidP="00066149">
      <w:pPr>
        <w:spacing w:line="288" w:lineRule="auto"/>
        <w:ind w:firstLine="709"/>
        <w:jc w:val="both"/>
        <w:rPr>
          <w:rFonts w:ascii="Times New Roman" w:hAnsi="Times New Roman"/>
          <w:color w:val="auto"/>
        </w:rPr>
      </w:pPr>
      <w:r w:rsidRPr="00E929E2">
        <w:rPr>
          <w:rFonts w:ascii="Times New Roman" w:hAnsi="Times New Roman"/>
          <w:b/>
          <w:color w:val="auto"/>
        </w:rPr>
        <w:lastRenderedPageBreak/>
        <w:t>Situaţia participanţilor</w:t>
      </w:r>
      <w:r w:rsidRPr="00E929E2">
        <w:rPr>
          <w:rFonts w:ascii="Times New Roman" w:hAnsi="Times New Roman"/>
          <w:color w:val="auto"/>
        </w:rPr>
        <w:t xml:space="preserve"> la principalele categorii de manifestări ce au implicat public numeros, în anul 2021, se prezintă astfel:</w:t>
      </w:r>
    </w:p>
    <w:p w:rsidR="00066149" w:rsidRPr="00E929E2" w:rsidRDefault="00066149" w:rsidP="00066149">
      <w:pPr>
        <w:numPr>
          <w:ilvl w:val="0"/>
          <w:numId w:val="4"/>
        </w:numPr>
        <w:tabs>
          <w:tab w:val="clear" w:pos="1070"/>
          <w:tab w:val="num" w:pos="0"/>
          <w:tab w:val="left" w:pos="993"/>
        </w:tabs>
        <w:spacing w:line="288" w:lineRule="auto"/>
        <w:ind w:left="0" w:firstLine="709"/>
        <w:jc w:val="both"/>
        <w:rPr>
          <w:rFonts w:ascii="Times New Roman" w:hAnsi="Times New Roman"/>
          <w:color w:val="auto"/>
        </w:rPr>
      </w:pPr>
      <w:r w:rsidRPr="00E929E2">
        <w:rPr>
          <w:rFonts w:ascii="Times New Roman" w:hAnsi="Times New Roman"/>
          <w:i/>
          <w:color w:val="auto"/>
        </w:rPr>
        <w:t>la manifestări cultural artistice</w:t>
      </w:r>
      <w:r w:rsidRPr="00E929E2">
        <w:rPr>
          <w:rFonts w:ascii="Times New Roman" w:hAnsi="Times New Roman"/>
          <w:bCs/>
          <w:i/>
          <w:color w:val="auto"/>
        </w:rPr>
        <w:t>:</w:t>
      </w:r>
      <w:r w:rsidRPr="00E929E2">
        <w:rPr>
          <w:rFonts w:ascii="Times New Roman" w:hAnsi="Times New Roman"/>
          <w:bCs/>
          <w:color w:val="auto"/>
        </w:rPr>
        <w:t xml:space="preserve"> 800 de participanţi;</w:t>
      </w:r>
    </w:p>
    <w:p w:rsidR="00066149" w:rsidRPr="00E929E2" w:rsidRDefault="00066149" w:rsidP="00066149">
      <w:pPr>
        <w:numPr>
          <w:ilvl w:val="0"/>
          <w:numId w:val="4"/>
        </w:numPr>
        <w:tabs>
          <w:tab w:val="clear" w:pos="1070"/>
          <w:tab w:val="num" w:pos="0"/>
          <w:tab w:val="left" w:pos="993"/>
        </w:tabs>
        <w:spacing w:line="288" w:lineRule="auto"/>
        <w:ind w:left="0" w:firstLine="709"/>
        <w:jc w:val="both"/>
        <w:rPr>
          <w:rFonts w:ascii="Times New Roman" w:hAnsi="Times New Roman"/>
          <w:color w:val="auto"/>
        </w:rPr>
      </w:pPr>
      <w:r w:rsidRPr="00E929E2">
        <w:rPr>
          <w:rFonts w:ascii="Times New Roman" w:hAnsi="Times New Roman"/>
          <w:i/>
          <w:color w:val="auto"/>
        </w:rPr>
        <w:t>la manifestări religioase</w:t>
      </w:r>
      <w:r w:rsidRPr="00E929E2">
        <w:rPr>
          <w:rFonts w:ascii="Times New Roman" w:hAnsi="Times New Roman"/>
          <w:bCs/>
          <w:i/>
          <w:color w:val="auto"/>
        </w:rPr>
        <w:t>:</w:t>
      </w:r>
      <w:r w:rsidRPr="00E929E2">
        <w:rPr>
          <w:rFonts w:ascii="Times New Roman" w:hAnsi="Times New Roman"/>
          <w:bCs/>
          <w:color w:val="auto"/>
        </w:rPr>
        <w:t xml:space="preserve"> 32850 de participanţi;</w:t>
      </w:r>
    </w:p>
    <w:p w:rsidR="00066149" w:rsidRPr="00E929E2" w:rsidRDefault="00066149" w:rsidP="00066149">
      <w:pPr>
        <w:numPr>
          <w:ilvl w:val="0"/>
          <w:numId w:val="4"/>
        </w:numPr>
        <w:tabs>
          <w:tab w:val="clear" w:pos="1070"/>
          <w:tab w:val="num" w:pos="0"/>
          <w:tab w:val="left" w:pos="993"/>
        </w:tabs>
        <w:spacing w:line="288" w:lineRule="auto"/>
        <w:ind w:left="0" w:firstLine="709"/>
        <w:jc w:val="both"/>
        <w:rPr>
          <w:rFonts w:ascii="Times New Roman" w:hAnsi="Times New Roman"/>
          <w:color w:val="auto"/>
        </w:rPr>
      </w:pPr>
      <w:r w:rsidRPr="00E929E2">
        <w:rPr>
          <w:rFonts w:ascii="Times New Roman" w:hAnsi="Times New Roman"/>
          <w:i/>
          <w:color w:val="auto"/>
        </w:rPr>
        <w:t>la manifestări sportive</w:t>
      </w:r>
      <w:r w:rsidRPr="00E929E2">
        <w:rPr>
          <w:rFonts w:ascii="Times New Roman" w:hAnsi="Times New Roman"/>
          <w:bCs/>
          <w:i/>
          <w:color w:val="auto"/>
        </w:rPr>
        <w:t>:</w:t>
      </w:r>
      <w:r w:rsidRPr="00E929E2">
        <w:rPr>
          <w:rFonts w:ascii="Times New Roman" w:hAnsi="Times New Roman"/>
          <w:bCs/>
          <w:color w:val="auto"/>
        </w:rPr>
        <w:t xml:space="preserve"> 4050 de participanţi;</w:t>
      </w:r>
    </w:p>
    <w:p w:rsidR="00066149" w:rsidRPr="00E929E2" w:rsidRDefault="00066149" w:rsidP="00066149">
      <w:pPr>
        <w:numPr>
          <w:ilvl w:val="0"/>
          <w:numId w:val="4"/>
        </w:numPr>
        <w:tabs>
          <w:tab w:val="clear" w:pos="1070"/>
          <w:tab w:val="num" w:pos="0"/>
          <w:tab w:val="left" w:pos="993"/>
        </w:tabs>
        <w:spacing w:line="288" w:lineRule="auto"/>
        <w:ind w:left="0" w:firstLine="709"/>
        <w:jc w:val="both"/>
        <w:rPr>
          <w:rFonts w:ascii="Times New Roman" w:hAnsi="Times New Roman"/>
          <w:color w:val="auto"/>
        </w:rPr>
      </w:pPr>
      <w:r w:rsidRPr="00E929E2">
        <w:rPr>
          <w:rFonts w:ascii="Times New Roman" w:hAnsi="Times New Roman"/>
          <w:i/>
          <w:color w:val="auto"/>
        </w:rPr>
        <w:t>la manifestări de protest</w:t>
      </w:r>
      <w:r w:rsidRPr="00E929E2">
        <w:rPr>
          <w:rFonts w:ascii="Times New Roman" w:hAnsi="Times New Roman"/>
          <w:bCs/>
          <w:i/>
          <w:color w:val="auto"/>
        </w:rPr>
        <w:t>:</w:t>
      </w:r>
      <w:r w:rsidRPr="00E929E2">
        <w:rPr>
          <w:rFonts w:ascii="Times New Roman" w:hAnsi="Times New Roman"/>
          <w:bCs/>
          <w:color w:val="auto"/>
        </w:rPr>
        <w:t xml:space="preserve"> 800 de participanţi;</w:t>
      </w:r>
    </w:p>
    <w:p w:rsidR="00066149" w:rsidRPr="00E929E2" w:rsidRDefault="00066149" w:rsidP="00066149">
      <w:pPr>
        <w:numPr>
          <w:ilvl w:val="0"/>
          <w:numId w:val="4"/>
        </w:numPr>
        <w:tabs>
          <w:tab w:val="clear" w:pos="1070"/>
          <w:tab w:val="num" w:pos="0"/>
          <w:tab w:val="left" w:pos="993"/>
        </w:tabs>
        <w:spacing w:line="288" w:lineRule="auto"/>
        <w:ind w:left="0" w:firstLine="709"/>
        <w:jc w:val="both"/>
        <w:rPr>
          <w:rFonts w:ascii="Times New Roman" w:hAnsi="Times New Roman"/>
          <w:color w:val="auto"/>
        </w:rPr>
      </w:pPr>
      <w:r w:rsidRPr="00E929E2">
        <w:rPr>
          <w:rFonts w:ascii="Times New Roman" w:hAnsi="Times New Roman"/>
          <w:i/>
          <w:color w:val="auto"/>
        </w:rPr>
        <w:t>la alte manifestări</w:t>
      </w:r>
      <w:r w:rsidRPr="00E929E2">
        <w:rPr>
          <w:rFonts w:ascii="Times New Roman" w:hAnsi="Times New Roman"/>
          <w:bCs/>
          <w:i/>
          <w:color w:val="auto"/>
        </w:rPr>
        <w:t>:</w:t>
      </w:r>
      <w:r w:rsidRPr="00E929E2">
        <w:rPr>
          <w:rFonts w:ascii="Times New Roman" w:hAnsi="Times New Roman"/>
          <w:bCs/>
          <w:color w:val="auto"/>
        </w:rPr>
        <w:t xml:space="preserve"> 1400 de participanţi;</w:t>
      </w:r>
    </w:p>
    <w:p w:rsidR="00066149" w:rsidRPr="00E929E2" w:rsidRDefault="00066149" w:rsidP="00066149">
      <w:pPr>
        <w:spacing w:line="288" w:lineRule="auto"/>
        <w:ind w:firstLine="709"/>
        <w:jc w:val="both"/>
        <w:rPr>
          <w:rFonts w:ascii="Times New Roman" w:hAnsi="Times New Roman"/>
          <w:bCs/>
          <w:color w:val="auto"/>
        </w:rPr>
      </w:pPr>
      <w:r w:rsidRPr="00E929E2">
        <w:rPr>
          <w:rFonts w:ascii="Times New Roman" w:hAnsi="Times New Roman"/>
          <w:color w:val="auto"/>
        </w:rPr>
        <w:t>Pe timpul adunărilor desfăşurate în spaţiul public, în anul 2021, au fost înregistrate situaţii de nerespectare a prevederilor legale</w:t>
      </w:r>
      <w:r w:rsidRPr="00E929E2">
        <w:rPr>
          <w:rFonts w:ascii="Times New Roman" w:hAnsi="Times New Roman"/>
          <w:bCs/>
          <w:color w:val="auto"/>
        </w:rPr>
        <w:t>,</w:t>
      </w:r>
      <w:r w:rsidRPr="00E929E2">
        <w:rPr>
          <w:rFonts w:ascii="Times New Roman" w:hAnsi="Times New Roman"/>
          <w:color w:val="auto"/>
        </w:rPr>
        <w:t xml:space="preserve"> sens în care au fost sesizate organele de urmărire penală cu privire la săvârşirea </w:t>
      </w:r>
      <w:r w:rsidRPr="00E929E2">
        <w:rPr>
          <w:rFonts w:ascii="Times New Roman" w:hAnsi="Times New Roman"/>
          <w:b/>
          <w:color w:val="auto"/>
        </w:rPr>
        <w:t xml:space="preserve">unei </w:t>
      </w:r>
      <w:r w:rsidRPr="00E929E2">
        <w:rPr>
          <w:rFonts w:ascii="Times New Roman" w:hAnsi="Times New Roman"/>
          <w:color w:val="auto"/>
        </w:rPr>
        <w:t xml:space="preserve">fapte de natură penală, în </w:t>
      </w:r>
      <w:r w:rsidRPr="00E929E2">
        <w:rPr>
          <w:rFonts w:ascii="Times New Roman" w:hAnsi="Times New Roman"/>
          <w:b/>
          <w:color w:val="auto"/>
        </w:rPr>
        <w:t xml:space="preserve">creştere 100 </w:t>
      </w:r>
      <w:r w:rsidRPr="00E929E2">
        <w:rPr>
          <w:rFonts w:ascii="Times New Roman" w:hAnsi="Times New Roman"/>
          <w:b/>
          <w:bCs/>
          <w:color w:val="auto"/>
        </w:rPr>
        <w:t xml:space="preserve">% (+ 1 faptă de natură penală) </w:t>
      </w:r>
      <w:r w:rsidRPr="00E929E2">
        <w:rPr>
          <w:rFonts w:ascii="Times New Roman" w:hAnsi="Times New Roman"/>
          <w:bCs/>
          <w:color w:val="auto"/>
        </w:rPr>
        <w:t>faţă de anul 2020</w:t>
      </w:r>
      <w:r w:rsidRPr="00E929E2">
        <w:rPr>
          <w:rFonts w:ascii="Times New Roman" w:hAnsi="Times New Roman"/>
          <w:b/>
          <w:bCs/>
          <w:color w:val="auto"/>
        </w:rPr>
        <w:t xml:space="preserve"> </w:t>
      </w:r>
      <w:r w:rsidRPr="00E929E2">
        <w:rPr>
          <w:rFonts w:ascii="Times New Roman" w:hAnsi="Times New Roman"/>
          <w:bCs/>
          <w:color w:val="auto"/>
        </w:rPr>
        <w:t>şi au fost aplicate</w:t>
      </w:r>
      <w:r w:rsidRPr="00E929E2">
        <w:rPr>
          <w:rFonts w:ascii="Times New Roman" w:hAnsi="Times New Roman"/>
          <w:b/>
          <w:bCs/>
          <w:color w:val="auto"/>
        </w:rPr>
        <w:t xml:space="preserve"> 11 sancțiuni contravenţionale, </w:t>
      </w:r>
      <w:r w:rsidRPr="00E929E2">
        <w:rPr>
          <w:rFonts w:ascii="Times New Roman" w:hAnsi="Times New Roman"/>
          <w:bCs/>
          <w:color w:val="auto"/>
        </w:rPr>
        <w:t>în valoare de</w:t>
      </w:r>
      <w:r w:rsidRPr="00E929E2">
        <w:rPr>
          <w:rFonts w:ascii="Times New Roman" w:hAnsi="Times New Roman"/>
          <w:b/>
          <w:bCs/>
          <w:color w:val="auto"/>
        </w:rPr>
        <w:t xml:space="preserve"> </w:t>
      </w:r>
      <w:r w:rsidRPr="00E929E2">
        <w:rPr>
          <w:rFonts w:ascii="Times New Roman" w:hAnsi="Times New Roman"/>
          <w:bCs/>
          <w:color w:val="auto"/>
        </w:rPr>
        <w:t>4400 lei,</w:t>
      </w:r>
      <w:r w:rsidRPr="00E929E2">
        <w:rPr>
          <w:rFonts w:ascii="Times New Roman" w:hAnsi="Times New Roman"/>
          <w:b/>
          <w:bCs/>
          <w:color w:val="auto"/>
        </w:rPr>
        <w:t xml:space="preserve"> </w:t>
      </w:r>
      <w:r w:rsidRPr="00E929E2">
        <w:rPr>
          <w:rFonts w:ascii="Times New Roman" w:hAnsi="Times New Roman"/>
          <w:color w:val="auto"/>
        </w:rPr>
        <w:t xml:space="preserve">în </w:t>
      </w:r>
      <w:r w:rsidRPr="00E929E2">
        <w:rPr>
          <w:rFonts w:ascii="Times New Roman" w:hAnsi="Times New Roman"/>
          <w:b/>
          <w:color w:val="auto"/>
        </w:rPr>
        <w:t xml:space="preserve">creştere cu 1100 </w:t>
      </w:r>
      <w:r w:rsidRPr="00E929E2">
        <w:rPr>
          <w:rFonts w:ascii="Times New Roman" w:hAnsi="Times New Roman"/>
          <w:b/>
          <w:bCs/>
          <w:color w:val="auto"/>
        </w:rPr>
        <w:t>% (</w:t>
      </w:r>
      <w:r w:rsidRPr="00E929E2">
        <w:rPr>
          <w:rFonts w:ascii="Times New Roman" w:hAnsi="Times New Roman"/>
          <w:b/>
          <w:bCs/>
          <w:color w:val="auto"/>
          <w:lang w:val="en-US"/>
        </w:rPr>
        <w:t>+</w:t>
      </w:r>
      <w:r w:rsidRPr="00E929E2">
        <w:rPr>
          <w:rFonts w:ascii="Times New Roman" w:hAnsi="Times New Roman"/>
          <w:b/>
          <w:bCs/>
          <w:color w:val="auto"/>
        </w:rPr>
        <w:t xml:space="preserve"> 11 contraveniţii) </w:t>
      </w:r>
      <w:r w:rsidRPr="00E929E2">
        <w:rPr>
          <w:rFonts w:ascii="Times New Roman" w:hAnsi="Times New Roman"/>
          <w:bCs/>
          <w:color w:val="auto"/>
        </w:rPr>
        <w:t>faţă de anul 2020, astfel:</w:t>
      </w:r>
    </w:p>
    <w:p w:rsidR="00066149" w:rsidRPr="00E929E2" w:rsidRDefault="00066149" w:rsidP="00066149">
      <w:pPr>
        <w:numPr>
          <w:ilvl w:val="0"/>
          <w:numId w:val="5"/>
        </w:numPr>
        <w:tabs>
          <w:tab w:val="left" w:pos="810"/>
          <w:tab w:val="left" w:pos="1080"/>
        </w:tabs>
        <w:ind w:left="0" w:right="-2" w:firstLine="720"/>
        <w:jc w:val="both"/>
        <w:rPr>
          <w:rFonts w:ascii="Times New Roman" w:hAnsi="Times New Roman"/>
          <w:color w:val="auto"/>
        </w:rPr>
      </w:pPr>
      <w:r w:rsidRPr="00E929E2">
        <w:rPr>
          <w:rFonts w:ascii="Times New Roman" w:hAnsi="Times New Roman"/>
          <w:color w:val="auto"/>
        </w:rPr>
        <w:t>la</w:t>
      </w:r>
      <w:r w:rsidRPr="00E929E2">
        <w:rPr>
          <w:rFonts w:ascii="Times New Roman" w:hAnsi="Times New Roman"/>
          <w:bCs/>
          <w:color w:val="auto"/>
        </w:rPr>
        <w:t xml:space="preserve"> </w:t>
      </w:r>
      <w:r w:rsidRPr="00E929E2">
        <w:rPr>
          <w:rFonts w:ascii="Times New Roman" w:hAnsi="Times New Roman"/>
          <w:b/>
          <w:bCs/>
          <w:color w:val="auto"/>
        </w:rPr>
        <w:t>manifestările de protest</w:t>
      </w:r>
      <w:r w:rsidRPr="00E929E2">
        <w:rPr>
          <w:rFonts w:ascii="Times New Roman" w:hAnsi="Times New Roman"/>
          <w:bCs/>
          <w:color w:val="auto"/>
        </w:rPr>
        <w:t xml:space="preserve"> </w:t>
      </w:r>
      <w:r w:rsidRPr="00E929E2">
        <w:rPr>
          <w:rFonts w:ascii="Times New Roman" w:hAnsi="Times New Roman"/>
          <w:color w:val="auto"/>
        </w:rPr>
        <w:t>au fost constatate 0 infracţiuni (faţă de 0 în anul 2020)</w:t>
      </w:r>
      <w:r w:rsidRPr="00E929E2">
        <w:rPr>
          <w:rFonts w:ascii="Times New Roman" w:hAnsi="Times New Roman"/>
          <w:bCs/>
          <w:color w:val="auto"/>
        </w:rPr>
        <w:t xml:space="preserve"> şi au fost aplicate </w:t>
      </w:r>
      <w:r w:rsidRPr="00E929E2">
        <w:rPr>
          <w:rFonts w:ascii="Times New Roman" w:hAnsi="Times New Roman"/>
          <w:b/>
          <w:bCs/>
          <w:color w:val="auto"/>
        </w:rPr>
        <w:t>11</w:t>
      </w:r>
      <w:r w:rsidRPr="00E929E2">
        <w:rPr>
          <w:rFonts w:ascii="Times New Roman" w:hAnsi="Times New Roman"/>
          <w:bCs/>
          <w:color w:val="auto"/>
        </w:rPr>
        <w:t xml:space="preserve"> sancțiuni contravenţionale (faţă de 0 în anul 2020);</w:t>
      </w:r>
    </w:p>
    <w:p w:rsidR="00066149" w:rsidRPr="00E929E2" w:rsidRDefault="00066149" w:rsidP="00066149">
      <w:pPr>
        <w:numPr>
          <w:ilvl w:val="0"/>
          <w:numId w:val="5"/>
        </w:numPr>
        <w:tabs>
          <w:tab w:val="left" w:pos="810"/>
          <w:tab w:val="left" w:pos="1080"/>
        </w:tabs>
        <w:ind w:left="0" w:right="-2" w:firstLine="720"/>
        <w:jc w:val="both"/>
        <w:rPr>
          <w:rFonts w:ascii="Times New Roman" w:hAnsi="Times New Roman"/>
          <w:color w:val="auto"/>
        </w:rPr>
      </w:pPr>
      <w:r w:rsidRPr="00E929E2">
        <w:rPr>
          <w:rFonts w:ascii="Times New Roman" w:hAnsi="Times New Roman"/>
          <w:color w:val="auto"/>
        </w:rPr>
        <w:t xml:space="preserve">la </w:t>
      </w:r>
      <w:r w:rsidRPr="00E929E2">
        <w:rPr>
          <w:rFonts w:ascii="Times New Roman" w:hAnsi="Times New Roman"/>
          <w:b/>
          <w:color w:val="auto"/>
        </w:rPr>
        <w:t>manifestările cultural-artistice</w:t>
      </w:r>
      <w:r w:rsidRPr="00E929E2">
        <w:rPr>
          <w:rFonts w:ascii="Times New Roman" w:hAnsi="Times New Roman"/>
          <w:color w:val="auto"/>
        </w:rPr>
        <w:t xml:space="preserve"> au fost constatate 0 infracţiuni</w:t>
      </w:r>
      <w:r w:rsidRPr="00E929E2">
        <w:rPr>
          <w:rFonts w:ascii="Times New Roman" w:hAnsi="Times New Roman"/>
          <w:bCs/>
          <w:color w:val="auto"/>
        </w:rPr>
        <w:t xml:space="preserve"> </w:t>
      </w:r>
      <w:r w:rsidRPr="00E929E2">
        <w:rPr>
          <w:rFonts w:ascii="Times New Roman" w:hAnsi="Times New Roman"/>
          <w:color w:val="auto"/>
        </w:rPr>
        <w:t>(faţă de 0 în anul 2020)</w:t>
      </w:r>
      <w:r w:rsidRPr="00E929E2">
        <w:rPr>
          <w:rFonts w:ascii="Times New Roman" w:hAnsi="Times New Roman"/>
          <w:bCs/>
          <w:color w:val="auto"/>
        </w:rPr>
        <w:t xml:space="preserve"> şi au fost aplicate 0 sancțiuni contravenţionale</w:t>
      </w:r>
      <w:r w:rsidRPr="00E929E2">
        <w:rPr>
          <w:rFonts w:ascii="Times New Roman" w:hAnsi="Times New Roman"/>
          <w:color w:val="auto"/>
        </w:rPr>
        <w:t xml:space="preserve"> </w:t>
      </w:r>
      <w:r w:rsidRPr="00E929E2">
        <w:rPr>
          <w:rFonts w:ascii="Times New Roman" w:hAnsi="Times New Roman"/>
          <w:bCs/>
          <w:color w:val="auto"/>
        </w:rPr>
        <w:t>(faţă de 0 în anul 2020)</w:t>
      </w:r>
      <w:r w:rsidRPr="00E929E2">
        <w:rPr>
          <w:rFonts w:ascii="Times New Roman" w:hAnsi="Times New Roman"/>
          <w:color w:val="auto"/>
        </w:rPr>
        <w:t>;</w:t>
      </w:r>
    </w:p>
    <w:p w:rsidR="00066149" w:rsidRPr="00E929E2" w:rsidRDefault="00066149" w:rsidP="00066149">
      <w:pPr>
        <w:numPr>
          <w:ilvl w:val="0"/>
          <w:numId w:val="5"/>
        </w:numPr>
        <w:tabs>
          <w:tab w:val="left" w:pos="810"/>
          <w:tab w:val="left" w:pos="1080"/>
        </w:tabs>
        <w:ind w:left="0" w:right="-2" w:firstLine="720"/>
        <w:jc w:val="both"/>
        <w:rPr>
          <w:rFonts w:ascii="Times New Roman" w:hAnsi="Times New Roman"/>
          <w:color w:val="auto"/>
        </w:rPr>
      </w:pPr>
      <w:r w:rsidRPr="00E929E2">
        <w:rPr>
          <w:rFonts w:ascii="Times New Roman" w:hAnsi="Times New Roman"/>
          <w:color w:val="auto"/>
        </w:rPr>
        <w:t xml:space="preserve">la </w:t>
      </w:r>
      <w:r w:rsidRPr="00E929E2">
        <w:rPr>
          <w:rFonts w:ascii="Times New Roman" w:hAnsi="Times New Roman"/>
          <w:b/>
          <w:color w:val="auto"/>
        </w:rPr>
        <w:t>manifestările religioase</w:t>
      </w:r>
      <w:r w:rsidRPr="00E929E2">
        <w:rPr>
          <w:rFonts w:ascii="Times New Roman" w:hAnsi="Times New Roman"/>
          <w:color w:val="auto"/>
        </w:rPr>
        <w:t xml:space="preserve"> au fost constatate </w:t>
      </w:r>
      <w:r w:rsidRPr="00E929E2">
        <w:rPr>
          <w:rFonts w:ascii="Times New Roman" w:hAnsi="Times New Roman"/>
          <w:b/>
          <w:color w:val="auto"/>
        </w:rPr>
        <w:t>1</w:t>
      </w:r>
      <w:r w:rsidRPr="00E929E2">
        <w:rPr>
          <w:rFonts w:ascii="Times New Roman" w:hAnsi="Times New Roman"/>
          <w:color w:val="auto"/>
        </w:rPr>
        <w:t xml:space="preserve"> infracţiune (faţă de 0 în anul 2020)</w:t>
      </w:r>
      <w:r w:rsidRPr="00E929E2">
        <w:rPr>
          <w:rFonts w:ascii="Times New Roman" w:hAnsi="Times New Roman"/>
          <w:bCs/>
          <w:color w:val="auto"/>
        </w:rPr>
        <w:t xml:space="preserve"> şi au fost aplicate</w:t>
      </w:r>
      <w:r w:rsidRPr="00E929E2">
        <w:rPr>
          <w:rFonts w:ascii="Times New Roman" w:hAnsi="Times New Roman"/>
          <w:color w:val="auto"/>
        </w:rPr>
        <w:t xml:space="preserve"> 0 sancțiuni contravenţionale</w:t>
      </w:r>
      <w:r w:rsidRPr="00E929E2">
        <w:rPr>
          <w:rFonts w:ascii="Times New Roman" w:hAnsi="Times New Roman"/>
          <w:bCs/>
          <w:color w:val="auto"/>
        </w:rPr>
        <w:t xml:space="preserve"> (faţă de 0 în anul 2020)</w:t>
      </w:r>
      <w:r w:rsidRPr="00E929E2">
        <w:rPr>
          <w:rFonts w:ascii="Times New Roman" w:hAnsi="Times New Roman"/>
          <w:color w:val="auto"/>
        </w:rPr>
        <w:t>;</w:t>
      </w:r>
    </w:p>
    <w:p w:rsidR="00066149" w:rsidRPr="00E929E2" w:rsidRDefault="00066149" w:rsidP="00066149">
      <w:pPr>
        <w:numPr>
          <w:ilvl w:val="0"/>
          <w:numId w:val="5"/>
        </w:numPr>
        <w:tabs>
          <w:tab w:val="left" w:pos="810"/>
          <w:tab w:val="left" w:pos="1080"/>
        </w:tabs>
        <w:ind w:left="0" w:right="-2" w:firstLine="720"/>
        <w:jc w:val="both"/>
        <w:rPr>
          <w:rFonts w:ascii="Times New Roman" w:hAnsi="Times New Roman"/>
          <w:color w:val="auto"/>
        </w:rPr>
      </w:pPr>
      <w:r w:rsidRPr="00E929E2">
        <w:rPr>
          <w:rFonts w:ascii="Times New Roman" w:hAnsi="Times New Roman"/>
          <w:color w:val="auto"/>
        </w:rPr>
        <w:t xml:space="preserve">la </w:t>
      </w:r>
      <w:r w:rsidRPr="00E929E2">
        <w:rPr>
          <w:rFonts w:ascii="Times New Roman" w:hAnsi="Times New Roman"/>
          <w:b/>
          <w:color w:val="auto"/>
        </w:rPr>
        <w:t>manifestările promoționale</w:t>
      </w:r>
      <w:r w:rsidRPr="00E929E2">
        <w:rPr>
          <w:rFonts w:ascii="Times New Roman" w:hAnsi="Times New Roman"/>
          <w:color w:val="auto"/>
        </w:rPr>
        <w:t xml:space="preserve"> au fost constatate 0 infracţiuni (</w:t>
      </w:r>
      <w:r w:rsidRPr="00E929E2">
        <w:rPr>
          <w:rFonts w:ascii="Times New Roman" w:hAnsi="Times New Roman"/>
          <w:bCs/>
          <w:color w:val="auto"/>
        </w:rPr>
        <w:t>faţă de 0 în anul 2020</w:t>
      </w:r>
      <w:r w:rsidRPr="00E929E2">
        <w:rPr>
          <w:rFonts w:ascii="Times New Roman" w:hAnsi="Times New Roman"/>
          <w:color w:val="auto"/>
        </w:rPr>
        <w:t xml:space="preserve">) şi </w:t>
      </w:r>
      <w:r w:rsidRPr="00E929E2">
        <w:rPr>
          <w:rFonts w:ascii="Times New Roman" w:hAnsi="Times New Roman"/>
          <w:bCs/>
          <w:color w:val="auto"/>
        </w:rPr>
        <w:t>au fost aplicate</w:t>
      </w:r>
      <w:r w:rsidRPr="00E929E2">
        <w:rPr>
          <w:rFonts w:ascii="Times New Roman" w:hAnsi="Times New Roman"/>
          <w:color w:val="auto"/>
        </w:rPr>
        <w:t xml:space="preserve"> 0 sancțiuni contravenţionale (faţă de 0 contravenții aplicate în 2020);</w:t>
      </w:r>
    </w:p>
    <w:p w:rsidR="00066149" w:rsidRPr="00E929E2" w:rsidRDefault="00066149" w:rsidP="00066149">
      <w:pPr>
        <w:numPr>
          <w:ilvl w:val="0"/>
          <w:numId w:val="5"/>
        </w:numPr>
        <w:tabs>
          <w:tab w:val="left" w:pos="810"/>
          <w:tab w:val="left" w:pos="1080"/>
        </w:tabs>
        <w:ind w:left="0" w:right="-2" w:firstLine="720"/>
        <w:jc w:val="both"/>
        <w:rPr>
          <w:rFonts w:ascii="Times New Roman" w:hAnsi="Times New Roman"/>
          <w:color w:val="auto"/>
        </w:rPr>
      </w:pPr>
      <w:r w:rsidRPr="00E929E2">
        <w:rPr>
          <w:rFonts w:ascii="Times New Roman" w:hAnsi="Times New Roman"/>
          <w:color w:val="auto"/>
        </w:rPr>
        <w:t xml:space="preserve">la </w:t>
      </w:r>
      <w:r w:rsidRPr="00E929E2">
        <w:rPr>
          <w:rFonts w:ascii="Times New Roman" w:hAnsi="Times New Roman"/>
          <w:b/>
          <w:color w:val="auto"/>
        </w:rPr>
        <w:t>manifestările sportive</w:t>
      </w:r>
      <w:r w:rsidRPr="00E929E2">
        <w:rPr>
          <w:rFonts w:ascii="Times New Roman" w:hAnsi="Times New Roman"/>
          <w:color w:val="auto"/>
        </w:rPr>
        <w:t xml:space="preserve"> au fost constatate 0 infracţiuni (</w:t>
      </w:r>
      <w:r w:rsidRPr="00E929E2">
        <w:rPr>
          <w:rFonts w:ascii="Times New Roman" w:hAnsi="Times New Roman"/>
          <w:bCs/>
          <w:color w:val="auto"/>
        </w:rPr>
        <w:t>faţă de 0 infracţiuni în anul 2020</w:t>
      </w:r>
      <w:r w:rsidRPr="00E929E2">
        <w:rPr>
          <w:rFonts w:ascii="Times New Roman" w:hAnsi="Times New Roman"/>
          <w:color w:val="auto"/>
        </w:rPr>
        <w:t>) şi au fost aplicate 0 sancțiuni contravenţionale (faţă de 0 contravenții aplicate în 2020).</w:t>
      </w:r>
    </w:p>
    <w:p w:rsidR="00066149" w:rsidRPr="00E929E2" w:rsidRDefault="00066149" w:rsidP="00066149">
      <w:pPr>
        <w:numPr>
          <w:ilvl w:val="0"/>
          <w:numId w:val="5"/>
        </w:numPr>
        <w:tabs>
          <w:tab w:val="left" w:pos="810"/>
          <w:tab w:val="left" w:pos="1080"/>
        </w:tabs>
        <w:ind w:left="0" w:right="-2" w:firstLine="720"/>
        <w:jc w:val="both"/>
        <w:rPr>
          <w:rFonts w:ascii="Times New Roman" w:hAnsi="Times New Roman"/>
          <w:color w:val="auto"/>
        </w:rPr>
      </w:pPr>
      <w:r w:rsidRPr="00E929E2">
        <w:rPr>
          <w:rFonts w:ascii="Times New Roman" w:hAnsi="Times New Roman"/>
          <w:color w:val="auto"/>
        </w:rPr>
        <w:t>la celelalte manifestări au fost constatate 0 infracţiuni şi au fost aplicate 0 sancțiuni contravenţionale.</w:t>
      </w:r>
    </w:p>
    <w:p w:rsidR="00066149" w:rsidRPr="00E929E2" w:rsidRDefault="00066149" w:rsidP="00066149">
      <w:pPr>
        <w:tabs>
          <w:tab w:val="left" w:pos="810"/>
          <w:tab w:val="left" w:pos="1080"/>
        </w:tabs>
        <w:ind w:left="720" w:right="-2"/>
        <w:jc w:val="both"/>
        <w:rPr>
          <w:rFonts w:ascii="Times New Roman" w:hAnsi="Times New Roman"/>
          <w:color w:val="auto"/>
        </w:rPr>
      </w:pPr>
    </w:p>
    <w:p w:rsidR="00066149" w:rsidRPr="00E929E2" w:rsidRDefault="00066149" w:rsidP="00066149">
      <w:pPr>
        <w:ind w:firstLine="709"/>
        <w:jc w:val="both"/>
        <w:rPr>
          <w:rFonts w:ascii="Times New Roman" w:hAnsi="Times New Roman"/>
          <w:b/>
          <w:bCs/>
          <w:color w:val="auto"/>
          <w:u w:val="single"/>
        </w:rPr>
      </w:pPr>
      <w:r w:rsidRPr="00E929E2">
        <w:rPr>
          <w:rFonts w:ascii="Times New Roman" w:hAnsi="Times New Roman"/>
          <w:b/>
          <w:bCs/>
          <w:color w:val="auto"/>
        </w:rPr>
        <w:t xml:space="preserve">b) </w:t>
      </w:r>
      <w:r w:rsidRPr="00E929E2">
        <w:rPr>
          <w:rFonts w:ascii="Times New Roman" w:hAnsi="Times New Roman"/>
          <w:b/>
          <w:bCs/>
          <w:color w:val="auto"/>
          <w:u w:val="single"/>
        </w:rPr>
        <w:t>Restabilirea ordinii publice</w:t>
      </w:r>
    </w:p>
    <w:p w:rsidR="00066149" w:rsidRPr="00E929E2" w:rsidRDefault="00066149" w:rsidP="00066149">
      <w:pPr>
        <w:ind w:firstLine="709"/>
        <w:jc w:val="both"/>
        <w:rPr>
          <w:rFonts w:ascii="Times New Roman" w:hAnsi="Times New Roman"/>
          <w:b/>
          <w:bCs/>
          <w:color w:val="auto"/>
          <w:sz w:val="10"/>
        </w:rPr>
      </w:pPr>
    </w:p>
    <w:p w:rsidR="00066149" w:rsidRPr="00E929E2" w:rsidRDefault="00066149" w:rsidP="00066149">
      <w:pPr>
        <w:ind w:firstLine="709"/>
        <w:jc w:val="both"/>
        <w:rPr>
          <w:rFonts w:ascii="Times New Roman" w:hAnsi="Times New Roman"/>
          <w:color w:val="auto"/>
        </w:rPr>
      </w:pPr>
      <w:r w:rsidRPr="00E929E2">
        <w:rPr>
          <w:rFonts w:ascii="Times New Roman" w:hAnsi="Times New Roman"/>
          <w:color w:val="auto"/>
        </w:rPr>
        <w:t xml:space="preserve">Ca şi în anului 2020, în perioada de referinţă nu au fost executate acţiuni de restabilire a ordinii publice. </w:t>
      </w:r>
    </w:p>
    <w:p w:rsidR="00066149" w:rsidRPr="00E929E2" w:rsidRDefault="00066149" w:rsidP="00066149">
      <w:pPr>
        <w:ind w:firstLine="709"/>
        <w:jc w:val="both"/>
        <w:rPr>
          <w:rFonts w:ascii="Times New Roman" w:hAnsi="Times New Roman"/>
          <w:color w:val="auto"/>
        </w:rPr>
      </w:pPr>
    </w:p>
    <w:p w:rsidR="00066149" w:rsidRPr="00E929E2" w:rsidRDefault="00066149" w:rsidP="00066149">
      <w:pPr>
        <w:pStyle w:val="Listparagraf"/>
        <w:numPr>
          <w:ilvl w:val="0"/>
          <w:numId w:val="3"/>
        </w:numPr>
        <w:tabs>
          <w:tab w:val="left" w:pos="1134"/>
        </w:tabs>
        <w:spacing w:after="0" w:line="240" w:lineRule="auto"/>
        <w:ind w:left="0" w:firstLine="709"/>
        <w:jc w:val="both"/>
        <w:rPr>
          <w:rFonts w:ascii="Times New Roman" w:hAnsi="Times New Roman"/>
          <w:b/>
          <w:bCs/>
          <w:sz w:val="24"/>
          <w:szCs w:val="24"/>
          <w:u w:val="single"/>
        </w:rPr>
      </w:pPr>
      <w:r w:rsidRPr="00E929E2">
        <w:rPr>
          <w:rFonts w:ascii="Times New Roman" w:hAnsi="Times New Roman"/>
          <w:sz w:val="24"/>
          <w:szCs w:val="24"/>
        </w:rPr>
        <w:t xml:space="preserve"> </w:t>
      </w:r>
      <w:r w:rsidRPr="00E929E2">
        <w:rPr>
          <w:rFonts w:ascii="Times New Roman" w:hAnsi="Times New Roman"/>
          <w:b/>
          <w:bCs/>
          <w:sz w:val="24"/>
          <w:szCs w:val="24"/>
          <w:u w:val="single"/>
        </w:rPr>
        <w:t>COOPERARE INTERINSTITUȚIONALĂ</w:t>
      </w:r>
    </w:p>
    <w:p w:rsidR="00066149" w:rsidRPr="00E929E2" w:rsidRDefault="00066149" w:rsidP="00066149">
      <w:pPr>
        <w:pStyle w:val="Listparagraf"/>
        <w:spacing w:after="0" w:line="240" w:lineRule="auto"/>
        <w:ind w:left="0" w:firstLine="709"/>
        <w:jc w:val="both"/>
        <w:rPr>
          <w:rFonts w:ascii="Times New Roman" w:hAnsi="Times New Roman"/>
          <w:b/>
          <w:bCs/>
          <w:sz w:val="24"/>
          <w:szCs w:val="24"/>
          <w:u w:val="single"/>
        </w:rPr>
      </w:pPr>
    </w:p>
    <w:p w:rsidR="00066149" w:rsidRPr="00E929E2" w:rsidRDefault="00066149" w:rsidP="00066149">
      <w:pPr>
        <w:pStyle w:val="Listparagraf"/>
        <w:spacing w:after="0"/>
        <w:ind w:left="0" w:firstLine="709"/>
        <w:jc w:val="both"/>
        <w:rPr>
          <w:rFonts w:ascii="Times New Roman" w:hAnsi="Times New Roman"/>
          <w:b/>
          <w:bCs/>
          <w:sz w:val="24"/>
          <w:szCs w:val="24"/>
        </w:rPr>
      </w:pPr>
      <w:r w:rsidRPr="00E929E2">
        <w:rPr>
          <w:rFonts w:ascii="Times New Roman" w:hAnsi="Times New Roman"/>
          <w:sz w:val="24"/>
          <w:szCs w:val="24"/>
        </w:rPr>
        <w:t xml:space="preserve">S-a realizat permanent, în condiţii foarte bune, la nivelul conducerii categoriilor de forţe participante şi între elementele de dispozitiv ale Inspectoratului de Jandarmi Judeţean Teleorman, Inspectoratului de Poliţie al Judeţului Teleorman, Inspectoratului pentru Situaţii de Urgenţă al Judeţului Teleorman şi Poliţiei Locale pentru îndeplinirea misiunilor pe variante şi situaţii specifice. </w:t>
      </w:r>
    </w:p>
    <w:p w:rsidR="00066149" w:rsidRPr="00E929E2" w:rsidRDefault="00066149" w:rsidP="00066149">
      <w:pPr>
        <w:pStyle w:val="Listparagraf1"/>
        <w:spacing w:after="0" w:line="24" w:lineRule="atLeast"/>
        <w:ind w:left="709" w:right="-2"/>
        <w:jc w:val="both"/>
        <w:rPr>
          <w:rFonts w:ascii="Times New Roman" w:hAnsi="Times New Roman"/>
          <w:b/>
          <w:bCs/>
          <w:sz w:val="24"/>
          <w:szCs w:val="24"/>
          <w:u w:val="single"/>
        </w:rPr>
      </w:pPr>
    </w:p>
    <w:p w:rsidR="00066149" w:rsidRPr="00E929E2" w:rsidRDefault="00066149" w:rsidP="00066149">
      <w:pPr>
        <w:pStyle w:val="Listparagraf1"/>
        <w:numPr>
          <w:ilvl w:val="0"/>
          <w:numId w:val="3"/>
        </w:numPr>
        <w:spacing w:after="0" w:line="24" w:lineRule="atLeast"/>
        <w:ind w:right="-2" w:hanging="371"/>
        <w:jc w:val="both"/>
        <w:rPr>
          <w:rFonts w:ascii="Times New Roman" w:hAnsi="Times New Roman"/>
          <w:b/>
          <w:bCs/>
          <w:sz w:val="24"/>
          <w:szCs w:val="24"/>
          <w:u w:val="single"/>
        </w:rPr>
      </w:pPr>
      <w:r w:rsidRPr="00E929E2">
        <w:rPr>
          <w:rFonts w:ascii="Times New Roman" w:hAnsi="Times New Roman"/>
          <w:b/>
          <w:bCs/>
          <w:sz w:val="24"/>
          <w:szCs w:val="24"/>
          <w:u w:val="single"/>
        </w:rPr>
        <w:t>NEAJUNSURI ȘI GREUTĂȚI</w:t>
      </w:r>
    </w:p>
    <w:p w:rsidR="00066149" w:rsidRPr="00E929E2" w:rsidRDefault="00066149" w:rsidP="00066149">
      <w:pPr>
        <w:pStyle w:val="Listparagraf1"/>
        <w:spacing w:line="24" w:lineRule="atLeast"/>
        <w:ind w:left="0" w:right="-2"/>
        <w:jc w:val="both"/>
        <w:rPr>
          <w:rFonts w:ascii="Times New Roman" w:hAnsi="Times New Roman"/>
          <w:bCs/>
          <w:sz w:val="4"/>
          <w:szCs w:val="4"/>
        </w:rPr>
      </w:pPr>
    </w:p>
    <w:p w:rsidR="00066149" w:rsidRPr="00E929E2" w:rsidRDefault="00066149" w:rsidP="00066149">
      <w:pPr>
        <w:pStyle w:val="Listparagraf1"/>
        <w:spacing w:line="24" w:lineRule="atLeast"/>
        <w:ind w:left="0" w:right="-2"/>
        <w:jc w:val="both"/>
        <w:rPr>
          <w:rFonts w:ascii="Times New Roman" w:hAnsi="Times New Roman"/>
          <w:bCs/>
          <w:sz w:val="4"/>
          <w:szCs w:val="4"/>
        </w:rPr>
      </w:pPr>
    </w:p>
    <w:p w:rsidR="00066149" w:rsidRPr="00E929E2" w:rsidRDefault="00066149" w:rsidP="00066149">
      <w:pPr>
        <w:pStyle w:val="Listparagraf1"/>
        <w:spacing w:after="0" w:line="24" w:lineRule="atLeast"/>
        <w:ind w:left="0" w:firstLine="720"/>
        <w:jc w:val="both"/>
        <w:rPr>
          <w:rFonts w:ascii="Times New Roman" w:hAnsi="Times New Roman"/>
          <w:sz w:val="24"/>
          <w:szCs w:val="24"/>
        </w:rPr>
      </w:pPr>
      <w:r w:rsidRPr="00E929E2">
        <w:rPr>
          <w:rFonts w:ascii="Times New Roman" w:hAnsi="Times New Roman"/>
          <w:sz w:val="24"/>
          <w:szCs w:val="24"/>
        </w:rPr>
        <w:t>Deficitul mare de personal, în procent de 33%, înregistrat în cadrul structurilor de ordine publică ale Inspectoratului de Jandarmi Judeţean Teleorman.</w:t>
      </w:r>
    </w:p>
    <w:p w:rsidR="00066149" w:rsidRPr="00E929E2" w:rsidRDefault="00066149" w:rsidP="00066149">
      <w:pPr>
        <w:pStyle w:val="Listparagraf1"/>
        <w:spacing w:after="0" w:line="0" w:lineRule="atLeast"/>
        <w:ind w:left="0" w:firstLine="720"/>
        <w:jc w:val="both"/>
        <w:rPr>
          <w:rFonts w:ascii="Times New Roman" w:hAnsi="Times New Roman"/>
          <w:sz w:val="24"/>
          <w:szCs w:val="24"/>
        </w:rPr>
      </w:pPr>
    </w:p>
    <w:p w:rsidR="00066149" w:rsidRPr="00E929E2" w:rsidRDefault="00066149" w:rsidP="00066149">
      <w:pPr>
        <w:pStyle w:val="Listparagraf"/>
        <w:numPr>
          <w:ilvl w:val="0"/>
          <w:numId w:val="3"/>
        </w:numPr>
        <w:tabs>
          <w:tab w:val="left" w:pos="1134"/>
        </w:tabs>
        <w:ind w:left="0" w:firstLine="709"/>
        <w:jc w:val="both"/>
        <w:rPr>
          <w:rFonts w:ascii="Times New Roman" w:hAnsi="Times New Roman"/>
          <w:b/>
          <w:bCs/>
          <w:sz w:val="24"/>
          <w:szCs w:val="24"/>
          <w:u w:val="single"/>
        </w:rPr>
      </w:pPr>
      <w:r w:rsidRPr="00E929E2">
        <w:rPr>
          <w:rFonts w:ascii="Times New Roman" w:hAnsi="Times New Roman"/>
          <w:b/>
          <w:bCs/>
          <w:sz w:val="24"/>
          <w:szCs w:val="24"/>
          <w:u w:val="single"/>
        </w:rPr>
        <w:t xml:space="preserve">CONCLUZII </w:t>
      </w:r>
    </w:p>
    <w:p w:rsidR="00066149" w:rsidRPr="00E929E2" w:rsidRDefault="00066149" w:rsidP="00066149">
      <w:pPr>
        <w:pStyle w:val="Listparagraf1"/>
        <w:spacing w:line="288" w:lineRule="auto"/>
        <w:ind w:left="0" w:firstLine="720"/>
        <w:jc w:val="both"/>
        <w:rPr>
          <w:rFonts w:ascii="Times New Roman" w:hAnsi="Times New Roman"/>
          <w:bCs/>
          <w:sz w:val="24"/>
        </w:rPr>
      </w:pPr>
      <w:r w:rsidRPr="00E929E2">
        <w:rPr>
          <w:rFonts w:ascii="Times New Roman" w:hAnsi="Times New Roman"/>
          <w:bCs/>
          <w:sz w:val="24"/>
          <w:szCs w:val="24"/>
        </w:rPr>
        <w:t xml:space="preserve">Având în vedere lipsa evenimentelor deosebite pe timpul misiunilor de asigurare a ordinii şi siguranţei publice executate în cursul anului 2021, precum şi faptul că s-a constatat </w:t>
      </w:r>
      <w:r w:rsidRPr="00E929E2">
        <w:rPr>
          <w:rFonts w:ascii="Times New Roman" w:hAnsi="Times New Roman"/>
          <w:bCs/>
          <w:sz w:val="24"/>
          <w:szCs w:val="24"/>
        </w:rPr>
        <w:lastRenderedPageBreak/>
        <w:t xml:space="preserve">un număr redus de fapte de natură contravenţională şi penală, putem concluziona că aceste misiuni au fost executate în condiţii optime, adoptarea </w:t>
      </w:r>
      <w:r w:rsidRPr="00E929E2">
        <w:rPr>
          <w:rFonts w:ascii="Times New Roman" w:hAnsi="Times New Roman"/>
          <w:bCs/>
          <w:sz w:val="24"/>
        </w:rPr>
        <w:t>dispozitivelor făcându-se în concordanţă cu riscurile şi vulnerabilităţile identificate.</w:t>
      </w:r>
    </w:p>
    <w:p w:rsidR="00066149" w:rsidRPr="00CB08D8" w:rsidRDefault="00066149" w:rsidP="00066149">
      <w:pPr>
        <w:tabs>
          <w:tab w:val="left" w:pos="1683"/>
          <w:tab w:val="left" w:pos="6825"/>
        </w:tabs>
        <w:ind w:firstLine="735"/>
        <w:jc w:val="both"/>
        <w:rPr>
          <w:rFonts w:ascii="Times New Roman" w:hAnsi="Times New Roman"/>
          <w:color w:val="auto"/>
          <w:sz w:val="23"/>
          <w:szCs w:val="23"/>
        </w:rPr>
      </w:pPr>
    </w:p>
    <w:p w:rsidR="00066149" w:rsidRPr="00CB08D8" w:rsidRDefault="00066149" w:rsidP="00066149">
      <w:pPr>
        <w:tabs>
          <w:tab w:val="left" w:pos="1683"/>
          <w:tab w:val="left" w:pos="6825"/>
        </w:tabs>
        <w:ind w:firstLine="735"/>
        <w:jc w:val="both"/>
        <w:rPr>
          <w:rFonts w:ascii="Times New Roman" w:hAnsi="Times New Roman"/>
          <w:color w:val="auto"/>
        </w:rPr>
      </w:pPr>
    </w:p>
    <w:tbl>
      <w:tblPr>
        <w:tblW w:w="0" w:type="auto"/>
        <w:tblLayout w:type="fixed"/>
        <w:tblLook w:val="01E0" w:firstRow="1" w:lastRow="1" w:firstColumn="1" w:lastColumn="1" w:noHBand="0" w:noVBand="0"/>
      </w:tblPr>
      <w:tblGrid>
        <w:gridCol w:w="5868"/>
        <w:gridCol w:w="360"/>
        <w:gridCol w:w="3720"/>
      </w:tblGrid>
      <w:tr w:rsidR="00066149" w:rsidRPr="00CB08D8" w:rsidTr="00AC64B6">
        <w:tc>
          <w:tcPr>
            <w:tcW w:w="5868" w:type="dxa"/>
            <w:shd w:val="clear" w:color="auto" w:fill="auto"/>
            <w:vAlign w:val="center"/>
          </w:tcPr>
          <w:p w:rsidR="00066149" w:rsidRPr="00CB08D8" w:rsidRDefault="00066149" w:rsidP="00AC64B6">
            <w:pPr>
              <w:tabs>
                <w:tab w:val="left" w:pos="6825"/>
              </w:tabs>
              <w:jc w:val="center"/>
              <w:rPr>
                <w:rFonts w:ascii="Times New Roman" w:hAnsi="Times New Roman"/>
                <w:b/>
                <w:color w:val="auto"/>
              </w:rPr>
            </w:pPr>
            <w:r w:rsidRPr="00CB08D8">
              <w:rPr>
                <w:rFonts w:ascii="Times New Roman" w:hAnsi="Times New Roman"/>
                <w:b/>
                <w:color w:val="auto"/>
              </w:rPr>
              <w:t>Î / INSPECTOR ŞEF AL I.J.J. TELEORMAN</w:t>
            </w:r>
          </w:p>
          <w:p w:rsidR="00066149" w:rsidRPr="00CB08D8" w:rsidRDefault="00066149" w:rsidP="00AC64B6">
            <w:pPr>
              <w:tabs>
                <w:tab w:val="left" w:pos="6825"/>
              </w:tabs>
              <w:jc w:val="center"/>
              <w:rPr>
                <w:rFonts w:ascii="Times New Roman" w:hAnsi="Times New Roman"/>
                <w:color w:val="auto"/>
              </w:rPr>
            </w:pPr>
          </w:p>
          <w:p w:rsidR="00066149" w:rsidRPr="00CB08D8" w:rsidRDefault="00066149" w:rsidP="00AC64B6">
            <w:pPr>
              <w:tabs>
                <w:tab w:val="left" w:pos="6825"/>
              </w:tabs>
              <w:jc w:val="center"/>
              <w:rPr>
                <w:rFonts w:ascii="Times New Roman" w:hAnsi="Times New Roman"/>
                <w:b/>
                <w:i/>
                <w:color w:val="auto"/>
              </w:rPr>
            </w:pPr>
            <w:r w:rsidRPr="00CB08D8">
              <w:rPr>
                <w:rFonts w:ascii="Times New Roman" w:hAnsi="Times New Roman"/>
                <w:b/>
                <w:i/>
                <w:color w:val="auto"/>
              </w:rPr>
              <w:t>Locotenent colonel</w:t>
            </w:r>
          </w:p>
          <w:p w:rsidR="00066149" w:rsidRPr="00CB08D8" w:rsidRDefault="00066149" w:rsidP="00AC64B6">
            <w:pPr>
              <w:tabs>
                <w:tab w:val="left" w:pos="6825"/>
              </w:tabs>
              <w:jc w:val="center"/>
              <w:rPr>
                <w:rFonts w:ascii="Times New Roman" w:hAnsi="Times New Roman"/>
                <w:b/>
                <w:i/>
                <w:color w:val="auto"/>
              </w:rPr>
            </w:pPr>
          </w:p>
          <w:p w:rsidR="00066149" w:rsidRPr="00CB08D8" w:rsidRDefault="00066149" w:rsidP="00AC64B6">
            <w:pPr>
              <w:tabs>
                <w:tab w:val="left" w:pos="6825"/>
              </w:tabs>
              <w:jc w:val="center"/>
              <w:rPr>
                <w:rFonts w:ascii="Times New Roman" w:hAnsi="Times New Roman"/>
                <w:b/>
                <w:i/>
                <w:color w:val="auto"/>
              </w:rPr>
            </w:pPr>
          </w:p>
          <w:p w:rsidR="00066149" w:rsidRPr="00CB08D8" w:rsidRDefault="00066149" w:rsidP="00AC64B6">
            <w:pPr>
              <w:tabs>
                <w:tab w:val="left" w:pos="6825"/>
              </w:tabs>
              <w:jc w:val="center"/>
              <w:rPr>
                <w:rFonts w:ascii="Times New Roman" w:hAnsi="Times New Roman"/>
                <w:b/>
                <w:color w:val="auto"/>
              </w:rPr>
            </w:pPr>
            <w:r w:rsidRPr="00CB08D8">
              <w:rPr>
                <w:rFonts w:ascii="Times New Roman" w:hAnsi="Times New Roman"/>
                <w:b/>
                <w:i/>
                <w:color w:val="auto"/>
              </w:rPr>
              <w:t xml:space="preserve"> MIHAI Ionel</w:t>
            </w:r>
          </w:p>
        </w:tc>
        <w:tc>
          <w:tcPr>
            <w:tcW w:w="360" w:type="dxa"/>
            <w:shd w:val="clear" w:color="auto" w:fill="auto"/>
          </w:tcPr>
          <w:p w:rsidR="00066149" w:rsidRPr="00CB08D8" w:rsidRDefault="00066149" w:rsidP="00AC64B6">
            <w:pPr>
              <w:widowControl w:val="0"/>
              <w:tabs>
                <w:tab w:val="left" w:pos="6825"/>
              </w:tabs>
              <w:autoSpaceDE w:val="0"/>
              <w:autoSpaceDN w:val="0"/>
              <w:adjustRightInd w:val="0"/>
              <w:spacing w:line="278" w:lineRule="auto"/>
              <w:ind w:right="800" w:firstLine="620"/>
              <w:jc w:val="center"/>
              <w:rPr>
                <w:rFonts w:ascii="Times New Roman" w:hAnsi="Times New Roman"/>
                <w:color w:val="auto"/>
                <w:lang w:eastAsia="en-US"/>
              </w:rPr>
            </w:pPr>
          </w:p>
        </w:tc>
        <w:tc>
          <w:tcPr>
            <w:tcW w:w="3720" w:type="dxa"/>
            <w:shd w:val="clear" w:color="auto" w:fill="auto"/>
            <w:vAlign w:val="center"/>
          </w:tcPr>
          <w:p w:rsidR="00066149" w:rsidRPr="00CB08D8" w:rsidRDefault="00066149" w:rsidP="00AC64B6">
            <w:pPr>
              <w:tabs>
                <w:tab w:val="left" w:pos="6825"/>
              </w:tabs>
              <w:jc w:val="center"/>
              <w:rPr>
                <w:rFonts w:ascii="Times New Roman" w:hAnsi="Times New Roman"/>
                <w:b/>
                <w:color w:val="auto"/>
              </w:rPr>
            </w:pPr>
          </w:p>
        </w:tc>
      </w:tr>
      <w:tr w:rsidR="00066149" w:rsidRPr="00CB08D8" w:rsidTr="00AC64B6">
        <w:tc>
          <w:tcPr>
            <w:tcW w:w="5868" w:type="dxa"/>
            <w:shd w:val="clear" w:color="auto" w:fill="auto"/>
            <w:vAlign w:val="center"/>
          </w:tcPr>
          <w:p w:rsidR="00066149" w:rsidRPr="00CB08D8" w:rsidRDefault="00066149" w:rsidP="00AC64B6">
            <w:pPr>
              <w:widowControl w:val="0"/>
              <w:tabs>
                <w:tab w:val="left" w:pos="6825"/>
              </w:tabs>
              <w:autoSpaceDE w:val="0"/>
              <w:autoSpaceDN w:val="0"/>
              <w:adjustRightInd w:val="0"/>
              <w:spacing w:line="278" w:lineRule="auto"/>
              <w:ind w:firstLine="1575"/>
              <w:rPr>
                <w:rFonts w:ascii="Times New Roman" w:hAnsi="Times New Roman"/>
                <w:b/>
                <w:color w:val="auto"/>
                <w:lang w:eastAsia="en-US"/>
              </w:rPr>
            </w:pPr>
          </w:p>
        </w:tc>
        <w:tc>
          <w:tcPr>
            <w:tcW w:w="360" w:type="dxa"/>
            <w:shd w:val="clear" w:color="auto" w:fill="auto"/>
          </w:tcPr>
          <w:p w:rsidR="00066149" w:rsidRPr="00CB08D8" w:rsidRDefault="00066149" w:rsidP="00AC64B6">
            <w:pPr>
              <w:widowControl w:val="0"/>
              <w:tabs>
                <w:tab w:val="left" w:pos="6825"/>
              </w:tabs>
              <w:autoSpaceDE w:val="0"/>
              <w:autoSpaceDN w:val="0"/>
              <w:adjustRightInd w:val="0"/>
              <w:spacing w:line="278" w:lineRule="auto"/>
              <w:ind w:right="800" w:firstLine="620"/>
              <w:jc w:val="center"/>
              <w:rPr>
                <w:rFonts w:ascii="Times New Roman" w:hAnsi="Times New Roman"/>
                <w:color w:val="auto"/>
                <w:lang w:eastAsia="en-US"/>
              </w:rPr>
            </w:pPr>
          </w:p>
        </w:tc>
        <w:tc>
          <w:tcPr>
            <w:tcW w:w="3720" w:type="dxa"/>
            <w:shd w:val="clear" w:color="auto" w:fill="auto"/>
            <w:vAlign w:val="center"/>
          </w:tcPr>
          <w:p w:rsidR="00066149" w:rsidRPr="00CB08D8" w:rsidRDefault="00066149" w:rsidP="00AC64B6">
            <w:pPr>
              <w:tabs>
                <w:tab w:val="left" w:pos="6825"/>
              </w:tabs>
              <w:jc w:val="center"/>
              <w:rPr>
                <w:rFonts w:ascii="Times New Roman" w:hAnsi="Times New Roman"/>
                <w:color w:val="auto"/>
                <w:sz w:val="22"/>
                <w:szCs w:val="22"/>
                <w:lang w:eastAsia="en-US"/>
              </w:rPr>
            </w:pPr>
            <w:r w:rsidRPr="00CB08D8">
              <w:rPr>
                <w:rFonts w:ascii="Times New Roman" w:hAnsi="Times New Roman"/>
                <w:color w:val="auto"/>
                <w:sz w:val="22"/>
                <w:szCs w:val="22"/>
              </w:rPr>
              <w:t xml:space="preserve">   Întocmit,</w:t>
            </w:r>
          </w:p>
          <w:p w:rsidR="00066149" w:rsidRPr="00CB08D8" w:rsidRDefault="00066149" w:rsidP="00AC64B6">
            <w:pPr>
              <w:tabs>
                <w:tab w:val="left" w:pos="6825"/>
              </w:tabs>
              <w:ind w:hanging="121"/>
              <w:jc w:val="center"/>
              <w:rPr>
                <w:rFonts w:ascii="Times New Roman" w:hAnsi="Times New Roman"/>
                <w:color w:val="auto"/>
                <w:sz w:val="22"/>
                <w:szCs w:val="22"/>
              </w:rPr>
            </w:pPr>
            <w:r w:rsidRPr="00CB08D8">
              <w:rPr>
                <w:rFonts w:ascii="Times New Roman" w:hAnsi="Times New Roman"/>
                <w:b/>
                <w:color w:val="auto"/>
                <w:sz w:val="22"/>
                <w:szCs w:val="22"/>
              </w:rPr>
              <w:t xml:space="preserve">    </w:t>
            </w:r>
            <w:r w:rsidRPr="00CB08D8">
              <w:rPr>
                <w:rFonts w:ascii="Times New Roman" w:hAnsi="Times New Roman"/>
                <w:color w:val="auto"/>
                <w:sz w:val="22"/>
                <w:szCs w:val="22"/>
              </w:rPr>
              <w:t>Şef serviciu O.S.P.</w:t>
            </w:r>
          </w:p>
          <w:p w:rsidR="00066149" w:rsidRPr="00E929E2" w:rsidRDefault="00066149" w:rsidP="00AC64B6">
            <w:pPr>
              <w:tabs>
                <w:tab w:val="left" w:pos="1178"/>
                <w:tab w:val="left" w:pos="6825"/>
              </w:tabs>
              <w:rPr>
                <w:rFonts w:ascii="Times New Roman" w:hAnsi="Times New Roman"/>
                <w:color w:val="auto"/>
                <w:sz w:val="14"/>
                <w:szCs w:val="22"/>
              </w:rPr>
            </w:pPr>
          </w:p>
          <w:p w:rsidR="00066149" w:rsidRDefault="00066149" w:rsidP="00AC64B6">
            <w:pPr>
              <w:tabs>
                <w:tab w:val="left" w:pos="1178"/>
                <w:tab w:val="left" w:pos="6825"/>
              </w:tabs>
              <w:jc w:val="center"/>
              <w:rPr>
                <w:rFonts w:ascii="Times New Roman" w:hAnsi="Times New Roman"/>
                <w:i/>
                <w:color w:val="auto"/>
                <w:sz w:val="22"/>
                <w:szCs w:val="22"/>
              </w:rPr>
            </w:pPr>
            <w:r w:rsidRPr="00CB08D8">
              <w:rPr>
                <w:rFonts w:ascii="Times New Roman" w:hAnsi="Times New Roman"/>
                <w:i/>
                <w:color w:val="auto"/>
                <w:sz w:val="22"/>
                <w:szCs w:val="22"/>
              </w:rPr>
              <w:t>Colonel</w:t>
            </w:r>
          </w:p>
          <w:p w:rsidR="00066149" w:rsidRDefault="00066149" w:rsidP="00AC64B6">
            <w:pPr>
              <w:tabs>
                <w:tab w:val="left" w:pos="1178"/>
                <w:tab w:val="left" w:pos="6825"/>
              </w:tabs>
              <w:jc w:val="center"/>
              <w:rPr>
                <w:rFonts w:ascii="Times New Roman" w:hAnsi="Times New Roman"/>
                <w:i/>
                <w:color w:val="auto"/>
                <w:sz w:val="22"/>
                <w:szCs w:val="22"/>
              </w:rPr>
            </w:pPr>
          </w:p>
          <w:p w:rsidR="00066149" w:rsidRPr="00E929E2" w:rsidRDefault="00066149" w:rsidP="00AC64B6">
            <w:pPr>
              <w:tabs>
                <w:tab w:val="left" w:pos="1178"/>
                <w:tab w:val="left" w:pos="6825"/>
              </w:tabs>
              <w:jc w:val="center"/>
              <w:rPr>
                <w:rFonts w:ascii="Times New Roman" w:hAnsi="Times New Roman"/>
                <w:i/>
                <w:color w:val="auto"/>
                <w:sz w:val="14"/>
                <w:szCs w:val="22"/>
              </w:rPr>
            </w:pPr>
          </w:p>
          <w:p w:rsidR="00066149" w:rsidRPr="00CB08D8" w:rsidRDefault="00066149" w:rsidP="00AC64B6">
            <w:pPr>
              <w:tabs>
                <w:tab w:val="left" w:pos="1178"/>
                <w:tab w:val="left" w:pos="6825"/>
              </w:tabs>
              <w:jc w:val="center"/>
              <w:rPr>
                <w:rFonts w:ascii="Times New Roman" w:hAnsi="Times New Roman"/>
                <w:i/>
                <w:color w:val="auto"/>
              </w:rPr>
            </w:pPr>
            <w:r w:rsidRPr="00CB08D8">
              <w:rPr>
                <w:rFonts w:ascii="Times New Roman" w:hAnsi="Times New Roman"/>
                <w:i/>
                <w:color w:val="auto"/>
                <w:sz w:val="22"/>
                <w:szCs w:val="22"/>
              </w:rPr>
              <w:t>PENA Tudor</w:t>
            </w:r>
          </w:p>
        </w:tc>
      </w:tr>
    </w:tbl>
    <w:p w:rsidR="00E03180" w:rsidRDefault="00E03180">
      <w:bookmarkStart w:id="0" w:name="_GoBack"/>
      <w:bookmarkEnd w:id="0"/>
    </w:p>
    <w:sectPr w:rsidR="00E03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46E1"/>
    <w:multiLevelType w:val="hybridMultilevel"/>
    <w:tmpl w:val="B008A964"/>
    <w:lvl w:ilvl="0" w:tplc="04090005">
      <w:start w:val="1"/>
      <w:numFmt w:val="bullet"/>
      <w:lvlText w:val=""/>
      <w:lvlJc w:val="left"/>
      <w:pPr>
        <w:tabs>
          <w:tab w:val="num" w:pos="1070"/>
        </w:tabs>
        <w:ind w:left="1070" w:hanging="360"/>
      </w:pPr>
      <w:rPr>
        <w:rFonts w:ascii="Wingdings" w:hAnsi="Wingdings" w:hint="default"/>
        <w:color w:val="auto"/>
        <w:sz w:val="24"/>
      </w:rPr>
    </w:lvl>
    <w:lvl w:ilvl="1" w:tplc="04180003">
      <w:start w:val="1"/>
      <w:numFmt w:val="bullet"/>
      <w:lvlText w:val="o"/>
      <w:lvlJc w:val="left"/>
      <w:pPr>
        <w:ind w:left="3000" w:hanging="360"/>
      </w:pPr>
      <w:rPr>
        <w:rFonts w:ascii="Courier New" w:hAnsi="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 w15:restartNumberingAfterBreak="0">
    <w:nsid w:val="1D921780"/>
    <w:multiLevelType w:val="hybridMultilevel"/>
    <w:tmpl w:val="C4C2D508"/>
    <w:lvl w:ilvl="0" w:tplc="0954304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D59E6"/>
    <w:multiLevelType w:val="hybridMultilevel"/>
    <w:tmpl w:val="42D2EA84"/>
    <w:lvl w:ilvl="0" w:tplc="09543044">
      <w:start w:val="1"/>
      <w:numFmt w:val="upperRoman"/>
      <w:lvlText w:val="%1."/>
      <w:lvlJc w:val="left"/>
      <w:pPr>
        <w:ind w:left="108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6421190"/>
    <w:multiLevelType w:val="hybridMultilevel"/>
    <w:tmpl w:val="28A6F05A"/>
    <w:lvl w:ilvl="0" w:tplc="04180001">
      <w:start w:val="1"/>
      <w:numFmt w:val="bullet"/>
      <w:lvlText w:val=""/>
      <w:lvlJc w:val="left"/>
      <w:pPr>
        <w:ind w:left="1070" w:hanging="360"/>
      </w:pPr>
      <w:rPr>
        <w:rFonts w:ascii="Symbol" w:hAnsi="Symbol" w:hint="default"/>
        <w:color w:val="auto"/>
        <w:sz w:val="24"/>
      </w:rPr>
    </w:lvl>
    <w:lvl w:ilvl="1" w:tplc="04180003">
      <w:start w:val="1"/>
      <w:numFmt w:val="bullet"/>
      <w:lvlText w:val="o"/>
      <w:lvlJc w:val="left"/>
      <w:pPr>
        <w:ind w:left="3000" w:hanging="360"/>
      </w:pPr>
      <w:rPr>
        <w:rFonts w:ascii="Courier New" w:hAnsi="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hint="default"/>
      </w:rPr>
    </w:lvl>
    <w:lvl w:ilvl="8" w:tplc="04180005" w:tentative="1">
      <w:start w:val="1"/>
      <w:numFmt w:val="bullet"/>
      <w:lvlText w:val=""/>
      <w:lvlJc w:val="left"/>
      <w:pPr>
        <w:ind w:left="80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49"/>
    <w:rsid w:val="00066149"/>
    <w:rsid w:val="00E0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F816A-F4BD-4691-B283-8C13A037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149"/>
    <w:pPr>
      <w:spacing w:after="0" w:line="240" w:lineRule="auto"/>
    </w:pPr>
    <w:rPr>
      <w:rFonts w:ascii="Trebuchet MS" w:eastAsia="Times New Roman" w:hAnsi="Trebuchet MS" w:cs="Times New Roman"/>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
    <w:name w:val="Listă paragraf"/>
    <w:basedOn w:val="Normal"/>
    <w:link w:val="ListparagrafCaracter"/>
    <w:qFormat/>
    <w:rsid w:val="00066149"/>
    <w:pPr>
      <w:spacing w:after="200" w:line="276" w:lineRule="auto"/>
      <w:ind w:left="720"/>
      <w:contextualSpacing/>
    </w:pPr>
    <w:rPr>
      <w:rFonts w:ascii="Calibri" w:hAnsi="Calibri"/>
      <w:color w:val="auto"/>
      <w:sz w:val="22"/>
      <w:szCs w:val="22"/>
      <w:lang w:eastAsia="en-US"/>
    </w:rPr>
  </w:style>
  <w:style w:type="table" w:styleId="TableGrid">
    <w:name w:val="Table Grid"/>
    <w:aliases w:val="tabel,fr"/>
    <w:basedOn w:val="TableNormal"/>
    <w:rsid w:val="000661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locked/>
    <w:rsid w:val="00066149"/>
    <w:rPr>
      <w:rFonts w:ascii="Calibri" w:eastAsia="Times New Roman" w:hAnsi="Calibri" w:cs="Times New Roman"/>
      <w:lang w:val="ro-RO"/>
    </w:rPr>
  </w:style>
  <w:style w:type="paragraph" w:customStyle="1" w:styleId="Listparagraf1">
    <w:name w:val="Listă paragraf1"/>
    <w:basedOn w:val="Normal"/>
    <w:qFormat/>
    <w:rsid w:val="00066149"/>
    <w:pPr>
      <w:spacing w:after="200" w:line="276" w:lineRule="auto"/>
      <w:ind w:left="720"/>
      <w:contextualSpacing/>
    </w:pPr>
    <w:rPr>
      <w:rFonts w:ascii="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Voicu C</dc:creator>
  <cp:keywords/>
  <dc:description/>
  <cp:lastModifiedBy>Voicu C</cp:lastModifiedBy>
  <cp:revision>1</cp:revision>
  <dcterms:created xsi:type="dcterms:W3CDTF">2022-03-09T06:53:00Z</dcterms:created>
  <dcterms:modified xsi:type="dcterms:W3CDTF">2022-03-09T06:54:00Z</dcterms:modified>
</cp:coreProperties>
</file>